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6CFCC" w14:textId="07785864" w:rsidR="00046EEA" w:rsidRDefault="00046EEA" w:rsidP="00D50DBB">
      <w:pPr>
        <w:rPr>
          <w:rFonts w:ascii="Arial" w:hAnsi="Arial" w:cs="Arial"/>
          <w:b/>
          <w:bCs/>
        </w:rPr>
      </w:pPr>
      <w:r>
        <w:rPr>
          <w:rFonts w:ascii="Arial" w:hAnsi="Arial" w:cs="Arial"/>
          <w:b/>
          <w:bCs/>
        </w:rPr>
        <w:t xml:space="preserve">                                   OPIS PROJEKTA</w:t>
      </w:r>
    </w:p>
    <w:p w14:paraId="6C63A697" w14:textId="57A63EDF" w:rsidR="00D50DBB" w:rsidRDefault="00D50DBB" w:rsidP="00D50DBB">
      <w:pPr>
        <w:rPr>
          <w:rFonts w:ascii="Arial" w:hAnsi="Arial" w:cs="Arial"/>
          <w:b/>
          <w:bCs/>
        </w:rPr>
      </w:pPr>
      <w:r w:rsidRPr="00D50DBB">
        <w:rPr>
          <w:rFonts w:ascii="Arial" w:hAnsi="Arial" w:cs="Arial"/>
          <w:b/>
          <w:bCs/>
        </w:rPr>
        <w:t>Fenološko motrenje smokve u Preku i Zadru u periodu od 2021. do 2023. g.</w:t>
      </w:r>
    </w:p>
    <w:p w14:paraId="45FAF008" w14:textId="53F1B389" w:rsidR="00D50DBB" w:rsidRPr="00D50DBB" w:rsidRDefault="00717B62" w:rsidP="00D50DBB">
      <w:pPr>
        <w:rPr>
          <w:rFonts w:ascii="Arial" w:hAnsi="Arial" w:cs="Arial"/>
          <w:b/>
          <w:bCs/>
        </w:rPr>
      </w:pPr>
      <w:r w:rsidRPr="00717B62">
        <w:rPr>
          <w:rFonts w:ascii="Arial" w:hAnsi="Arial" w:cs="Arial"/>
          <w:b/>
          <w:bCs/>
          <w:lang w:val="en"/>
        </w:rPr>
        <w:t>Phenological monitoring of figs in Prek and Zadar in the period from 2021 to 2023</w:t>
      </w:r>
    </w:p>
    <w:p w14:paraId="54403BB1" w14:textId="77777777" w:rsidR="00717B62" w:rsidRDefault="00D50DBB" w:rsidP="00D50DBB">
      <w:pPr>
        <w:rPr>
          <w:rFonts w:ascii="Arial" w:hAnsi="Arial" w:cs="Arial"/>
        </w:rPr>
      </w:pPr>
      <w:r w:rsidRPr="00D50DBB">
        <w:rPr>
          <w:rFonts w:ascii="Arial" w:hAnsi="Arial" w:cs="Arial"/>
        </w:rPr>
        <w:t xml:space="preserve">                     </w:t>
      </w:r>
    </w:p>
    <w:p w14:paraId="46D74271" w14:textId="6DE4C96A" w:rsidR="00D50DBB" w:rsidRPr="00D50DBB" w:rsidRDefault="00717B62" w:rsidP="00D50DBB">
      <w:pPr>
        <w:rPr>
          <w:rFonts w:ascii="Arial" w:hAnsi="Arial" w:cs="Arial"/>
        </w:rPr>
      </w:pPr>
      <w:r>
        <w:rPr>
          <w:rFonts w:ascii="Arial" w:hAnsi="Arial" w:cs="Arial"/>
        </w:rPr>
        <w:t xml:space="preserve">                    </w:t>
      </w:r>
      <w:r w:rsidR="00D50DBB" w:rsidRPr="00D50DBB">
        <w:rPr>
          <w:rFonts w:ascii="Arial" w:hAnsi="Arial" w:cs="Arial"/>
        </w:rPr>
        <w:t xml:space="preserve">  Nino Vidov 7.r, Vito Vačić 7.r. i Jakov Kolega 6.r.</w:t>
      </w:r>
    </w:p>
    <w:p w14:paraId="4B1CB33B" w14:textId="6C4A0904" w:rsidR="00D50DBB" w:rsidRPr="00D50DBB" w:rsidRDefault="00D50DBB" w:rsidP="00D50DBB">
      <w:pPr>
        <w:rPr>
          <w:rFonts w:ascii="Arial" w:hAnsi="Arial" w:cs="Arial"/>
        </w:rPr>
      </w:pPr>
      <w:r w:rsidRPr="00D50DBB">
        <w:rPr>
          <w:rFonts w:ascii="Arial" w:hAnsi="Arial" w:cs="Arial"/>
        </w:rPr>
        <w:t xml:space="preserve">                        Petra Brkljača</w:t>
      </w:r>
      <w:r w:rsidR="00717B62">
        <w:rPr>
          <w:rFonts w:ascii="Arial" w:hAnsi="Arial" w:cs="Arial"/>
        </w:rPr>
        <w:t xml:space="preserve"> 8.r</w:t>
      </w:r>
      <w:r w:rsidRPr="00D50DBB">
        <w:rPr>
          <w:rFonts w:ascii="Arial" w:hAnsi="Arial" w:cs="Arial"/>
        </w:rPr>
        <w:t>, Una Ličina</w:t>
      </w:r>
      <w:r w:rsidR="00717B62">
        <w:rPr>
          <w:rFonts w:ascii="Arial" w:hAnsi="Arial" w:cs="Arial"/>
        </w:rPr>
        <w:t xml:space="preserve"> 8.r.</w:t>
      </w:r>
      <w:r w:rsidRPr="00D50DBB">
        <w:rPr>
          <w:rFonts w:ascii="Arial" w:hAnsi="Arial" w:cs="Arial"/>
        </w:rPr>
        <w:t xml:space="preserve"> i Ana Lucia Lovrić</w:t>
      </w:r>
      <w:r w:rsidR="00717B62">
        <w:rPr>
          <w:rFonts w:ascii="Arial" w:hAnsi="Arial" w:cs="Arial"/>
        </w:rPr>
        <w:t>8.r.</w:t>
      </w:r>
    </w:p>
    <w:p w14:paraId="2714B188" w14:textId="25168DE3" w:rsidR="00D50DBB" w:rsidRPr="00D50DBB" w:rsidRDefault="00D50DBB" w:rsidP="00D50DBB">
      <w:pPr>
        <w:rPr>
          <w:rFonts w:ascii="Arial" w:hAnsi="Arial" w:cs="Arial"/>
        </w:rPr>
      </w:pPr>
      <w:r w:rsidRPr="00D50DBB">
        <w:rPr>
          <w:rFonts w:ascii="Arial" w:hAnsi="Arial" w:cs="Arial"/>
        </w:rPr>
        <w:t xml:space="preserve">                           OŠ Valentin Klarin</w:t>
      </w:r>
      <w:r w:rsidR="006A773B">
        <w:rPr>
          <w:rFonts w:ascii="Arial" w:hAnsi="Arial" w:cs="Arial"/>
        </w:rPr>
        <w:t>, Preko</w:t>
      </w:r>
      <w:r w:rsidRPr="00D50DBB">
        <w:rPr>
          <w:rFonts w:ascii="Arial" w:hAnsi="Arial" w:cs="Arial"/>
        </w:rPr>
        <w:t xml:space="preserve">  i OŠ Zadarski otoci</w:t>
      </w:r>
      <w:r w:rsidR="006A773B">
        <w:rPr>
          <w:rFonts w:ascii="Arial" w:hAnsi="Arial" w:cs="Arial"/>
        </w:rPr>
        <w:t>, Zadar</w:t>
      </w:r>
    </w:p>
    <w:p w14:paraId="5FEB72BD" w14:textId="77777777" w:rsidR="00D50DBB" w:rsidRPr="00D50DBB" w:rsidRDefault="00D50DBB" w:rsidP="00D50DBB">
      <w:pPr>
        <w:rPr>
          <w:rFonts w:ascii="Arial" w:hAnsi="Arial" w:cs="Arial"/>
        </w:rPr>
      </w:pPr>
    </w:p>
    <w:p w14:paraId="3D5580A6" w14:textId="653E7409" w:rsidR="00053A90" w:rsidRPr="00053A90" w:rsidRDefault="00053A90" w:rsidP="00D50DBB">
      <w:pPr>
        <w:rPr>
          <w:rFonts w:ascii="Arial" w:hAnsi="Arial" w:cs="Arial"/>
          <w:b/>
          <w:bCs/>
        </w:rPr>
      </w:pPr>
      <w:r w:rsidRPr="00053A90">
        <w:rPr>
          <w:rFonts w:ascii="Arial" w:hAnsi="Arial" w:cs="Arial"/>
          <w:b/>
          <w:bCs/>
        </w:rPr>
        <w:t>Summary:</w:t>
      </w:r>
    </w:p>
    <w:p w14:paraId="3BB5C42E" w14:textId="09C803A8" w:rsidR="00053A90" w:rsidRPr="00053A90" w:rsidRDefault="00053A90" w:rsidP="00B77636">
      <w:pPr>
        <w:spacing w:line="240" w:lineRule="auto"/>
        <w:rPr>
          <w:rFonts w:ascii="Arial" w:hAnsi="Arial" w:cs="Arial"/>
          <w:lang w:val="en"/>
        </w:rPr>
      </w:pPr>
      <w:r w:rsidRPr="00053A90">
        <w:rPr>
          <w:rFonts w:ascii="Arial" w:hAnsi="Arial" w:cs="Arial"/>
          <w:lang w:val="en"/>
        </w:rPr>
        <w:t>With this project, we decided to compare budding, leafing and leaf shedding of figs located in different locations. Namely, one fig tree is located on the island of Ugljan, in Prek</w:t>
      </w:r>
      <w:r>
        <w:rPr>
          <w:rFonts w:ascii="Arial" w:hAnsi="Arial" w:cs="Arial"/>
          <w:lang w:val="en"/>
        </w:rPr>
        <w:t>o</w:t>
      </w:r>
      <w:r w:rsidRPr="00053A90">
        <w:rPr>
          <w:rFonts w:ascii="Arial" w:hAnsi="Arial" w:cs="Arial"/>
          <w:lang w:val="en"/>
        </w:rPr>
        <w:t xml:space="preserve"> near the school and is located in an olive grove, and the other in Zadar is also near the </w:t>
      </w:r>
      <w:r w:rsidR="00B77636" w:rsidRPr="00053A90">
        <w:rPr>
          <w:rFonts w:ascii="Arial" w:hAnsi="Arial" w:cs="Arial"/>
          <w:lang w:val="en"/>
        </w:rPr>
        <w:t>school but</w:t>
      </w:r>
      <w:r w:rsidRPr="00053A90">
        <w:rPr>
          <w:rFonts w:ascii="Arial" w:hAnsi="Arial" w:cs="Arial"/>
          <w:lang w:val="en"/>
        </w:rPr>
        <w:t xml:space="preserve"> surrounded by family houses and buildings.</w:t>
      </w:r>
    </w:p>
    <w:p w14:paraId="4733F52C" w14:textId="77777777" w:rsidR="00053A90" w:rsidRDefault="00053A90" w:rsidP="00B77636">
      <w:pPr>
        <w:spacing w:line="240" w:lineRule="auto"/>
        <w:rPr>
          <w:rFonts w:ascii="Arial" w:hAnsi="Arial" w:cs="Arial"/>
          <w:lang w:val="en"/>
        </w:rPr>
      </w:pPr>
      <w:r w:rsidRPr="00053A90">
        <w:rPr>
          <w:rFonts w:ascii="Arial" w:hAnsi="Arial" w:cs="Arial"/>
          <w:lang w:val="en"/>
        </w:rPr>
        <w:t>We used the school's GLOBE data on budding and leafing of figs, leaf shedding, and average daily air temperature in the period from March 1. until 30.05. and from 1.09. until 30.11. through three years.</w:t>
      </w:r>
    </w:p>
    <w:p w14:paraId="719F17DD" w14:textId="77777777" w:rsidR="00B77636" w:rsidRDefault="00B77636" w:rsidP="00B77636">
      <w:pPr>
        <w:spacing w:after="0" w:line="240" w:lineRule="auto"/>
        <w:rPr>
          <w:rFonts w:ascii="Arial" w:hAnsi="Arial" w:cs="Arial"/>
        </w:rPr>
      </w:pPr>
      <w:r w:rsidRPr="00B77636">
        <w:rPr>
          <w:rFonts w:ascii="Arial" w:hAnsi="Arial" w:cs="Arial"/>
        </w:rPr>
        <w:t>Our Research Questions are:</w:t>
      </w:r>
    </w:p>
    <w:p w14:paraId="223F1EB1" w14:textId="77777777" w:rsidR="00B77636" w:rsidRDefault="00B77636" w:rsidP="00B77636">
      <w:pPr>
        <w:spacing w:after="0" w:line="240" w:lineRule="auto"/>
        <w:rPr>
          <w:rFonts w:ascii="Arial" w:hAnsi="Arial" w:cs="Arial"/>
        </w:rPr>
      </w:pPr>
    </w:p>
    <w:p w14:paraId="64B57AA8" w14:textId="32091ACC" w:rsidR="00B77636" w:rsidRPr="00B77636" w:rsidRDefault="00B77636" w:rsidP="00B77636">
      <w:pPr>
        <w:spacing w:after="0" w:line="240" w:lineRule="auto"/>
        <w:rPr>
          <w:rFonts w:ascii="Arial" w:hAnsi="Arial" w:cs="Arial"/>
          <w:lang w:val="en"/>
        </w:rPr>
      </w:pPr>
      <w:r w:rsidRPr="00B77636">
        <w:rPr>
          <w:rFonts w:ascii="Arial" w:hAnsi="Arial" w:cs="Arial"/>
          <w:lang w:val="en"/>
        </w:rPr>
        <w:t>• Are the beginnings of fig budding the same at the stations in Prek</w:t>
      </w:r>
      <w:r>
        <w:rPr>
          <w:rFonts w:ascii="Arial" w:hAnsi="Arial" w:cs="Arial"/>
          <w:lang w:val="en"/>
        </w:rPr>
        <w:t>o</w:t>
      </w:r>
      <w:r w:rsidRPr="00B77636">
        <w:rPr>
          <w:rFonts w:ascii="Arial" w:hAnsi="Arial" w:cs="Arial"/>
          <w:lang w:val="en"/>
        </w:rPr>
        <w:t xml:space="preserve"> and Zadar?</w:t>
      </w:r>
    </w:p>
    <w:p w14:paraId="212F5A4C" w14:textId="7EB2F553" w:rsidR="00B77636" w:rsidRPr="00B77636" w:rsidRDefault="00B77636" w:rsidP="00B77636">
      <w:pPr>
        <w:spacing w:after="0" w:line="240" w:lineRule="auto"/>
        <w:rPr>
          <w:rFonts w:ascii="Arial" w:hAnsi="Arial" w:cs="Arial"/>
          <w:lang w:val="en"/>
        </w:rPr>
      </w:pPr>
      <w:r w:rsidRPr="00B77636">
        <w:rPr>
          <w:rFonts w:ascii="Arial" w:hAnsi="Arial" w:cs="Arial"/>
          <w:lang w:val="en"/>
        </w:rPr>
        <w:t>• Are the beginning of discarding fig leaves the same at the stations in Prek</w:t>
      </w:r>
      <w:r>
        <w:rPr>
          <w:rFonts w:ascii="Arial" w:hAnsi="Arial" w:cs="Arial"/>
          <w:lang w:val="en"/>
        </w:rPr>
        <w:t>o</w:t>
      </w:r>
      <w:r w:rsidRPr="00B77636">
        <w:rPr>
          <w:rFonts w:ascii="Arial" w:hAnsi="Arial" w:cs="Arial"/>
          <w:lang w:val="en"/>
        </w:rPr>
        <w:t xml:space="preserve"> and Zadar?</w:t>
      </w:r>
    </w:p>
    <w:p w14:paraId="30A7D23A" w14:textId="51CC14FC" w:rsidR="00B77636" w:rsidRPr="00B77636" w:rsidRDefault="00B77636" w:rsidP="00B77636">
      <w:pPr>
        <w:spacing w:after="0" w:line="240" w:lineRule="auto"/>
        <w:rPr>
          <w:rFonts w:ascii="Arial" w:hAnsi="Arial" w:cs="Arial"/>
          <w:lang w:val="en"/>
        </w:rPr>
      </w:pPr>
      <w:r w:rsidRPr="00B77636">
        <w:rPr>
          <w:rFonts w:ascii="Arial" w:hAnsi="Arial" w:cs="Arial"/>
          <w:lang w:val="en"/>
        </w:rPr>
        <w:t>• When is the fig tree in the budding / shedding phase at the stations in Prek</w:t>
      </w:r>
      <w:r>
        <w:rPr>
          <w:rFonts w:ascii="Arial" w:hAnsi="Arial" w:cs="Arial"/>
          <w:lang w:val="en"/>
        </w:rPr>
        <w:t>o</w:t>
      </w:r>
      <w:r w:rsidRPr="00B77636">
        <w:rPr>
          <w:rFonts w:ascii="Arial" w:hAnsi="Arial" w:cs="Arial"/>
          <w:lang w:val="en"/>
        </w:rPr>
        <w:t xml:space="preserve"> and Zadar?</w:t>
      </w:r>
    </w:p>
    <w:p w14:paraId="3138D2E3" w14:textId="1D4DED3A" w:rsidR="00B77636" w:rsidRPr="00B77636" w:rsidRDefault="00B77636" w:rsidP="00B77636">
      <w:pPr>
        <w:spacing w:after="0" w:line="240" w:lineRule="auto"/>
        <w:rPr>
          <w:rFonts w:ascii="Arial" w:hAnsi="Arial" w:cs="Arial"/>
          <w:lang w:val="en"/>
        </w:rPr>
      </w:pPr>
      <w:r w:rsidRPr="00B77636">
        <w:rPr>
          <w:rFonts w:ascii="Arial" w:hAnsi="Arial" w:cs="Arial"/>
          <w:lang w:val="en"/>
        </w:rPr>
        <w:t>• Do the air temperatures in Prek</w:t>
      </w:r>
      <w:r>
        <w:rPr>
          <w:rFonts w:ascii="Arial" w:hAnsi="Arial" w:cs="Arial"/>
          <w:lang w:val="en"/>
        </w:rPr>
        <w:t>o</w:t>
      </w:r>
      <w:r w:rsidRPr="00B77636">
        <w:rPr>
          <w:rFonts w:ascii="Arial" w:hAnsi="Arial" w:cs="Arial"/>
          <w:lang w:val="en"/>
        </w:rPr>
        <w:t xml:space="preserve"> and Zadar differ in the research area?</w:t>
      </w:r>
    </w:p>
    <w:p w14:paraId="6BFF23CE" w14:textId="77777777" w:rsidR="00B77636" w:rsidRDefault="00B77636" w:rsidP="00B77636">
      <w:pPr>
        <w:spacing w:after="0" w:line="240" w:lineRule="auto"/>
        <w:rPr>
          <w:rFonts w:ascii="Arial" w:hAnsi="Arial" w:cs="Arial"/>
          <w:lang w:val="en"/>
        </w:rPr>
      </w:pPr>
      <w:r w:rsidRPr="00B77636">
        <w:rPr>
          <w:rFonts w:ascii="Arial" w:hAnsi="Arial" w:cs="Arial"/>
          <w:lang w:val="en"/>
        </w:rPr>
        <w:t>• Does the air temperature affect the budding/dropping of fig leaves?</w:t>
      </w:r>
    </w:p>
    <w:p w14:paraId="66483F18" w14:textId="77777777" w:rsidR="00B77636" w:rsidRDefault="00B77636" w:rsidP="00B77636">
      <w:pPr>
        <w:spacing w:after="0" w:line="240" w:lineRule="auto"/>
        <w:rPr>
          <w:rFonts w:ascii="Arial" w:hAnsi="Arial" w:cs="Arial"/>
          <w:lang w:val="en"/>
        </w:rPr>
      </w:pPr>
    </w:p>
    <w:p w14:paraId="1F58E71A" w14:textId="77777777" w:rsidR="00B77636" w:rsidRDefault="00B77636" w:rsidP="00B77636">
      <w:pPr>
        <w:spacing w:after="0" w:line="240" w:lineRule="auto"/>
        <w:rPr>
          <w:rFonts w:ascii="Arial" w:hAnsi="Arial" w:cs="Arial"/>
        </w:rPr>
      </w:pPr>
      <w:r w:rsidRPr="00B77636">
        <w:rPr>
          <w:rFonts w:ascii="Arial" w:hAnsi="Arial" w:cs="Arial"/>
        </w:rPr>
        <w:t>Our Hypotheses are:</w:t>
      </w:r>
    </w:p>
    <w:p w14:paraId="2C0D4A84" w14:textId="77777777" w:rsidR="00B77636" w:rsidRDefault="00B77636" w:rsidP="00B77636">
      <w:pPr>
        <w:spacing w:after="0" w:line="240" w:lineRule="auto"/>
        <w:rPr>
          <w:rFonts w:ascii="Arial" w:hAnsi="Arial" w:cs="Arial"/>
        </w:rPr>
      </w:pPr>
    </w:p>
    <w:p w14:paraId="1F5FEEF5" w14:textId="77777777" w:rsidR="00B77636" w:rsidRPr="00B77636" w:rsidRDefault="00B77636" w:rsidP="00B77636">
      <w:pPr>
        <w:spacing w:after="0" w:line="240" w:lineRule="auto"/>
        <w:rPr>
          <w:rFonts w:ascii="Arial" w:hAnsi="Arial" w:cs="Arial"/>
          <w:lang w:val="en"/>
        </w:rPr>
      </w:pPr>
      <w:r w:rsidRPr="00B77636">
        <w:rPr>
          <w:rFonts w:ascii="Arial" w:hAnsi="Arial" w:cs="Arial"/>
          <w:lang w:val="en"/>
        </w:rPr>
        <w:t>• We assume that the beginnings of fig budding will differ in our locations.</w:t>
      </w:r>
    </w:p>
    <w:p w14:paraId="3E5EDFCE" w14:textId="77777777" w:rsidR="00B77636" w:rsidRPr="00B77636" w:rsidRDefault="00B77636" w:rsidP="00B77636">
      <w:pPr>
        <w:spacing w:after="0" w:line="240" w:lineRule="auto"/>
        <w:rPr>
          <w:rFonts w:ascii="Arial" w:hAnsi="Arial" w:cs="Arial"/>
          <w:lang w:val="en"/>
        </w:rPr>
      </w:pPr>
      <w:r w:rsidRPr="00B77636">
        <w:rPr>
          <w:rFonts w:ascii="Arial" w:hAnsi="Arial" w:cs="Arial"/>
          <w:lang w:val="en"/>
        </w:rPr>
        <w:t>• We assume that leaf rejections will vary at our locations.</w:t>
      </w:r>
    </w:p>
    <w:p w14:paraId="58BCC185" w14:textId="77777777" w:rsidR="00B77636" w:rsidRPr="00B77636" w:rsidRDefault="00B77636" w:rsidP="00B77636">
      <w:pPr>
        <w:spacing w:after="0" w:line="240" w:lineRule="auto"/>
        <w:rPr>
          <w:rFonts w:ascii="Arial" w:hAnsi="Arial" w:cs="Arial"/>
          <w:lang w:val="en"/>
        </w:rPr>
      </w:pPr>
      <w:r w:rsidRPr="00B77636">
        <w:rPr>
          <w:rFonts w:ascii="Arial" w:hAnsi="Arial" w:cs="Arial"/>
          <w:lang w:val="en"/>
        </w:rPr>
        <w:t>• We assume that the fig budding phase will be in the month of March, and the fig leaf shedding phase will be in the month of October.</w:t>
      </w:r>
    </w:p>
    <w:p w14:paraId="5C58E36E" w14:textId="77777777" w:rsidR="00B77636" w:rsidRDefault="00B77636" w:rsidP="00B77636">
      <w:pPr>
        <w:spacing w:after="0" w:line="240" w:lineRule="auto"/>
        <w:rPr>
          <w:rFonts w:ascii="Arial" w:hAnsi="Arial" w:cs="Arial"/>
          <w:lang w:val="en"/>
        </w:rPr>
      </w:pPr>
      <w:r w:rsidRPr="00B77636">
        <w:rPr>
          <w:rFonts w:ascii="Arial" w:hAnsi="Arial" w:cs="Arial"/>
          <w:lang w:val="en"/>
        </w:rPr>
        <w:t>• The assumption is that air temperatures will differ at our measuring stations and will affect fig budding and fig leaf shedding.</w:t>
      </w:r>
    </w:p>
    <w:p w14:paraId="2D56DFF5" w14:textId="77777777" w:rsidR="00B77636" w:rsidRDefault="00B77636" w:rsidP="00B77636">
      <w:pPr>
        <w:spacing w:line="240" w:lineRule="auto"/>
        <w:rPr>
          <w:rFonts w:ascii="Arial" w:hAnsi="Arial" w:cs="Arial"/>
          <w:lang w:val="en"/>
        </w:rPr>
      </w:pPr>
    </w:p>
    <w:p w14:paraId="2A2B8539" w14:textId="77777777" w:rsidR="00B77636" w:rsidRPr="00B77636" w:rsidRDefault="00B77636" w:rsidP="00B77636">
      <w:pPr>
        <w:spacing w:line="240" w:lineRule="auto"/>
        <w:rPr>
          <w:rFonts w:ascii="Arial" w:hAnsi="Arial" w:cs="Arial"/>
        </w:rPr>
      </w:pPr>
      <w:r w:rsidRPr="00B77636">
        <w:rPr>
          <w:rFonts w:ascii="Arial" w:hAnsi="Arial" w:cs="Arial"/>
          <w:b/>
          <w:bCs/>
        </w:rPr>
        <w:t xml:space="preserve">Sažetak: </w:t>
      </w:r>
    </w:p>
    <w:p w14:paraId="62A2A788" w14:textId="77777777" w:rsidR="00B77636" w:rsidRPr="00B77636" w:rsidRDefault="00B77636" w:rsidP="00B77636">
      <w:pPr>
        <w:spacing w:line="240" w:lineRule="auto"/>
        <w:rPr>
          <w:rFonts w:ascii="Arial" w:hAnsi="Arial" w:cs="Arial"/>
        </w:rPr>
      </w:pPr>
      <w:r w:rsidRPr="00B77636">
        <w:rPr>
          <w:rFonts w:ascii="Arial" w:hAnsi="Arial" w:cs="Arial"/>
        </w:rPr>
        <w:t>Ovim projektom smo odlučili usporediti pupanje, listanje i odbacivanje lista smokvi koje se nalaze na različitim lokacijama. Naime jedna smokva se nalazi na otoku Ugljanu, u Preku u blizini škole i smještena je u masliniku, a druga u Zadru također u blizini škole, ali okružena obiteljskim kućama i zgradama.</w:t>
      </w:r>
    </w:p>
    <w:p w14:paraId="66FF77AD" w14:textId="78DA95F0" w:rsidR="00B77636" w:rsidRDefault="00B77636" w:rsidP="00B77636">
      <w:pPr>
        <w:spacing w:line="240" w:lineRule="auto"/>
        <w:rPr>
          <w:rFonts w:ascii="Arial" w:hAnsi="Arial" w:cs="Arial"/>
        </w:rPr>
      </w:pPr>
      <w:r w:rsidRPr="00B77636">
        <w:rPr>
          <w:rFonts w:ascii="Arial" w:hAnsi="Arial" w:cs="Arial"/>
        </w:rPr>
        <w:t>Koristili smo školske GLOBE podatke o pupanju i listanju smokve, te odbacivanju lista, te srednje dnevne temperature zraka u periodu od 1.03. do 30.05. i od 1.09. do 30.11. kroz tri godine.</w:t>
      </w:r>
    </w:p>
    <w:p w14:paraId="6C537668" w14:textId="624F054F" w:rsidR="00046EEA" w:rsidRDefault="00046EEA" w:rsidP="00B77636">
      <w:pPr>
        <w:spacing w:line="240" w:lineRule="auto"/>
        <w:rPr>
          <w:rFonts w:ascii="Arial" w:hAnsi="Arial" w:cs="Arial"/>
          <w:b/>
          <w:bCs/>
        </w:rPr>
      </w:pPr>
      <w:r w:rsidRPr="00046EEA">
        <w:rPr>
          <w:rFonts w:ascii="Arial" w:hAnsi="Arial" w:cs="Arial"/>
          <w:b/>
          <w:bCs/>
        </w:rPr>
        <w:t xml:space="preserve">Uvod: </w:t>
      </w:r>
    </w:p>
    <w:p w14:paraId="51DAD7F6" w14:textId="1AD818C2" w:rsidR="00053A90" w:rsidRDefault="00ED02FC" w:rsidP="00ED02FC">
      <w:pPr>
        <w:spacing w:after="0" w:line="240" w:lineRule="auto"/>
        <w:rPr>
          <w:rFonts w:ascii="Arial" w:hAnsi="Arial" w:cs="Arial"/>
          <w:b/>
          <w:bCs/>
        </w:rPr>
      </w:pPr>
      <w:r w:rsidRPr="00ED02FC">
        <w:rPr>
          <w:rFonts w:ascii="Nunito Sans" w:hAnsi="Nunito Sans"/>
          <w:color w:val="6C757D"/>
          <w:sz w:val="23"/>
          <w:szCs w:val="23"/>
          <w:shd w:val="clear" w:color="auto" w:fill="FFFFFF"/>
        </w:rPr>
        <w:t xml:space="preserve"> </w:t>
      </w:r>
      <w:r w:rsidRPr="00ED02FC">
        <w:rPr>
          <w:rFonts w:ascii="Arial" w:hAnsi="Arial" w:cs="Arial"/>
        </w:rPr>
        <w:t xml:space="preserve">Fenološka mjerenja nam pomažu u boljem razumijevanju klimatske varijabilnosti, a biljke su pouzdani mjerni instrument uz čiju pomoć sa sigurnošću možemo uočiti klimatske promjene </w:t>
      </w:r>
      <w:r w:rsidRPr="00ED02FC">
        <w:rPr>
          <w:rFonts w:ascii="Arial" w:hAnsi="Arial" w:cs="Arial"/>
        </w:rPr>
        <w:lastRenderedPageBreak/>
        <w:t>u svijetu</w:t>
      </w:r>
      <w:r w:rsidRPr="00ED02FC">
        <w:rPr>
          <w:rFonts w:ascii="Arial" w:hAnsi="Arial" w:cs="Arial"/>
          <w:b/>
          <w:bCs/>
        </w:rPr>
        <w:t>.</w:t>
      </w:r>
      <w:r>
        <w:rPr>
          <w:rFonts w:ascii="Arial" w:hAnsi="Arial" w:cs="Arial"/>
          <w:b/>
          <w:bCs/>
        </w:rPr>
        <w:t xml:space="preserve"> </w:t>
      </w:r>
      <w:r w:rsidRPr="00ED02FC">
        <w:rPr>
          <w:rFonts w:ascii="Arial" w:hAnsi="Arial" w:cs="Arial"/>
        </w:rPr>
        <w:t>Biljno ozelenjivan</w:t>
      </w:r>
      <w:r w:rsidR="00EA3AC3">
        <w:rPr>
          <w:rFonts w:ascii="Arial" w:hAnsi="Arial" w:cs="Arial"/>
        </w:rPr>
        <w:t>j</w:t>
      </w:r>
      <w:r>
        <w:rPr>
          <w:rFonts w:ascii="Arial" w:hAnsi="Arial" w:cs="Arial"/>
        </w:rPr>
        <w:t>e</w:t>
      </w:r>
      <w:r w:rsidRPr="00ED02FC">
        <w:rPr>
          <w:rFonts w:ascii="Arial" w:hAnsi="Arial" w:cs="Arial"/>
        </w:rPr>
        <w:t xml:space="preserve"> započinje kada se prekida razdoblje mirovanja uslijed promjena uvjeta okoliša, duža izloženost svijetlu i više temperature. S prestankom vegetacije smanjuje se biljna transpiracija.</w:t>
      </w:r>
    </w:p>
    <w:p w14:paraId="19A2AC40" w14:textId="2243BE0E" w:rsidR="00ED02FC" w:rsidRDefault="00ED02FC" w:rsidP="00ED02FC">
      <w:pPr>
        <w:spacing w:after="0" w:line="240" w:lineRule="auto"/>
        <w:rPr>
          <w:rFonts w:ascii="Arial" w:hAnsi="Arial" w:cs="Arial"/>
        </w:rPr>
      </w:pPr>
      <w:r w:rsidRPr="00ED02FC">
        <w:rPr>
          <w:rFonts w:ascii="Arial" w:hAnsi="Arial" w:cs="Arial"/>
        </w:rPr>
        <w:t>Cilj našeg proj</w:t>
      </w:r>
      <w:r>
        <w:rPr>
          <w:rFonts w:ascii="Arial" w:hAnsi="Arial" w:cs="Arial"/>
        </w:rPr>
        <w:t>e</w:t>
      </w:r>
      <w:r w:rsidRPr="00ED02FC">
        <w:rPr>
          <w:rFonts w:ascii="Arial" w:hAnsi="Arial" w:cs="Arial"/>
        </w:rPr>
        <w:t xml:space="preserve">kta je usporedba fenoloških faza smokvi koje </w:t>
      </w:r>
      <w:r>
        <w:rPr>
          <w:rFonts w:ascii="Arial" w:hAnsi="Arial" w:cs="Arial"/>
        </w:rPr>
        <w:t xml:space="preserve">se </w:t>
      </w:r>
      <w:r w:rsidRPr="00ED02FC">
        <w:rPr>
          <w:rFonts w:ascii="Arial" w:hAnsi="Arial" w:cs="Arial"/>
        </w:rPr>
        <w:t>nalaze na različitim lokacijama.</w:t>
      </w:r>
    </w:p>
    <w:p w14:paraId="117001D7" w14:textId="77777777" w:rsidR="00ED02FC" w:rsidRPr="00ED02FC" w:rsidRDefault="00ED02FC" w:rsidP="00ED02FC">
      <w:pPr>
        <w:spacing w:after="0" w:line="240" w:lineRule="auto"/>
        <w:rPr>
          <w:rFonts w:ascii="Arial" w:hAnsi="Arial" w:cs="Arial"/>
        </w:rPr>
      </w:pPr>
    </w:p>
    <w:p w14:paraId="6252E511" w14:textId="77777777" w:rsidR="00D50DBB" w:rsidRPr="00D50DBB" w:rsidRDefault="00D50DBB" w:rsidP="00D50DBB">
      <w:pPr>
        <w:spacing w:line="240" w:lineRule="auto"/>
        <w:rPr>
          <w:rFonts w:ascii="Arial" w:hAnsi="Arial" w:cs="Arial"/>
          <w:b/>
          <w:bCs/>
          <w:kern w:val="0"/>
          <w14:ligatures w14:val="none"/>
        </w:rPr>
      </w:pPr>
      <w:r w:rsidRPr="00D50DBB">
        <w:rPr>
          <w:rFonts w:ascii="Arial" w:hAnsi="Arial" w:cs="Arial"/>
          <w:b/>
          <w:bCs/>
          <w:kern w:val="0"/>
          <w14:ligatures w14:val="none"/>
        </w:rPr>
        <w:t>Istraživačko pitanje / pitanja</w:t>
      </w:r>
    </w:p>
    <w:p w14:paraId="212AB058" w14:textId="77777777" w:rsidR="00D50DBB" w:rsidRPr="00D50DBB" w:rsidRDefault="00D50DBB" w:rsidP="00D50DBB">
      <w:pPr>
        <w:numPr>
          <w:ilvl w:val="0"/>
          <w:numId w:val="1"/>
        </w:numPr>
        <w:spacing w:line="240" w:lineRule="auto"/>
        <w:contextualSpacing/>
        <w:rPr>
          <w:rFonts w:ascii="Arial" w:hAnsi="Arial" w:cs="Arial"/>
          <w:kern w:val="0"/>
          <w14:ligatures w14:val="none"/>
        </w:rPr>
      </w:pPr>
      <w:r w:rsidRPr="00D50DBB">
        <w:rPr>
          <w:rFonts w:ascii="Arial" w:hAnsi="Arial" w:cs="Arial"/>
          <w:kern w:val="0"/>
          <w14:ligatures w14:val="none"/>
        </w:rPr>
        <w:t>Jesu li početci pupanja smokve isti na postajama u Preku i Zadru?</w:t>
      </w:r>
    </w:p>
    <w:p w14:paraId="7DBBDA69" w14:textId="77777777" w:rsidR="00D50DBB" w:rsidRPr="00D50DBB" w:rsidRDefault="00D50DBB" w:rsidP="00D50DBB">
      <w:pPr>
        <w:numPr>
          <w:ilvl w:val="0"/>
          <w:numId w:val="1"/>
        </w:numPr>
        <w:spacing w:line="240" w:lineRule="auto"/>
        <w:contextualSpacing/>
        <w:rPr>
          <w:rFonts w:ascii="Arial" w:hAnsi="Arial" w:cs="Arial"/>
          <w:kern w:val="0"/>
          <w14:ligatures w14:val="none"/>
        </w:rPr>
      </w:pPr>
      <w:r w:rsidRPr="00D50DBB">
        <w:rPr>
          <w:rFonts w:ascii="Arial" w:hAnsi="Arial" w:cs="Arial"/>
          <w:kern w:val="0"/>
          <w14:ligatures w14:val="none"/>
        </w:rPr>
        <w:t>Jesi li početci odbacivanja lista smokve  isti na postajama u Preku i Zadru?</w:t>
      </w:r>
    </w:p>
    <w:p w14:paraId="2AB6E20F" w14:textId="77777777" w:rsidR="00D50DBB" w:rsidRPr="00D50DBB" w:rsidRDefault="00D50DBB" w:rsidP="00D50DBB">
      <w:pPr>
        <w:numPr>
          <w:ilvl w:val="0"/>
          <w:numId w:val="1"/>
        </w:numPr>
        <w:spacing w:line="240" w:lineRule="auto"/>
        <w:contextualSpacing/>
        <w:rPr>
          <w:rFonts w:ascii="Arial" w:hAnsi="Arial" w:cs="Arial"/>
          <w:kern w:val="0"/>
          <w14:ligatures w14:val="none"/>
        </w:rPr>
      </w:pPr>
      <w:r w:rsidRPr="00D50DBB">
        <w:rPr>
          <w:rFonts w:ascii="Arial" w:hAnsi="Arial" w:cs="Arial"/>
          <w:kern w:val="0"/>
          <w14:ligatures w14:val="none"/>
        </w:rPr>
        <w:t xml:space="preserve">Kada je smokva u fazi pupanja / odbacivanja lista na postajama u Preku i Zadru? </w:t>
      </w:r>
    </w:p>
    <w:p w14:paraId="06B373FB" w14:textId="77C93F73" w:rsidR="00D50DBB" w:rsidRDefault="00D50DBB" w:rsidP="00040BCA">
      <w:pPr>
        <w:numPr>
          <w:ilvl w:val="0"/>
          <w:numId w:val="1"/>
        </w:numPr>
        <w:spacing w:line="240" w:lineRule="auto"/>
        <w:contextualSpacing/>
        <w:rPr>
          <w:rFonts w:ascii="Arial" w:hAnsi="Arial" w:cs="Arial"/>
          <w:kern w:val="0"/>
          <w14:ligatures w14:val="none"/>
        </w:rPr>
      </w:pPr>
      <w:r w:rsidRPr="00D50DBB">
        <w:rPr>
          <w:rFonts w:ascii="Arial" w:hAnsi="Arial" w:cs="Arial"/>
          <w:kern w:val="0"/>
          <w14:ligatures w14:val="none"/>
        </w:rPr>
        <w:t>Razlikuju li se temperature zraka u Preku i Zadru na istraživačkom području?</w:t>
      </w:r>
    </w:p>
    <w:p w14:paraId="76F6D283" w14:textId="1EFA894C" w:rsidR="00717B62" w:rsidRPr="00D50DBB" w:rsidRDefault="00717B62" w:rsidP="00040BCA">
      <w:pPr>
        <w:numPr>
          <w:ilvl w:val="0"/>
          <w:numId w:val="1"/>
        </w:numPr>
        <w:spacing w:line="240" w:lineRule="auto"/>
        <w:contextualSpacing/>
        <w:rPr>
          <w:rFonts w:ascii="Arial" w:hAnsi="Arial" w:cs="Arial"/>
          <w:kern w:val="0"/>
          <w14:ligatures w14:val="none"/>
        </w:rPr>
      </w:pPr>
      <w:r>
        <w:rPr>
          <w:rFonts w:ascii="Arial" w:hAnsi="Arial" w:cs="Arial"/>
          <w:kern w:val="0"/>
          <w14:ligatures w14:val="none"/>
        </w:rPr>
        <w:t>Utječe li temperatura zraka na pupanje /odbacivanje lista smokve?</w:t>
      </w:r>
    </w:p>
    <w:p w14:paraId="2D750C0C" w14:textId="77777777" w:rsidR="00D50DBB" w:rsidRDefault="00D50DBB" w:rsidP="00D50DBB">
      <w:pPr>
        <w:spacing w:line="240" w:lineRule="auto"/>
        <w:rPr>
          <w:rFonts w:ascii="Arial" w:hAnsi="Arial" w:cs="Arial"/>
          <w:b/>
          <w:bCs/>
          <w:kern w:val="0"/>
          <w14:ligatures w14:val="none"/>
        </w:rPr>
      </w:pPr>
    </w:p>
    <w:p w14:paraId="0BFBB203" w14:textId="77777777" w:rsidR="00D50DBB" w:rsidRPr="00D50DBB" w:rsidRDefault="00D50DBB" w:rsidP="00D50DBB">
      <w:pPr>
        <w:spacing w:line="240" w:lineRule="auto"/>
        <w:rPr>
          <w:rFonts w:ascii="Arial" w:hAnsi="Arial" w:cs="Arial"/>
          <w:b/>
          <w:bCs/>
          <w:kern w:val="0"/>
          <w14:ligatures w14:val="none"/>
        </w:rPr>
      </w:pPr>
      <w:r w:rsidRPr="00D50DBB">
        <w:rPr>
          <w:rFonts w:ascii="Arial" w:hAnsi="Arial" w:cs="Arial"/>
          <w:b/>
          <w:bCs/>
          <w:kern w:val="0"/>
          <w14:ligatures w14:val="none"/>
        </w:rPr>
        <w:t>Hipoteza (hipoteze):</w:t>
      </w:r>
    </w:p>
    <w:p w14:paraId="51E8C70D" w14:textId="77777777" w:rsidR="00D50DBB" w:rsidRPr="00D50DBB" w:rsidRDefault="00D50DBB" w:rsidP="00D50DBB">
      <w:pPr>
        <w:numPr>
          <w:ilvl w:val="0"/>
          <w:numId w:val="2"/>
        </w:numPr>
        <w:spacing w:line="240" w:lineRule="auto"/>
        <w:contextualSpacing/>
        <w:rPr>
          <w:rFonts w:ascii="Arial" w:hAnsi="Arial" w:cs="Arial"/>
          <w:kern w:val="0"/>
          <w14:ligatures w14:val="none"/>
        </w:rPr>
      </w:pPr>
      <w:r w:rsidRPr="00D50DBB">
        <w:rPr>
          <w:rFonts w:ascii="Arial" w:hAnsi="Arial" w:cs="Arial"/>
          <w:kern w:val="0"/>
          <w14:ligatures w14:val="none"/>
        </w:rPr>
        <w:t xml:space="preserve">Pretpostavljamo da će se počeci pupanja smokve razlikovati na našim  lokacijama. </w:t>
      </w:r>
    </w:p>
    <w:p w14:paraId="6A290CC5" w14:textId="77777777" w:rsidR="00D50DBB" w:rsidRPr="00D50DBB" w:rsidRDefault="00D50DBB" w:rsidP="00D50DBB">
      <w:pPr>
        <w:numPr>
          <w:ilvl w:val="0"/>
          <w:numId w:val="2"/>
        </w:numPr>
        <w:spacing w:line="240" w:lineRule="auto"/>
        <w:contextualSpacing/>
        <w:rPr>
          <w:rFonts w:ascii="Arial" w:hAnsi="Arial" w:cs="Arial"/>
          <w:kern w:val="0"/>
          <w14:ligatures w14:val="none"/>
        </w:rPr>
      </w:pPr>
      <w:r w:rsidRPr="00D50DBB">
        <w:rPr>
          <w:rFonts w:ascii="Arial" w:hAnsi="Arial" w:cs="Arial"/>
          <w:kern w:val="0"/>
          <w14:ligatures w14:val="none"/>
        </w:rPr>
        <w:t xml:space="preserve">Pretpostavljamo da će se  odbacivanja lista razlikovati na našim  lokacijama. </w:t>
      </w:r>
    </w:p>
    <w:p w14:paraId="6351CCAE" w14:textId="397E736D" w:rsidR="00D50DBB" w:rsidRPr="00D50DBB" w:rsidRDefault="00D50DBB" w:rsidP="00040BCA">
      <w:pPr>
        <w:numPr>
          <w:ilvl w:val="0"/>
          <w:numId w:val="2"/>
        </w:numPr>
        <w:spacing w:line="240" w:lineRule="auto"/>
        <w:contextualSpacing/>
        <w:rPr>
          <w:rFonts w:ascii="Arial" w:hAnsi="Arial" w:cs="Arial"/>
          <w:kern w:val="0"/>
          <w14:ligatures w14:val="none"/>
        </w:rPr>
      </w:pPr>
      <w:r w:rsidRPr="00D50DBB">
        <w:rPr>
          <w:rFonts w:ascii="Arial" w:hAnsi="Arial" w:cs="Arial"/>
          <w:kern w:val="0"/>
          <w14:ligatures w14:val="none"/>
        </w:rPr>
        <w:t>Pretpostavljamo da će faza pupanja smokve biti u mjesecu ožujku</w:t>
      </w:r>
      <w:r w:rsidR="00040BCA">
        <w:rPr>
          <w:rFonts w:ascii="Arial" w:hAnsi="Arial" w:cs="Arial"/>
          <w:kern w:val="0"/>
          <w14:ligatures w14:val="none"/>
        </w:rPr>
        <w:t xml:space="preserve">, a </w:t>
      </w:r>
      <w:r w:rsidRPr="00D50DBB">
        <w:rPr>
          <w:rFonts w:ascii="Arial" w:hAnsi="Arial" w:cs="Arial"/>
          <w:kern w:val="0"/>
          <w14:ligatures w14:val="none"/>
        </w:rPr>
        <w:t xml:space="preserve"> faza odbacivanja lista smokve biti u mjesecu listopadu.</w:t>
      </w:r>
    </w:p>
    <w:p w14:paraId="54261437" w14:textId="77777777" w:rsidR="00D50DBB" w:rsidRPr="00D50DBB" w:rsidRDefault="00D50DBB" w:rsidP="00D50DBB">
      <w:pPr>
        <w:numPr>
          <w:ilvl w:val="0"/>
          <w:numId w:val="2"/>
        </w:numPr>
        <w:spacing w:line="240" w:lineRule="auto"/>
        <w:contextualSpacing/>
        <w:rPr>
          <w:rFonts w:ascii="Arial" w:hAnsi="Arial" w:cs="Arial"/>
          <w:kern w:val="0"/>
          <w14:ligatures w14:val="none"/>
        </w:rPr>
      </w:pPr>
      <w:r w:rsidRPr="00D50DBB">
        <w:rPr>
          <w:rFonts w:ascii="Arial" w:hAnsi="Arial" w:cs="Arial"/>
          <w:kern w:val="0"/>
          <w14:ligatures w14:val="none"/>
        </w:rPr>
        <w:t>Pretpostavka je da će se temperature zraka razlikovati na našim mjernim postajama i da će utjecati na pupanje smokve i odbacivanje lista smokve.</w:t>
      </w:r>
    </w:p>
    <w:p w14:paraId="2D0EE2CB" w14:textId="77777777" w:rsidR="00D50DBB" w:rsidRDefault="00D50DBB" w:rsidP="00D50DBB">
      <w:pPr>
        <w:spacing w:line="240" w:lineRule="auto"/>
        <w:rPr>
          <w:rFonts w:ascii="Arial" w:hAnsi="Arial" w:cs="Arial"/>
          <w:b/>
          <w:bCs/>
          <w:kern w:val="0"/>
          <w14:ligatures w14:val="none"/>
        </w:rPr>
      </w:pPr>
    </w:p>
    <w:p w14:paraId="561F600F" w14:textId="77777777" w:rsidR="00053A90" w:rsidRPr="00D50DBB" w:rsidRDefault="00053A90" w:rsidP="00D50DBB">
      <w:pPr>
        <w:spacing w:line="240" w:lineRule="auto"/>
        <w:rPr>
          <w:rFonts w:ascii="Arial" w:hAnsi="Arial" w:cs="Arial"/>
          <w:b/>
          <w:bCs/>
          <w:kern w:val="0"/>
          <w14:ligatures w14:val="none"/>
        </w:rPr>
      </w:pPr>
    </w:p>
    <w:p w14:paraId="2F1F3F11" w14:textId="77777777" w:rsidR="00D50DBB" w:rsidRPr="00D50DBB" w:rsidRDefault="00D50DBB" w:rsidP="00D50DBB">
      <w:pPr>
        <w:spacing w:line="240" w:lineRule="auto"/>
        <w:rPr>
          <w:rFonts w:ascii="Arial" w:hAnsi="Arial" w:cs="Arial"/>
          <w:b/>
          <w:bCs/>
          <w:kern w:val="0"/>
          <w14:ligatures w14:val="none"/>
        </w:rPr>
      </w:pPr>
      <w:r w:rsidRPr="00D50DBB">
        <w:rPr>
          <w:rFonts w:ascii="Arial" w:hAnsi="Arial" w:cs="Arial"/>
          <w:b/>
          <w:bCs/>
          <w:kern w:val="0"/>
          <w14:ligatures w14:val="none"/>
        </w:rPr>
        <w:t>Metode  istraživanja:</w:t>
      </w:r>
    </w:p>
    <w:p w14:paraId="5CC3474A" w14:textId="77777777" w:rsidR="00D50DBB" w:rsidRPr="00D50DBB" w:rsidRDefault="00D50DBB" w:rsidP="00D50DBB">
      <w:pPr>
        <w:spacing w:line="240" w:lineRule="auto"/>
        <w:rPr>
          <w:rFonts w:ascii="Arial" w:hAnsi="Arial" w:cs="Arial"/>
          <w:kern w:val="0"/>
          <w14:ligatures w14:val="none"/>
        </w:rPr>
      </w:pPr>
      <w:r w:rsidRPr="00D50DBB">
        <w:rPr>
          <w:rFonts w:ascii="Arial" w:hAnsi="Arial" w:cs="Arial"/>
          <w:kern w:val="0"/>
          <w14:ligatures w14:val="none"/>
        </w:rPr>
        <w:t>Za istraživanje smo koristili GLOBE podatke o temperaturi zraka za istraživano razdoblje. Izračunali smo srednje dnevne zraka za razdoblje od 1.03. do 30.05 i od 1.09. do 30.11 kroz tri godine od 2021. do 2023.  po sljedećim formulama:</w:t>
      </w:r>
    </w:p>
    <w:p w14:paraId="4A92D319" w14:textId="77777777" w:rsidR="00D50DBB" w:rsidRPr="00D50DBB" w:rsidRDefault="00D50DBB" w:rsidP="00D50DBB">
      <w:pPr>
        <w:spacing w:line="240" w:lineRule="auto"/>
        <w:rPr>
          <w:rFonts w:ascii="Arial" w:hAnsi="Arial" w:cs="Arial"/>
          <w:kern w:val="0"/>
          <w14:ligatures w14:val="none"/>
        </w:rPr>
      </w:pPr>
      <w:r w:rsidRPr="00D50DBB">
        <w:rPr>
          <w:rFonts w:ascii="Arial" w:hAnsi="Arial" w:cs="Arial"/>
          <w:kern w:val="0"/>
          <w14:ligatures w14:val="none"/>
        </w:rPr>
        <w:t>Srednju dnevnu temperaturu zraka računali smo prema formuli:</w:t>
      </w:r>
    </w:p>
    <w:p w14:paraId="7DB95187" w14:textId="77777777" w:rsidR="00D50DBB" w:rsidRPr="00D50DBB" w:rsidRDefault="00D50DBB" w:rsidP="00D50DBB">
      <w:pPr>
        <w:spacing w:line="240" w:lineRule="auto"/>
        <w:rPr>
          <w:rFonts w:ascii="Arial" w:hAnsi="Arial" w:cs="Arial"/>
          <w:kern w:val="0"/>
          <w14:ligatures w14:val="none"/>
        </w:rPr>
      </w:pPr>
      <w:r w:rsidRPr="00D50DBB">
        <w:rPr>
          <w:rFonts w:ascii="Arial" w:hAnsi="Arial" w:cs="Arial"/>
          <w:kern w:val="0"/>
          <w14:ligatures w14:val="none"/>
        </w:rPr>
        <w:t xml:space="preserve"> TsredD = (Tmax + Tmin) / 2</w:t>
      </w:r>
    </w:p>
    <w:p w14:paraId="49799404" w14:textId="77777777" w:rsidR="00D50DBB" w:rsidRPr="00D50DBB" w:rsidRDefault="00D50DBB" w:rsidP="00D50DBB">
      <w:pPr>
        <w:spacing w:line="240" w:lineRule="auto"/>
        <w:rPr>
          <w:rFonts w:ascii="Arial" w:hAnsi="Arial" w:cs="Arial"/>
          <w:kern w:val="0"/>
          <w14:ligatures w14:val="none"/>
        </w:rPr>
      </w:pPr>
      <w:r w:rsidRPr="00D50DBB">
        <w:rPr>
          <w:rFonts w:ascii="Arial" w:hAnsi="Arial" w:cs="Arial"/>
          <w:kern w:val="0"/>
          <w14:ligatures w14:val="none"/>
        </w:rPr>
        <w:t>Cilj nam je bio istražiti i usporediti pupanje i odbacivanje lista smokvi u Zadru i u Preku. Naime smokva u Preku smještena je u masliniku blizu škole, a smokva u Zadru okružena je zgradama. Pretpostavili smo da će se počeci pupanja, listanja i odbacivanja lista razlikovati  zbog okruženja promatranih smokvi.</w:t>
      </w:r>
    </w:p>
    <w:p w14:paraId="58302D8D" w14:textId="77777777" w:rsidR="00D50DBB" w:rsidRPr="00D50DBB" w:rsidRDefault="00D50DBB" w:rsidP="00D50DBB">
      <w:pPr>
        <w:spacing w:line="240" w:lineRule="auto"/>
        <w:rPr>
          <w:rFonts w:ascii="Arial" w:hAnsi="Arial" w:cs="Arial"/>
          <w:kern w:val="0"/>
          <w14:ligatures w14:val="none"/>
        </w:rPr>
      </w:pPr>
      <w:r w:rsidRPr="00D50DBB">
        <w:rPr>
          <w:rFonts w:ascii="Arial" w:hAnsi="Arial" w:cs="Arial"/>
          <w:kern w:val="0"/>
          <w14:ligatures w14:val="none"/>
        </w:rPr>
        <w:t xml:space="preserve"> Obrađene podatke smo prikazali tablično i grafički te na osnovu toga donijeli zaključke.</w:t>
      </w:r>
    </w:p>
    <w:p w14:paraId="4B505ABB" w14:textId="77777777" w:rsidR="00D50DBB" w:rsidRPr="00D50DBB" w:rsidRDefault="00D50DBB" w:rsidP="00D50DBB">
      <w:pPr>
        <w:spacing w:line="240" w:lineRule="auto"/>
        <w:rPr>
          <w:rFonts w:ascii="Arial" w:hAnsi="Arial" w:cs="Arial"/>
          <w:kern w:val="0"/>
          <w14:ligatures w14:val="none"/>
        </w:rPr>
      </w:pPr>
    </w:p>
    <w:p w14:paraId="64B58FF9" w14:textId="77777777" w:rsidR="00D50DBB" w:rsidRDefault="00D50DBB" w:rsidP="00D50DBB">
      <w:pPr>
        <w:spacing w:line="240" w:lineRule="auto"/>
        <w:rPr>
          <w:rFonts w:ascii="Arial" w:hAnsi="Arial" w:cs="Arial"/>
          <w:b/>
          <w:kern w:val="0"/>
          <w14:ligatures w14:val="none"/>
        </w:rPr>
      </w:pPr>
      <w:r w:rsidRPr="00D50DBB">
        <w:rPr>
          <w:rFonts w:ascii="Arial" w:hAnsi="Arial" w:cs="Arial"/>
          <w:b/>
          <w:kern w:val="0"/>
          <w14:ligatures w14:val="none"/>
        </w:rPr>
        <w:t>Prikaz i analiza rezultata:</w:t>
      </w:r>
    </w:p>
    <w:p w14:paraId="3B0A0F5A" w14:textId="650D6A86" w:rsidR="00D50DBB" w:rsidRPr="00053A90" w:rsidRDefault="00322D83" w:rsidP="00D50DBB">
      <w:pPr>
        <w:spacing w:line="240" w:lineRule="auto"/>
        <w:rPr>
          <w:rFonts w:ascii="Arial" w:hAnsi="Arial" w:cs="Arial"/>
          <w:bCs/>
          <w:kern w:val="0"/>
          <w14:ligatures w14:val="none"/>
        </w:rPr>
      </w:pPr>
      <w:r w:rsidRPr="00322D83">
        <w:rPr>
          <w:rFonts w:ascii="Arial" w:hAnsi="Arial" w:cs="Arial"/>
          <w:bCs/>
          <w:kern w:val="0"/>
          <w14:ligatures w14:val="none"/>
        </w:rPr>
        <w:t>Podaci za odbacivanje lista smokvi u  2021.g.:</w:t>
      </w:r>
    </w:p>
    <w:p w14:paraId="2DA5C9F2" w14:textId="165853B2" w:rsidR="00D50DBB" w:rsidRDefault="00D50DBB" w:rsidP="00D50DBB">
      <w:pPr>
        <w:spacing w:line="240" w:lineRule="auto"/>
        <w:rPr>
          <w:rFonts w:ascii="Arial" w:hAnsi="Arial" w:cs="Arial"/>
          <w:b/>
          <w:bCs/>
          <w:kern w:val="0"/>
          <w14:ligatures w14:val="none"/>
        </w:rPr>
      </w:pPr>
      <w:r w:rsidRPr="00D50DBB">
        <w:rPr>
          <w:rFonts w:ascii="Arial" w:hAnsi="Arial" w:cs="Arial"/>
          <w:b/>
          <w:bCs/>
          <w:noProof/>
          <w:kern w:val="0"/>
          <w14:ligatures w14:val="none"/>
        </w:rPr>
        <w:lastRenderedPageBreak/>
        <w:drawing>
          <wp:inline distT="0" distB="0" distL="0" distR="0" wp14:anchorId="558F8D22" wp14:editId="4517E2F9">
            <wp:extent cx="4251960" cy="2495550"/>
            <wp:effectExtent l="0" t="0" r="0" b="0"/>
            <wp:docPr id="1888939958" name="Slika 1" descr="Slika na kojoj se prikazuje tekst, snimka zaslona, Trokut, crt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39958" name="Slika 1" descr="Slika na kojoj se prikazuje tekst, snimka zaslona, Trokut, crta&#10;&#10;Opis je automatski generiran"/>
                    <pic:cNvPicPr/>
                  </pic:nvPicPr>
                  <pic:blipFill>
                    <a:blip r:embed="rId5"/>
                    <a:stretch>
                      <a:fillRect/>
                    </a:stretch>
                  </pic:blipFill>
                  <pic:spPr>
                    <a:xfrm>
                      <a:off x="0" y="0"/>
                      <a:ext cx="4252553" cy="2495898"/>
                    </a:xfrm>
                    <a:prstGeom prst="rect">
                      <a:avLst/>
                    </a:prstGeom>
                  </pic:spPr>
                </pic:pic>
              </a:graphicData>
            </a:graphic>
          </wp:inline>
        </w:drawing>
      </w:r>
    </w:p>
    <w:p w14:paraId="3E140F9A" w14:textId="6205D0D0" w:rsidR="00D50DBB" w:rsidRDefault="00D50DBB" w:rsidP="00D50DBB">
      <w:pPr>
        <w:spacing w:line="240" w:lineRule="auto"/>
        <w:rPr>
          <w:rFonts w:ascii="Arial" w:hAnsi="Arial" w:cs="Arial"/>
          <w:kern w:val="0"/>
          <w14:ligatures w14:val="none"/>
        </w:rPr>
      </w:pPr>
      <w:r w:rsidRPr="00D50DBB">
        <w:rPr>
          <w:rFonts w:ascii="Arial" w:hAnsi="Arial" w:cs="Arial"/>
          <w:kern w:val="0"/>
          <w14:ligatures w14:val="none"/>
        </w:rPr>
        <w:t>Slika 1- Odbacivanje lista smokve u Preku u 2021.g.</w:t>
      </w:r>
    </w:p>
    <w:p w14:paraId="400B573D" w14:textId="0D3CD62E" w:rsidR="00053A90" w:rsidRPr="00053A90" w:rsidRDefault="00053A90" w:rsidP="00053A90">
      <w:pPr>
        <w:spacing w:line="240" w:lineRule="auto"/>
        <w:rPr>
          <w:rFonts w:ascii="Arial" w:hAnsi="Arial" w:cs="Arial"/>
          <w:kern w:val="0"/>
          <w14:ligatures w14:val="none"/>
        </w:rPr>
      </w:pPr>
      <w:r w:rsidRPr="00053A90">
        <w:rPr>
          <w:rFonts w:ascii="Arial" w:hAnsi="Arial" w:cs="Arial"/>
          <w:kern w:val="0"/>
          <w:lang w:val="en"/>
          <w14:ligatures w14:val="none"/>
        </w:rPr>
        <w:t xml:space="preserve">Picture 1 </w:t>
      </w:r>
      <w:r>
        <w:rPr>
          <w:rFonts w:ascii="Arial" w:hAnsi="Arial" w:cs="Arial"/>
          <w:kern w:val="0"/>
          <w:lang w:val="en"/>
          <w14:ligatures w14:val="none"/>
        </w:rPr>
        <w:t>–</w:t>
      </w:r>
      <w:r w:rsidRPr="00053A90">
        <w:rPr>
          <w:rFonts w:ascii="Arial" w:hAnsi="Arial" w:cs="Arial"/>
          <w:kern w:val="0"/>
          <w:lang w:val="en"/>
          <w14:ligatures w14:val="none"/>
        </w:rPr>
        <w:t xml:space="preserve"> </w:t>
      </w:r>
      <w:r>
        <w:rPr>
          <w:rFonts w:ascii="Arial" w:hAnsi="Arial" w:cs="Arial"/>
          <w:kern w:val="0"/>
          <w:lang w:val="en"/>
          <w14:ligatures w14:val="none"/>
        </w:rPr>
        <w:t>Green down</w:t>
      </w:r>
      <w:r w:rsidRPr="00053A90">
        <w:rPr>
          <w:rFonts w:ascii="Arial" w:hAnsi="Arial" w:cs="Arial"/>
          <w:kern w:val="0"/>
          <w:lang w:val="en"/>
          <w14:ligatures w14:val="none"/>
        </w:rPr>
        <w:t xml:space="preserve"> of fig in Prek</w:t>
      </w:r>
      <w:r>
        <w:rPr>
          <w:rFonts w:ascii="Arial" w:hAnsi="Arial" w:cs="Arial"/>
          <w:kern w:val="0"/>
          <w:lang w:val="en"/>
          <w14:ligatures w14:val="none"/>
        </w:rPr>
        <w:t>o</w:t>
      </w:r>
      <w:r w:rsidRPr="00053A90">
        <w:rPr>
          <w:rFonts w:ascii="Arial" w:hAnsi="Arial" w:cs="Arial"/>
          <w:kern w:val="0"/>
          <w:lang w:val="en"/>
          <w14:ligatures w14:val="none"/>
        </w:rPr>
        <w:t xml:space="preserve"> in 2021.</w:t>
      </w:r>
    </w:p>
    <w:p w14:paraId="6D13A3A8" w14:textId="77777777" w:rsidR="00053A90" w:rsidRPr="00D50DBB" w:rsidRDefault="00053A90" w:rsidP="00D50DBB">
      <w:pPr>
        <w:spacing w:line="240" w:lineRule="auto"/>
        <w:rPr>
          <w:rFonts w:ascii="Arial" w:hAnsi="Arial" w:cs="Arial"/>
          <w:kern w:val="0"/>
          <w14:ligatures w14:val="none"/>
        </w:rPr>
      </w:pPr>
    </w:p>
    <w:p w14:paraId="75A1077E" w14:textId="44C813F5" w:rsidR="00A26D03" w:rsidRDefault="00D50DBB">
      <w:r w:rsidRPr="00D50DBB">
        <w:rPr>
          <w:noProof/>
        </w:rPr>
        <w:drawing>
          <wp:inline distT="0" distB="0" distL="0" distR="0" wp14:anchorId="4AB274B2" wp14:editId="2D34FE52">
            <wp:extent cx="3871692" cy="2531110"/>
            <wp:effectExtent l="0" t="0" r="0" b="2540"/>
            <wp:docPr id="167094732" name="Slika 1" descr="Slika na kojoj se prikazuje snimka zaslona, crta, Trokut,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4732" name="Slika 1" descr="Slika na kojoj se prikazuje snimka zaslona, crta, Trokut, tekst&#10;&#10;Opis je automatski generiran"/>
                    <pic:cNvPicPr/>
                  </pic:nvPicPr>
                  <pic:blipFill>
                    <a:blip r:embed="rId6"/>
                    <a:stretch>
                      <a:fillRect/>
                    </a:stretch>
                  </pic:blipFill>
                  <pic:spPr>
                    <a:xfrm>
                      <a:off x="0" y="0"/>
                      <a:ext cx="3881528" cy="2537540"/>
                    </a:xfrm>
                    <a:prstGeom prst="rect">
                      <a:avLst/>
                    </a:prstGeom>
                  </pic:spPr>
                </pic:pic>
              </a:graphicData>
            </a:graphic>
          </wp:inline>
        </w:drawing>
      </w:r>
    </w:p>
    <w:p w14:paraId="15CD2A4E" w14:textId="481626D5" w:rsidR="00D50DBB" w:rsidRDefault="00D50DBB">
      <w:pPr>
        <w:rPr>
          <w:rFonts w:ascii="Arial" w:hAnsi="Arial" w:cs="Arial"/>
        </w:rPr>
      </w:pPr>
      <w:r w:rsidRPr="00D50DBB">
        <w:rPr>
          <w:rFonts w:ascii="Arial" w:hAnsi="Arial" w:cs="Arial"/>
        </w:rPr>
        <w:t xml:space="preserve">Slika 2 </w:t>
      </w:r>
      <w:r>
        <w:rPr>
          <w:rFonts w:ascii="Arial" w:hAnsi="Arial" w:cs="Arial"/>
        </w:rPr>
        <w:t>–</w:t>
      </w:r>
      <w:r w:rsidRPr="00D50DBB">
        <w:rPr>
          <w:rFonts w:ascii="Arial" w:hAnsi="Arial" w:cs="Arial"/>
        </w:rPr>
        <w:t xml:space="preserve"> </w:t>
      </w:r>
      <w:r>
        <w:rPr>
          <w:rFonts w:ascii="Arial" w:hAnsi="Arial" w:cs="Arial"/>
        </w:rPr>
        <w:t>Odbacivanje lista smokve u Zadru u 2021.g.</w:t>
      </w:r>
    </w:p>
    <w:p w14:paraId="61932AF8" w14:textId="6A0BAA7C" w:rsidR="00053A90" w:rsidRDefault="00053A90">
      <w:pPr>
        <w:rPr>
          <w:rFonts w:ascii="Arial" w:hAnsi="Arial" w:cs="Arial"/>
        </w:rPr>
      </w:pPr>
      <w:r>
        <w:rPr>
          <w:rFonts w:ascii="Arial" w:hAnsi="Arial" w:cs="Arial"/>
        </w:rPr>
        <w:t xml:space="preserve">Pictrue 2 - </w:t>
      </w:r>
      <w:r w:rsidRPr="00053A90">
        <w:rPr>
          <w:rFonts w:ascii="Arial" w:hAnsi="Arial" w:cs="Arial"/>
          <w:lang w:val="en"/>
        </w:rPr>
        <w:t xml:space="preserve">Green down of fig in </w:t>
      </w:r>
      <w:r>
        <w:rPr>
          <w:rFonts w:ascii="Arial" w:hAnsi="Arial" w:cs="Arial"/>
          <w:lang w:val="en"/>
        </w:rPr>
        <w:t>Zadar</w:t>
      </w:r>
      <w:r w:rsidRPr="00053A90">
        <w:rPr>
          <w:rFonts w:ascii="Arial" w:hAnsi="Arial" w:cs="Arial"/>
          <w:lang w:val="en"/>
        </w:rPr>
        <w:t xml:space="preserve"> in 2021.</w:t>
      </w:r>
    </w:p>
    <w:p w14:paraId="3D958AF9" w14:textId="1C68A20E" w:rsidR="00D50DBB" w:rsidRPr="00D50DBB" w:rsidRDefault="00D50DBB" w:rsidP="00D50DBB">
      <w:pPr>
        <w:rPr>
          <w:rFonts w:ascii="Arial" w:hAnsi="Arial" w:cs="Arial"/>
        </w:rPr>
      </w:pPr>
      <w:r w:rsidRPr="00D50DBB">
        <w:rPr>
          <w:rFonts w:ascii="Arial" w:hAnsi="Arial" w:cs="Arial"/>
        </w:rPr>
        <w:t>Usporedbom rezultata vidimo da se počeci promjene boje lista u Zadru i Preku razlikuju, kao i samo opadanje lista.</w:t>
      </w:r>
      <w:r w:rsidR="00282823">
        <w:rPr>
          <w:rFonts w:ascii="Arial" w:hAnsi="Arial" w:cs="Arial"/>
        </w:rPr>
        <w:t xml:space="preserve"> Početak promjene boje lista kod smokve u Preku nastupilo je 15 dana </w:t>
      </w:r>
      <w:r w:rsidR="00896844">
        <w:rPr>
          <w:rFonts w:ascii="Arial" w:hAnsi="Arial" w:cs="Arial"/>
        </w:rPr>
        <w:t xml:space="preserve">ranije </w:t>
      </w:r>
      <w:r w:rsidR="00282823">
        <w:rPr>
          <w:rFonts w:ascii="Arial" w:hAnsi="Arial" w:cs="Arial"/>
        </w:rPr>
        <w:t xml:space="preserve"> nego u Zadru. Također zadnji list smokve u Preku otpao je </w:t>
      </w:r>
      <w:r w:rsidR="00896844">
        <w:rPr>
          <w:rFonts w:ascii="Arial" w:hAnsi="Arial" w:cs="Arial"/>
        </w:rPr>
        <w:t>15 dana ranije nego kod smokve u Zadru. Na objema smokvama faza  odbacivanja lista trajala je podjednako – 40 dana.</w:t>
      </w:r>
      <w:r w:rsidR="00562024">
        <w:rPr>
          <w:rFonts w:ascii="Arial" w:hAnsi="Arial" w:cs="Arial"/>
        </w:rPr>
        <w:t xml:space="preserve"> I na obe mjerne postaje odbacivanje lista je bilo u mjesecu listopadu.</w:t>
      </w:r>
    </w:p>
    <w:p w14:paraId="2D013B83" w14:textId="77777777" w:rsidR="00D50DBB" w:rsidRPr="00D50DBB" w:rsidRDefault="00D50DBB" w:rsidP="00D50DBB">
      <w:pPr>
        <w:rPr>
          <w:rFonts w:ascii="Arial" w:hAnsi="Arial" w:cs="Arial"/>
        </w:rPr>
      </w:pPr>
      <w:r w:rsidRPr="00D50DBB">
        <w:rPr>
          <w:rFonts w:ascii="Arial" w:hAnsi="Arial" w:cs="Arial"/>
        </w:rPr>
        <w:t xml:space="preserve">Dalje smo usporedili srednje dnevne temperature zraka na našim mjernim postaja i podatke prikazali grafički: </w:t>
      </w:r>
    </w:p>
    <w:p w14:paraId="3638859A" w14:textId="0191C8DE" w:rsidR="00D50DBB" w:rsidRDefault="00D50DBB">
      <w:pPr>
        <w:rPr>
          <w:rFonts w:ascii="Arial" w:hAnsi="Arial" w:cs="Arial"/>
        </w:rPr>
      </w:pPr>
      <w:r>
        <w:rPr>
          <w:noProof/>
        </w:rPr>
        <w:lastRenderedPageBreak/>
        <w:drawing>
          <wp:inline distT="0" distB="0" distL="0" distR="0" wp14:anchorId="50D39509" wp14:editId="251CDBFA">
            <wp:extent cx="5760720" cy="2513965"/>
            <wp:effectExtent l="0" t="0" r="11430" b="635"/>
            <wp:docPr id="292404863" name="Grafikon 1">
              <a:extLst xmlns:a="http://schemas.openxmlformats.org/drawingml/2006/main">
                <a:ext uri="{FF2B5EF4-FFF2-40B4-BE49-F238E27FC236}">
                  <a16:creationId xmlns:a16="http://schemas.microsoft.com/office/drawing/2014/main" id="{03109A33-382A-A4D0-EFA7-D7491BFB31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68DF4DB" w14:textId="4671A603" w:rsidR="00D50DBB" w:rsidRDefault="00B77636" w:rsidP="00D50DBB">
      <w:pPr>
        <w:rPr>
          <w:rFonts w:ascii="Arial" w:hAnsi="Arial" w:cs="Arial"/>
        </w:rPr>
      </w:pPr>
      <w:r>
        <w:rPr>
          <w:rFonts w:ascii="Arial" w:hAnsi="Arial" w:cs="Arial"/>
        </w:rPr>
        <w:t>Graf 1</w:t>
      </w:r>
      <w:r w:rsidR="00D50DBB" w:rsidRPr="00D50DBB">
        <w:rPr>
          <w:rFonts w:ascii="Arial" w:hAnsi="Arial" w:cs="Arial"/>
        </w:rPr>
        <w:t xml:space="preserve"> – Srednje dnevne temperature zraka(u °C)  u Zadru i Preku od 1.09.2021 do 30.11.2021.g.</w:t>
      </w:r>
    </w:p>
    <w:p w14:paraId="034294D2" w14:textId="5F089E68" w:rsidR="00053A90" w:rsidRPr="00053A90" w:rsidRDefault="00B77636" w:rsidP="00053A90">
      <w:pPr>
        <w:rPr>
          <w:rFonts w:ascii="Arial" w:hAnsi="Arial" w:cs="Arial"/>
        </w:rPr>
      </w:pPr>
      <w:r>
        <w:rPr>
          <w:rFonts w:ascii="Arial" w:hAnsi="Arial" w:cs="Arial"/>
          <w:lang w:val="en"/>
        </w:rPr>
        <w:t>Graph 1</w:t>
      </w:r>
      <w:r w:rsidR="00053A90" w:rsidRPr="00053A90">
        <w:rPr>
          <w:rFonts w:ascii="Arial" w:hAnsi="Arial" w:cs="Arial"/>
          <w:lang w:val="en"/>
        </w:rPr>
        <w:t xml:space="preserve"> – Average daily air temperatures (in °C) in Zadar and Preko from 1 September 2021 to 30 November 2021.</w:t>
      </w:r>
    </w:p>
    <w:p w14:paraId="023833C4" w14:textId="77777777" w:rsidR="00053A90" w:rsidRPr="00D50DBB" w:rsidRDefault="00053A90" w:rsidP="00D50DBB">
      <w:pPr>
        <w:rPr>
          <w:rFonts w:ascii="Arial" w:hAnsi="Arial" w:cs="Arial"/>
        </w:rPr>
      </w:pPr>
    </w:p>
    <w:p w14:paraId="7EF7413C" w14:textId="4F91135B" w:rsidR="00D50DBB" w:rsidRPr="00D50DBB" w:rsidRDefault="00D50DBB" w:rsidP="00D50DBB">
      <w:pPr>
        <w:rPr>
          <w:rFonts w:ascii="Arial" w:hAnsi="Arial" w:cs="Arial"/>
        </w:rPr>
      </w:pPr>
      <w:bookmarkStart w:id="0" w:name="_Hlk160309759"/>
      <w:r w:rsidRPr="00D50DBB">
        <w:rPr>
          <w:rFonts w:ascii="Arial" w:hAnsi="Arial" w:cs="Arial"/>
        </w:rPr>
        <w:t xml:space="preserve">Na grafikonu vidimo da su srednje dnevne temperature zraka u Zadru i Preku u razdoblju od 1.09.2021 do 30.11.2021.g. </w:t>
      </w:r>
      <w:r w:rsidR="00717B62">
        <w:rPr>
          <w:rFonts w:ascii="Arial" w:hAnsi="Arial" w:cs="Arial"/>
        </w:rPr>
        <w:t>ujednačene</w:t>
      </w:r>
      <w:r w:rsidR="00282823">
        <w:rPr>
          <w:rFonts w:ascii="Arial" w:hAnsi="Arial" w:cs="Arial"/>
        </w:rPr>
        <w:t>.</w:t>
      </w:r>
      <w:r w:rsidR="00896844">
        <w:rPr>
          <w:rFonts w:ascii="Arial" w:hAnsi="Arial" w:cs="Arial"/>
        </w:rPr>
        <w:t xml:space="preserve"> Povezujući fazu odbacivanja lista kod smokava u Preku i Zadru i srednje dnevne temperature zraka na istraživačkim postajama, ne možemo zaključiti da </w:t>
      </w:r>
      <w:r w:rsidR="008E1ECC">
        <w:rPr>
          <w:rFonts w:ascii="Arial" w:hAnsi="Arial" w:cs="Arial"/>
        </w:rPr>
        <w:t>je</w:t>
      </w:r>
      <w:r w:rsidR="00896844">
        <w:rPr>
          <w:rFonts w:ascii="Arial" w:hAnsi="Arial" w:cs="Arial"/>
        </w:rPr>
        <w:t xml:space="preserve"> temperatura zraka  uvjetovala ranije odbacivanje lista kod smokve u Preku. U periodu odbacivanja lista srednje dnevne temperature su bile između 11,7 </w:t>
      </w:r>
      <w:r w:rsidR="00896844">
        <w:rPr>
          <w:rFonts w:ascii="Arial" w:hAnsi="Arial" w:cs="Arial"/>
          <w:rtl/>
          <w:lang w:bidi="he-IL"/>
        </w:rPr>
        <w:t>֯</w:t>
      </w:r>
      <w:r w:rsidR="00896844">
        <w:rPr>
          <w:rFonts w:ascii="Arial" w:hAnsi="Arial" w:cs="Arial"/>
        </w:rPr>
        <w:t xml:space="preserve"> C i 18,3  </w:t>
      </w:r>
      <w:r w:rsidR="00896844">
        <w:rPr>
          <w:rFonts w:ascii="Arial" w:hAnsi="Arial" w:cs="Arial"/>
          <w:rtl/>
          <w:lang w:bidi="he-IL"/>
        </w:rPr>
        <w:t>֯</w:t>
      </w:r>
      <w:r w:rsidR="00896844">
        <w:rPr>
          <w:rFonts w:ascii="Arial" w:hAnsi="Arial" w:cs="Arial"/>
        </w:rPr>
        <w:t>C.</w:t>
      </w:r>
    </w:p>
    <w:bookmarkEnd w:id="0"/>
    <w:p w14:paraId="6E8E862B" w14:textId="77777777" w:rsidR="00D50DBB" w:rsidRPr="00D50DBB" w:rsidRDefault="00D50DBB" w:rsidP="00D50DBB">
      <w:pPr>
        <w:rPr>
          <w:rFonts w:ascii="Arial" w:hAnsi="Arial" w:cs="Arial"/>
        </w:rPr>
      </w:pPr>
      <w:r w:rsidRPr="00D50DBB">
        <w:rPr>
          <w:rFonts w:ascii="Arial" w:hAnsi="Arial" w:cs="Arial"/>
        </w:rPr>
        <w:t>Na žalost prilikom rada otkrili smo da jedna škola nema podatke za 2021.g o pupanju promatrane smokve te ih nismo prikazali.</w:t>
      </w:r>
    </w:p>
    <w:p w14:paraId="6CBE04B2" w14:textId="77777777" w:rsidR="00D50DBB" w:rsidRDefault="00D50DBB" w:rsidP="00D50DBB">
      <w:pPr>
        <w:rPr>
          <w:rFonts w:ascii="Arial" w:hAnsi="Arial" w:cs="Arial"/>
        </w:rPr>
      </w:pPr>
      <w:r w:rsidRPr="00D50DBB">
        <w:rPr>
          <w:rFonts w:ascii="Arial" w:hAnsi="Arial" w:cs="Arial"/>
        </w:rPr>
        <w:t>Nadalje smo analizirali  pupanje i listanje smokvi  u 2022. godini:</w:t>
      </w:r>
    </w:p>
    <w:p w14:paraId="433BE9FE" w14:textId="4AFF1E38" w:rsidR="00282823" w:rsidRDefault="00282823" w:rsidP="00D50DBB">
      <w:pPr>
        <w:rPr>
          <w:rFonts w:ascii="Arial" w:hAnsi="Arial" w:cs="Arial"/>
        </w:rPr>
      </w:pPr>
      <w:r w:rsidRPr="00282823">
        <w:rPr>
          <w:rFonts w:ascii="Arial" w:hAnsi="Arial" w:cs="Arial"/>
          <w:noProof/>
        </w:rPr>
        <w:drawing>
          <wp:inline distT="0" distB="0" distL="0" distR="0" wp14:anchorId="383714D3" wp14:editId="34861316">
            <wp:extent cx="4579620" cy="2628900"/>
            <wp:effectExtent l="0" t="0" r="0" b="0"/>
            <wp:docPr id="543383387" name="Slika 1" descr="Slika na kojoj se prikazuje tekst, snimka zaslona, crta, radnj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83387" name="Slika 1" descr="Slika na kojoj se prikazuje tekst, snimka zaslona, crta, radnja&#10;&#10;Opis je automatski generiran"/>
                    <pic:cNvPicPr/>
                  </pic:nvPicPr>
                  <pic:blipFill>
                    <a:blip r:embed="rId8"/>
                    <a:stretch>
                      <a:fillRect/>
                    </a:stretch>
                  </pic:blipFill>
                  <pic:spPr>
                    <a:xfrm>
                      <a:off x="0" y="0"/>
                      <a:ext cx="4580260" cy="2629267"/>
                    </a:xfrm>
                    <a:prstGeom prst="rect">
                      <a:avLst/>
                    </a:prstGeom>
                  </pic:spPr>
                </pic:pic>
              </a:graphicData>
            </a:graphic>
          </wp:inline>
        </w:drawing>
      </w:r>
    </w:p>
    <w:p w14:paraId="66266EF3" w14:textId="0BEC68F3" w:rsidR="00282823" w:rsidRDefault="00282823" w:rsidP="00D50DBB">
      <w:pPr>
        <w:rPr>
          <w:rFonts w:ascii="Arial" w:hAnsi="Arial" w:cs="Arial"/>
        </w:rPr>
      </w:pPr>
      <w:r>
        <w:rPr>
          <w:rFonts w:ascii="Arial" w:hAnsi="Arial" w:cs="Arial"/>
        </w:rPr>
        <w:t xml:space="preserve">Slika </w:t>
      </w:r>
      <w:r w:rsidR="00B77636">
        <w:rPr>
          <w:rFonts w:ascii="Arial" w:hAnsi="Arial" w:cs="Arial"/>
        </w:rPr>
        <w:t>3</w:t>
      </w:r>
      <w:r>
        <w:rPr>
          <w:rFonts w:ascii="Arial" w:hAnsi="Arial" w:cs="Arial"/>
        </w:rPr>
        <w:t xml:space="preserve"> – Pupanje i listanje smokve u Preku u 2022.g.</w:t>
      </w:r>
    </w:p>
    <w:p w14:paraId="7342F86F" w14:textId="468F0DF0" w:rsidR="00053A90" w:rsidRPr="00053A90" w:rsidRDefault="00053A90" w:rsidP="00053A90">
      <w:pPr>
        <w:rPr>
          <w:rFonts w:ascii="Arial" w:hAnsi="Arial" w:cs="Arial"/>
        </w:rPr>
      </w:pPr>
      <w:r w:rsidRPr="00053A90">
        <w:rPr>
          <w:rFonts w:ascii="Arial" w:hAnsi="Arial" w:cs="Arial"/>
          <w:lang w:val="en"/>
        </w:rPr>
        <w:t xml:space="preserve">Figure </w:t>
      </w:r>
      <w:r w:rsidR="00B77636">
        <w:rPr>
          <w:rFonts w:ascii="Arial" w:hAnsi="Arial" w:cs="Arial"/>
          <w:lang w:val="en"/>
        </w:rPr>
        <w:t>3</w:t>
      </w:r>
      <w:r w:rsidRPr="00053A90">
        <w:rPr>
          <w:rFonts w:ascii="Arial" w:hAnsi="Arial" w:cs="Arial"/>
          <w:lang w:val="en"/>
        </w:rPr>
        <w:t xml:space="preserve"> - Fig budding and leafing in Preko in 2022.</w:t>
      </w:r>
    </w:p>
    <w:p w14:paraId="43D56825" w14:textId="77777777" w:rsidR="00053A90" w:rsidRDefault="00053A90" w:rsidP="00D50DBB">
      <w:pPr>
        <w:rPr>
          <w:rFonts w:ascii="Arial" w:hAnsi="Arial" w:cs="Arial"/>
        </w:rPr>
      </w:pPr>
    </w:p>
    <w:p w14:paraId="4B40899B" w14:textId="696A3D4A" w:rsidR="00282823" w:rsidRDefault="00282823" w:rsidP="00D50DBB">
      <w:pPr>
        <w:rPr>
          <w:rFonts w:ascii="Arial" w:hAnsi="Arial" w:cs="Arial"/>
        </w:rPr>
      </w:pPr>
      <w:r w:rsidRPr="00282823">
        <w:rPr>
          <w:rFonts w:ascii="Arial" w:hAnsi="Arial" w:cs="Arial"/>
          <w:noProof/>
        </w:rPr>
        <w:drawing>
          <wp:inline distT="0" distB="0" distL="0" distR="0" wp14:anchorId="2BBE3E4A" wp14:editId="65F20F8C">
            <wp:extent cx="4503420" cy="3105149"/>
            <wp:effectExtent l="0" t="0" r="0" b="635"/>
            <wp:docPr id="1973184056" name="Slika 1" descr="Slika na kojoj se prikazuje tekst, snimka zaslona, crta, radnj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184056" name="Slika 1" descr="Slika na kojoj se prikazuje tekst, snimka zaslona, crta, radnja&#10;&#10;Opis je automatski generiran"/>
                    <pic:cNvPicPr/>
                  </pic:nvPicPr>
                  <pic:blipFill>
                    <a:blip r:embed="rId9"/>
                    <a:stretch>
                      <a:fillRect/>
                    </a:stretch>
                  </pic:blipFill>
                  <pic:spPr>
                    <a:xfrm>
                      <a:off x="0" y="0"/>
                      <a:ext cx="4509571" cy="3109390"/>
                    </a:xfrm>
                    <a:prstGeom prst="rect">
                      <a:avLst/>
                    </a:prstGeom>
                  </pic:spPr>
                </pic:pic>
              </a:graphicData>
            </a:graphic>
          </wp:inline>
        </w:drawing>
      </w:r>
    </w:p>
    <w:p w14:paraId="706E88A4" w14:textId="6F0513DF" w:rsidR="00282823" w:rsidRDefault="00282823" w:rsidP="00D50DBB">
      <w:pPr>
        <w:rPr>
          <w:rFonts w:ascii="Arial" w:hAnsi="Arial" w:cs="Arial"/>
        </w:rPr>
      </w:pPr>
      <w:r>
        <w:rPr>
          <w:rFonts w:ascii="Arial" w:hAnsi="Arial" w:cs="Arial"/>
        </w:rPr>
        <w:t xml:space="preserve">Slika </w:t>
      </w:r>
      <w:r w:rsidR="00B77636">
        <w:rPr>
          <w:rFonts w:ascii="Arial" w:hAnsi="Arial" w:cs="Arial"/>
        </w:rPr>
        <w:t>4</w:t>
      </w:r>
      <w:r>
        <w:rPr>
          <w:rFonts w:ascii="Arial" w:hAnsi="Arial" w:cs="Arial"/>
        </w:rPr>
        <w:t xml:space="preserve"> – Pupanje i listanje smokve u Zadru u 2022.g.</w:t>
      </w:r>
    </w:p>
    <w:p w14:paraId="4AC5CC88" w14:textId="71EE86BB" w:rsidR="00053A90" w:rsidRPr="00053A90" w:rsidRDefault="00053A90" w:rsidP="00053A90">
      <w:pPr>
        <w:rPr>
          <w:rFonts w:ascii="Arial" w:hAnsi="Arial" w:cs="Arial"/>
        </w:rPr>
      </w:pPr>
      <w:r w:rsidRPr="00053A90">
        <w:rPr>
          <w:rFonts w:ascii="Arial" w:hAnsi="Arial" w:cs="Arial"/>
          <w:lang w:val="en"/>
        </w:rPr>
        <w:t xml:space="preserve">Figure </w:t>
      </w:r>
      <w:r w:rsidR="00B77636">
        <w:rPr>
          <w:rFonts w:ascii="Arial" w:hAnsi="Arial" w:cs="Arial"/>
          <w:lang w:val="en"/>
        </w:rPr>
        <w:t>4</w:t>
      </w:r>
      <w:r w:rsidRPr="00053A90">
        <w:rPr>
          <w:rFonts w:ascii="Arial" w:hAnsi="Arial" w:cs="Arial"/>
          <w:lang w:val="en"/>
        </w:rPr>
        <w:t xml:space="preserve"> - Fig budding and leafing in </w:t>
      </w:r>
      <w:r>
        <w:rPr>
          <w:rFonts w:ascii="Arial" w:hAnsi="Arial" w:cs="Arial"/>
          <w:lang w:val="en"/>
        </w:rPr>
        <w:t>Zadar</w:t>
      </w:r>
      <w:r w:rsidRPr="00053A90">
        <w:rPr>
          <w:rFonts w:ascii="Arial" w:hAnsi="Arial" w:cs="Arial"/>
          <w:lang w:val="en"/>
        </w:rPr>
        <w:t xml:space="preserve"> in 2022.</w:t>
      </w:r>
    </w:p>
    <w:p w14:paraId="220F8A48" w14:textId="77777777" w:rsidR="00053A90" w:rsidRDefault="00053A90" w:rsidP="00D50DBB">
      <w:pPr>
        <w:rPr>
          <w:rFonts w:ascii="Arial" w:hAnsi="Arial" w:cs="Arial"/>
        </w:rPr>
      </w:pPr>
    </w:p>
    <w:p w14:paraId="028D0D22" w14:textId="591D94B9" w:rsidR="00282823" w:rsidRDefault="00282823" w:rsidP="00D50DBB">
      <w:pPr>
        <w:rPr>
          <w:rFonts w:ascii="Arial" w:hAnsi="Arial" w:cs="Arial"/>
        </w:rPr>
      </w:pPr>
      <w:r>
        <w:rPr>
          <w:rFonts w:ascii="Arial" w:hAnsi="Arial" w:cs="Arial"/>
        </w:rPr>
        <w:t xml:space="preserve">Iz podataka vidimo da je pupanje smokve u Preku nastupilo 9 dana prije, a rast lista je trajao </w:t>
      </w:r>
      <w:r w:rsidR="008E1ECC">
        <w:rPr>
          <w:rFonts w:ascii="Arial" w:hAnsi="Arial" w:cs="Arial"/>
        </w:rPr>
        <w:t xml:space="preserve">mjesec dana </w:t>
      </w:r>
      <w:r>
        <w:rPr>
          <w:rFonts w:ascii="Arial" w:hAnsi="Arial" w:cs="Arial"/>
        </w:rPr>
        <w:t xml:space="preserve">dulje kod smokve u Zadru. </w:t>
      </w:r>
      <w:r w:rsidR="00C318C5">
        <w:rPr>
          <w:rFonts w:ascii="Arial" w:hAnsi="Arial" w:cs="Arial"/>
        </w:rPr>
        <w:t>Faza listanja smokve u Preku trajala je 59 dana, a u Zadru 58 dana.</w:t>
      </w:r>
      <w:r w:rsidR="00562024">
        <w:rPr>
          <w:rFonts w:ascii="Arial" w:hAnsi="Arial" w:cs="Arial"/>
        </w:rPr>
        <w:t xml:space="preserve"> Na obe postaje faza  pupanja je bila u mjesecu ožujku. </w:t>
      </w:r>
    </w:p>
    <w:p w14:paraId="55C7E57B" w14:textId="2F766FD7" w:rsidR="00053A90" w:rsidRDefault="00053A90" w:rsidP="00D50DBB">
      <w:pPr>
        <w:rPr>
          <w:rFonts w:ascii="Arial" w:hAnsi="Arial" w:cs="Arial"/>
        </w:rPr>
      </w:pPr>
      <w:r>
        <w:rPr>
          <w:rFonts w:ascii="Arial" w:hAnsi="Arial" w:cs="Arial"/>
        </w:rPr>
        <w:t xml:space="preserve">Nadalje smo usporedili srednje dnevne temperature zraka na našim mjernim postajama </w:t>
      </w:r>
      <w:r w:rsidR="00943780">
        <w:rPr>
          <w:rFonts w:ascii="Arial" w:hAnsi="Arial" w:cs="Arial"/>
        </w:rPr>
        <w:t>za navedeno razdoblje.</w:t>
      </w:r>
    </w:p>
    <w:p w14:paraId="2C0F2FC3" w14:textId="77777777" w:rsidR="00B01CBA" w:rsidRDefault="00B01CBA" w:rsidP="00D50DBB">
      <w:pPr>
        <w:rPr>
          <w:rFonts w:ascii="Arial" w:hAnsi="Arial" w:cs="Arial"/>
        </w:rPr>
      </w:pPr>
    </w:p>
    <w:p w14:paraId="367CB315" w14:textId="66D25E76" w:rsidR="00282823" w:rsidRDefault="00B01CBA" w:rsidP="00D50DBB">
      <w:pPr>
        <w:rPr>
          <w:rFonts w:ascii="Arial" w:hAnsi="Arial" w:cs="Arial"/>
        </w:rPr>
      </w:pPr>
      <w:r>
        <w:rPr>
          <w:noProof/>
        </w:rPr>
        <w:drawing>
          <wp:inline distT="0" distB="0" distL="0" distR="0" wp14:anchorId="45D9E5ED" wp14:editId="56E5EDA1">
            <wp:extent cx="5318760" cy="2743200"/>
            <wp:effectExtent l="0" t="0" r="15240" b="0"/>
            <wp:docPr id="1224456866" name="Grafikon 1">
              <a:extLst xmlns:a="http://schemas.openxmlformats.org/drawingml/2006/main">
                <a:ext uri="{FF2B5EF4-FFF2-40B4-BE49-F238E27FC236}">
                  <a16:creationId xmlns:a16="http://schemas.microsoft.com/office/drawing/2014/main" id="{8958764E-71B8-157F-5B70-146671EA4F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B9CDBE" w14:textId="77777777" w:rsidR="00CF40C1" w:rsidRDefault="00CF40C1" w:rsidP="00D50DBB">
      <w:pPr>
        <w:rPr>
          <w:rFonts w:ascii="Arial" w:hAnsi="Arial" w:cs="Arial"/>
        </w:rPr>
      </w:pPr>
    </w:p>
    <w:p w14:paraId="2052BB44" w14:textId="3C8FBC81" w:rsidR="00282823" w:rsidRDefault="00B77636" w:rsidP="00282823">
      <w:pPr>
        <w:spacing w:line="240" w:lineRule="auto"/>
        <w:rPr>
          <w:rFonts w:ascii="Arial" w:hAnsi="Arial" w:cs="Arial"/>
          <w:kern w:val="0"/>
          <w14:ligatures w14:val="none"/>
        </w:rPr>
      </w:pPr>
      <w:r>
        <w:rPr>
          <w:rFonts w:ascii="Arial" w:hAnsi="Arial" w:cs="Arial"/>
          <w:kern w:val="0"/>
          <w14:ligatures w14:val="none"/>
        </w:rPr>
        <w:lastRenderedPageBreak/>
        <w:t>Graf 2</w:t>
      </w:r>
      <w:r w:rsidR="00282823" w:rsidRPr="00282823">
        <w:rPr>
          <w:rFonts w:ascii="Arial" w:hAnsi="Arial" w:cs="Arial"/>
          <w:kern w:val="0"/>
          <w14:ligatures w14:val="none"/>
        </w:rPr>
        <w:t xml:space="preserve"> - Srednje dnevne temperature zraka u Zadru i Preku od 1.03.2022 do 30.05.2022.g.</w:t>
      </w:r>
    </w:p>
    <w:p w14:paraId="363B2EE2" w14:textId="7C614F07" w:rsidR="00CF40C1" w:rsidRPr="00CF40C1" w:rsidRDefault="00B77636" w:rsidP="00CF40C1">
      <w:pPr>
        <w:spacing w:line="240" w:lineRule="auto"/>
        <w:rPr>
          <w:rFonts w:ascii="Arial" w:hAnsi="Arial" w:cs="Arial"/>
          <w:kern w:val="0"/>
          <w14:ligatures w14:val="none"/>
        </w:rPr>
      </w:pPr>
      <w:r>
        <w:rPr>
          <w:rFonts w:ascii="Arial" w:hAnsi="Arial" w:cs="Arial"/>
          <w:kern w:val="0"/>
          <w:lang w:val="en"/>
          <w14:ligatures w14:val="none"/>
        </w:rPr>
        <w:t>Graph 2</w:t>
      </w:r>
      <w:r w:rsidR="00CF40C1" w:rsidRPr="00CF40C1">
        <w:rPr>
          <w:rFonts w:ascii="Arial" w:hAnsi="Arial" w:cs="Arial"/>
          <w:kern w:val="0"/>
          <w:lang w:val="en"/>
          <w14:ligatures w14:val="none"/>
        </w:rPr>
        <w:t xml:space="preserve"> - Average daily air temperatures in Zadar and Preko from March 1, 2022 to May 30, 2022.</w:t>
      </w:r>
    </w:p>
    <w:p w14:paraId="3CB2F97D" w14:textId="77777777" w:rsidR="00CF40C1" w:rsidRDefault="00CF40C1" w:rsidP="00282823">
      <w:pPr>
        <w:spacing w:line="240" w:lineRule="auto"/>
        <w:rPr>
          <w:rFonts w:ascii="Arial" w:hAnsi="Arial" w:cs="Arial"/>
          <w:kern w:val="0"/>
          <w14:ligatures w14:val="none"/>
        </w:rPr>
      </w:pPr>
    </w:p>
    <w:p w14:paraId="52D1D056" w14:textId="6DAD69BD" w:rsidR="00282823" w:rsidRPr="00282823" w:rsidRDefault="008E1ECC" w:rsidP="00282823">
      <w:pPr>
        <w:spacing w:line="240" w:lineRule="auto"/>
        <w:rPr>
          <w:rFonts w:ascii="Arial" w:hAnsi="Arial" w:cs="Arial"/>
          <w:kern w:val="0"/>
          <w14:ligatures w14:val="none"/>
        </w:rPr>
      </w:pPr>
      <w:r w:rsidRPr="008E1ECC">
        <w:rPr>
          <w:rFonts w:ascii="Arial" w:hAnsi="Arial" w:cs="Arial"/>
        </w:rPr>
        <w:t xml:space="preserve"> </w:t>
      </w:r>
      <w:r w:rsidRPr="00D50DBB">
        <w:rPr>
          <w:rFonts w:ascii="Arial" w:hAnsi="Arial" w:cs="Arial"/>
          <w:kern w:val="0"/>
          <w14:ligatures w14:val="none"/>
        </w:rPr>
        <w:t>Na grafikon</w:t>
      </w:r>
      <w:r>
        <w:rPr>
          <w:rFonts w:ascii="Arial" w:hAnsi="Arial" w:cs="Arial"/>
          <w:kern w:val="0"/>
          <w14:ligatures w14:val="none"/>
        </w:rPr>
        <w:t>ima</w:t>
      </w:r>
      <w:r w:rsidRPr="00D50DBB">
        <w:rPr>
          <w:rFonts w:ascii="Arial" w:hAnsi="Arial" w:cs="Arial"/>
          <w:kern w:val="0"/>
          <w14:ligatures w14:val="none"/>
        </w:rPr>
        <w:t xml:space="preserve"> vidimo da su srednje dnevne temperature zraka u Zadru i Preku u razdoblju od 1.0</w:t>
      </w:r>
      <w:r>
        <w:rPr>
          <w:rFonts w:ascii="Arial" w:hAnsi="Arial" w:cs="Arial"/>
          <w:kern w:val="0"/>
          <w14:ligatures w14:val="none"/>
        </w:rPr>
        <w:t>3</w:t>
      </w:r>
      <w:r w:rsidRPr="00D50DBB">
        <w:rPr>
          <w:rFonts w:ascii="Arial" w:hAnsi="Arial" w:cs="Arial"/>
          <w:kern w:val="0"/>
          <w14:ligatures w14:val="none"/>
        </w:rPr>
        <w:t>.202</w:t>
      </w:r>
      <w:r>
        <w:rPr>
          <w:rFonts w:ascii="Arial" w:hAnsi="Arial" w:cs="Arial"/>
          <w:kern w:val="0"/>
          <w14:ligatures w14:val="none"/>
        </w:rPr>
        <w:t>2</w:t>
      </w:r>
      <w:r w:rsidRPr="00D50DBB">
        <w:rPr>
          <w:rFonts w:ascii="Arial" w:hAnsi="Arial" w:cs="Arial"/>
          <w:kern w:val="0"/>
          <w14:ligatures w14:val="none"/>
        </w:rPr>
        <w:t xml:space="preserve"> do 30.</w:t>
      </w:r>
      <w:r>
        <w:rPr>
          <w:rFonts w:ascii="Arial" w:hAnsi="Arial" w:cs="Arial"/>
          <w:kern w:val="0"/>
          <w14:ligatures w14:val="none"/>
        </w:rPr>
        <w:t>05</w:t>
      </w:r>
      <w:r w:rsidRPr="00D50DBB">
        <w:rPr>
          <w:rFonts w:ascii="Arial" w:hAnsi="Arial" w:cs="Arial"/>
          <w:kern w:val="0"/>
          <w14:ligatures w14:val="none"/>
        </w:rPr>
        <w:t>.202</w:t>
      </w:r>
      <w:r>
        <w:rPr>
          <w:rFonts w:ascii="Arial" w:hAnsi="Arial" w:cs="Arial"/>
          <w:kern w:val="0"/>
          <w14:ligatures w14:val="none"/>
        </w:rPr>
        <w:t>2</w:t>
      </w:r>
      <w:r w:rsidRPr="00D50DBB">
        <w:rPr>
          <w:rFonts w:ascii="Arial" w:hAnsi="Arial" w:cs="Arial"/>
          <w:kern w:val="0"/>
          <w14:ligatures w14:val="none"/>
        </w:rPr>
        <w:t xml:space="preserve">.g. </w:t>
      </w:r>
      <w:r w:rsidR="00053A90">
        <w:rPr>
          <w:rFonts w:ascii="Arial" w:hAnsi="Arial" w:cs="Arial"/>
          <w:kern w:val="0"/>
          <w14:ligatures w14:val="none"/>
        </w:rPr>
        <w:t>ujednačene</w:t>
      </w:r>
      <w:r w:rsidRPr="008E1ECC">
        <w:rPr>
          <w:rFonts w:ascii="Arial" w:hAnsi="Arial" w:cs="Arial"/>
          <w:kern w:val="0"/>
          <w14:ligatures w14:val="none"/>
        </w:rPr>
        <w:t xml:space="preserve">. Povezujući fazu </w:t>
      </w:r>
      <w:r>
        <w:rPr>
          <w:rFonts w:ascii="Arial" w:hAnsi="Arial" w:cs="Arial"/>
          <w:kern w:val="0"/>
          <w14:ligatures w14:val="none"/>
        </w:rPr>
        <w:t>pupanja</w:t>
      </w:r>
      <w:r w:rsidRPr="008E1ECC">
        <w:rPr>
          <w:rFonts w:ascii="Arial" w:hAnsi="Arial" w:cs="Arial"/>
          <w:kern w:val="0"/>
          <w14:ligatures w14:val="none"/>
        </w:rPr>
        <w:t xml:space="preserve"> kod smokava u Preku i Zadru i srednje dnevne temperature zraka na istraživačkim postajama, ne možemo zaključiti da je temperatura zraka  uvjetovala ranije </w:t>
      </w:r>
      <w:r>
        <w:rPr>
          <w:rFonts w:ascii="Arial" w:hAnsi="Arial" w:cs="Arial"/>
          <w:kern w:val="0"/>
          <w14:ligatures w14:val="none"/>
        </w:rPr>
        <w:t>pupanje</w:t>
      </w:r>
      <w:r w:rsidRPr="008E1ECC">
        <w:rPr>
          <w:rFonts w:ascii="Arial" w:hAnsi="Arial" w:cs="Arial"/>
          <w:kern w:val="0"/>
          <w14:ligatures w14:val="none"/>
        </w:rPr>
        <w:t xml:space="preserve"> kod smokve u Preku. U periodu </w:t>
      </w:r>
      <w:r>
        <w:rPr>
          <w:rFonts w:ascii="Arial" w:hAnsi="Arial" w:cs="Arial"/>
          <w:kern w:val="0"/>
          <w14:ligatures w14:val="none"/>
        </w:rPr>
        <w:t xml:space="preserve">pupanja i listanja </w:t>
      </w:r>
      <w:r w:rsidRPr="008E1ECC">
        <w:rPr>
          <w:rFonts w:ascii="Arial" w:hAnsi="Arial" w:cs="Arial"/>
          <w:kern w:val="0"/>
          <w14:ligatures w14:val="none"/>
        </w:rPr>
        <w:t>srednje dnevne temperature su bile između 1</w:t>
      </w:r>
      <w:r>
        <w:rPr>
          <w:rFonts w:ascii="Arial" w:hAnsi="Arial" w:cs="Arial"/>
          <w:kern w:val="0"/>
          <w14:ligatures w14:val="none"/>
        </w:rPr>
        <w:t>3,3</w:t>
      </w:r>
      <w:r w:rsidRPr="008E1ECC">
        <w:rPr>
          <w:rFonts w:ascii="Arial" w:hAnsi="Arial" w:cs="Arial"/>
          <w:kern w:val="0"/>
          <w14:ligatures w14:val="none"/>
        </w:rPr>
        <w:t xml:space="preserve"> </w:t>
      </w:r>
      <w:r w:rsidRPr="008E1ECC">
        <w:rPr>
          <w:rFonts w:ascii="Arial" w:hAnsi="Arial" w:cs="Arial"/>
          <w:kern w:val="0"/>
          <w:rtl/>
          <w:lang w:bidi="he-IL"/>
          <w14:ligatures w14:val="none"/>
        </w:rPr>
        <w:t>֯</w:t>
      </w:r>
      <w:r w:rsidRPr="008E1ECC">
        <w:rPr>
          <w:rFonts w:ascii="Arial" w:hAnsi="Arial" w:cs="Arial"/>
          <w:kern w:val="0"/>
          <w14:ligatures w14:val="none"/>
        </w:rPr>
        <w:t xml:space="preserve"> C i </w:t>
      </w:r>
      <w:r>
        <w:rPr>
          <w:rFonts w:ascii="Arial" w:hAnsi="Arial" w:cs="Arial"/>
          <w:kern w:val="0"/>
          <w14:ligatures w14:val="none"/>
        </w:rPr>
        <w:t>24,5</w:t>
      </w:r>
      <w:r w:rsidRPr="008E1ECC">
        <w:rPr>
          <w:rFonts w:ascii="Arial" w:hAnsi="Arial" w:cs="Arial"/>
          <w:kern w:val="0"/>
          <w14:ligatures w14:val="none"/>
        </w:rPr>
        <w:t xml:space="preserve">  </w:t>
      </w:r>
      <w:r w:rsidRPr="008E1ECC">
        <w:rPr>
          <w:rFonts w:ascii="Arial" w:hAnsi="Arial" w:cs="Arial"/>
          <w:kern w:val="0"/>
          <w:rtl/>
          <w:lang w:bidi="he-IL"/>
          <w14:ligatures w14:val="none"/>
        </w:rPr>
        <w:t>֯</w:t>
      </w:r>
      <w:r w:rsidRPr="008E1ECC">
        <w:rPr>
          <w:rFonts w:ascii="Arial" w:hAnsi="Arial" w:cs="Arial"/>
          <w:kern w:val="0"/>
          <w14:ligatures w14:val="none"/>
        </w:rPr>
        <w:t>C.</w:t>
      </w:r>
    </w:p>
    <w:p w14:paraId="56325878" w14:textId="77777777" w:rsidR="00282823" w:rsidRPr="00282823" w:rsidRDefault="00282823" w:rsidP="00282823">
      <w:pPr>
        <w:spacing w:line="240" w:lineRule="auto"/>
        <w:rPr>
          <w:rFonts w:ascii="Arial" w:hAnsi="Arial" w:cs="Arial"/>
          <w:kern w:val="0"/>
          <w14:ligatures w14:val="none"/>
        </w:rPr>
      </w:pPr>
      <w:r w:rsidRPr="00282823">
        <w:rPr>
          <w:rFonts w:ascii="Arial" w:hAnsi="Arial" w:cs="Arial"/>
          <w:kern w:val="0"/>
          <w14:ligatures w14:val="none"/>
        </w:rPr>
        <w:t>Podaci za odbacivanje lista u 2022. godini:</w:t>
      </w:r>
    </w:p>
    <w:p w14:paraId="523D1D50" w14:textId="77777777" w:rsidR="00282823" w:rsidRPr="00282823" w:rsidRDefault="00282823" w:rsidP="00282823">
      <w:pPr>
        <w:spacing w:line="240" w:lineRule="auto"/>
        <w:rPr>
          <w:rFonts w:ascii="Arial" w:hAnsi="Arial" w:cs="Arial"/>
          <w:kern w:val="0"/>
          <w14:ligatures w14:val="none"/>
        </w:rPr>
      </w:pPr>
    </w:p>
    <w:p w14:paraId="3746D8BF" w14:textId="704C7C8D" w:rsidR="00282823" w:rsidRDefault="00322D83" w:rsidP="00D50DBB">
      <w:pPr>
        <w:rPr>
          <w:rFonts w:ascii="Arial" w:hAnsi="Arial" w:cs="Arial"/>
        </w:rPr>
      </w:pPr>
      <w:r w:rsidRPr="00322D83">
        <w:rPr>
          <w:rFonts w:ascii="Arial" w:hAnsi="Arial" w:cs="Arial"/>
          <w:noProof/>
        </w:rPr>
        <w:drawing>
          <wp:inline distT="0" distB="0" distL="0" distR="0" wp14:anchorId="41531DFD" wp14:editId="23FC6DFD">
            <wp:extent cx="3185160" cy="2648712"/>
            <wp:effectExtent l="0" t="0" r="0" b="0"/>
            <wp:docPr id="718520582" name="Slika 1" descr="Slika na kojoj se prikazuje tekst, snimka zaslona, Trokut, crt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520582" name="Slika 1" descr="Slika na kojoj se prikazuje tekst, snimka zaslona, Trokut, crta&#10;&#10;Opis je automatski generiran"/>
                    <pic:cNvPicPr/>
                  </pic:nvPicPr>
                  <pic:blipFill>
                    <a:blip r:embed="rId11"/>
                    <a:stretch>
                      <a:fillRect/>
                    </a:stretch>
                  </pic:blipFill>
                  <pic:spPr>
                    <a:xfrm>
                      <a:off x="0" y="0"/>
                      <a:ext cx="3187501" cy="2650659"/>
                    </a:xfrm>
                    <a:prstGeom prst="rect">
                      <a:avLst/>
                    </a:prstGeom>
                  </pic:spPr>
                </pic:pic>
              </a:graphicData>
            </a:graphic>
          </wp:inline>
        </w:drawing>
      </w:r>
    </w:p>
    <w:p w14:paraId="6BFF26D9" w14:textId="772A4418" w:rsidR="00322D83" w:rsidRDefault="00322D83" w:rsidP="00D50DBB">
      <w:pPr>
        <w:rPr>
          <w:rFonts w:ascii="Arial" w:hAnsi="Arial" w:cs="Arial"/>
        </w:rPr>
      </w:pPr>
      <w:r>
        <w:rPr>
          <w:rFonts w:ascii="Arial" w:hAnsi="Arial" w:cs="Arial"/>
        </w:rPr>
        <w:t xml:space="preserve">Slika </w:t>
      </w:r>
      <w:r w:rsidR="00B77636">
        <w:rPr>
          <w:rFonts w:ascii="Arial" w:hAnsi="Arial" w:cs="Arial"/>
        </w:rPr>
        <w:t>5</w:t>
      </w:r>
      <w:r>
        <w:rPr>
          <w:rFonts w:ascii="Arial" w:hAnsi="Arial" w:cs="Arial"/>
        </w:rPr>
        <w:t xml:space="preserve"> – Odbacivanje lista smokve u Preku u 2022.g.</w:t>
      </w:r>
    </w:p>
    <w:p w14:paraId="1E81B50E" w14:textId="664D7583" w:rsidR="00CF40C1" w:rsidRDefault="00CF40C1" w:rsidP="00D50DBB">
      <w:pPr>
        <w:rPr>
          <w:rFonts w:ascii="Arial" w:hAnsi="Arial" w:cs="Arial"/>
        </w:rPr>
      </w:pPr>
      <w:r>
        <w:rPr>
          <w:rFonts w:ascii="Arial" w:hAnsi="Arial" w:cs="Arial"/>
        </w:rPr>
        <w:t xml:space="preserve">Figure </w:t>
      </w:r>
      <w:r w:rsidR="00B77636">
        <w:rPr>
          <w:rFonts w:ascii="Arial" w:hAnsi="Arial" w:cs="Arial"/>
        </w:rPr>
        <w:t>5</w:t>
      </w:r>
      <w:r>
        <w:rPr>
          <w:rFonts w:ascii="Arial" w:hAnsi="Arial" w:cs="Arial"/>
        </w:rPr>
        <w:t xml:space="preserve"> – Green down of fig in Preko in 2022</w:t>
      </w:r>
    </w:p>
    <w:p w14:paraId="35B9E49C" w14:textId="01660F55" w:rsidR="00322D83" w:rsidRDefault="0033629F" w:rsidP="00D50DBB">
      <w:pPr>
        <w:rPr>
          <w:rFonts w:ascii="Arial" w:hAnsi="Arial" w:cs="Arial"/>
        </w:rPr>
      </w:pPr>
      <w:r>
        <w:rPr>
          <w:rFonts w:ascii="Arial" w:hAnsi="Arial" w:cs="Arial"/>
          <w:noProof/>
        </w:rPr>
        <w:drawing>
          <wp:inline distT="0" distB="0" distL="0" distR="0" wp14:anchorId="778FE3F2" wp14:editId="25F0CE3F">
            <wp:extent cx="3018458" cy="2540000"/>
            <wp:effectExtent l="0" t="0" r="0" b="0"/>
            <wp:docPr id="137592537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1170" cy="2542282"/>
                    </a:xfrm>
                    <a:prstGeom prst="rect">
                      <a:avLst/>
                    </a:prstGeom>
                    <a:noFill/>
                  </pic:spPr>
                </pic:pic>
              </a:graphicData>
            </a:graphic>
          </wp:inline>
        </w:drawing>
      </w:r>
    </w:p>
    <w:p w14:paraId="528A7DAB" w14:textId="18F2D061" w:rsidR="00322D83" w:rsidRDefault="00322D83" w:rsidP="00D50DBB">
      <w:pPr>
        <w:rPr>
          <w:rFonts w:ascii="Arial" w:hAnsi="Arial" w:cs="Arial"/>
        </w:rPr>
      </w:pPr>
      <w:r>
        <w:rPr>
          <w:rFonts w:ascii="Arial" w:hAnsi="Arial" w:cs="Arial"/>
        </w:rPr>
        <w:t xml:space="preserve">Slika </w:t>
      </w:r>
      <w:r w:rsidR="00B77636">
        <w:rPr>
          <w:rFonts w:ascii="Arial" w:hAnsi="Arial" w:cs="Arial"/>
        </w:rPr>
        <w:t>6</w:t>
      </w:r>
      <w:r>
        <w:rPr>
          <w:rFonts w:ascii="Arial" w:hAnsi="Arial" w:cs="Arial"/>
        </w:rPr>
        <w:t xml:space="preserve"> – Odbacivanje lista smokve u Zadru u 2022.g.</w:t>
      </w:r>
    </w:p>
    <w:p w14:paraId="3A51D53F" w14:textId="0D4F0A6F" w:rsidR="00CF40C1" w:rsidRDefault="00CF40C1" w:rsidP="00D50DBB">
      <w:pPr>
        <w:rPr>
          <w:rFonts w:ascii="Arial" w:hAnsi="Arial" w:cs="Arial"/>
        </w:rPr>
      </w:pPr>
      <w:r>
        <w:rPr>
          <w:rFonts w:ascii="Arial" w:hAnsi="Arial" w:cs="Arial"/>
        </w:rPr>
        <w:t xml:space="preserve">Figure </w:t>
      </w:r>
      <w:r w:rsidR="00B77636">
        <w:rPr>
          <w:rFonts w:ascii="Arial" w:hAnsi="Arial" w:cs="Arial"/>
        </w:rPr>
        <w:t>6</w:t>
      </w:r>
      <w:r>
        <w:rPr>
          <w:rFonts w:ascii="Arial" w:hAnsi="Arial" w:cs="Arial"/>
        </w:rPr>
        <w:t xml:space="preserve"> – Green down of fig in Zadar in 2022</w:t>
      </w:r>
    </w:p>
    <w:p w14:paraId="74347A91" w14:textId="45AC719B" w:rsidR="00053A90" w:rsidRDefault="00322D83" w:rsidP="00D50DBB">
      <w:pPr>
        <w:rPr>
          <w:rFonts w:ascii="Arial" w:hAnsi="Arial" w:cs="Arial"/>
        </w:rPr>
      </w:pPr>
      <w:r>
        <w:rPr>
          <w:rFonts w:ascii="Arial" w:hAnsi="Arial" w:cs="Arial"/>
        </w:rPr>
        <w:lastRenderedPageBreak/>
        <w:t>Iz podataka o odbacivanju lista smokvi možemo vidjeti da je promjena boje lista kod smokve u Preku nastupila u isto vrijeme</w:t>
      </w:r>
      <w:r w:rsidR="00562024">
        <w:rPr>
          <w:rFonts w:ascii="Arial" w:hAnsi="Arial" w:cs="Arial"/>
        </w:rPr>
        <w:t xml:space="preserve"> </w:t>
      </w:r>
      <w:r>
        <w:rPr>
          <w:rFonts w:ascii="Arial" w:hAnsi="Arial" w:cs="Arial"/>
        </w:rPr>
        <w:t xml:space="preserve"> kao i u 2022.g. </w:t>
      </w:r>
      <w:r w:rsidR="00562024">
        <w:rPr>
          <w:rFonts w:ascii="Arial" w:hAnsi="Arial" w:cs="Arial"/>
        </w:rPr>
        <w:t>Faza odbacivanja lista je bila u prosincu.</w:t>
      </w:r>
    </w:p>
    <w:p w14:paraId="1BE3AFAA" w14:textId="58B08C11" w:rsidR="008E1ECC" w:rsidRDefault="00053A90" w:rsidP="00D50DBB">
      <w:pPr>
        <w:rPr>
          <w:rFonts w:ascii="Arial" w:hAnsi="Arial" w:cs="Arial"/>
        </w:rPr>
      </w:pPr>
      <w:r>
        <w:rPr>
          <w:rFonts w:ascii="Arial" w:hAnsi="Arial" w:cs="Arial"/>
        </w:rPr>
        <w:t>Smokva u Zadru također je odbacila list u prosincu</w:t>
      </w:r>
      <w:r w:rsidR="0033629F">
        <w:rPr>
          <w:rFonts w:ascii="Arial" w:hAnsi="Arial" w:cs="Arial"/>
        </w:rPr>
        <w:t>, ali promjena boje lista započela je kasnije.</w:t>
      </w:r>
    </w:p>
    <w:p w14:paraId="76683BB9" w14:textId="51D8A509" w:rsidR="00943780" w:rsidRDefault="00943780" w:rsidP="00D50DBB">
      <w:pPr>
        <w:rPr>
          <w:rFonts w:ascii="Arial" w:hAnsi="Arial" w:cs="Arial"/>
        </w:rPr>
      </w:pPr>
      <w:r>
        <w:rPr>
          <w:rFonts w:ascii="Arial" w:hAnsi="Arial" w:cs="Arial"/>
        </w:rPr>
        <w:t>Dalje smo usporedili srednje dnevne temperature zraka na našim mjernim postajama za istraživano razdoblje:</w:t>
      </w:r>
    </w:p>
    <w:p w14:paraId="7AEE7F9D" w14:textId="2AA2969C" w:rsidR="00B01CBA" w:rsidRDefault="00322D83" w:rsidP="00D50DBB">
      <w:pPr>
        <w:rPr>
          <w:rFonts w:ascii="Arial" w:hAnsi="Arial" w:cs="Arial"/>
        </w:rPr>
      </w:pPr>
      <w:r>
        <w:rPr>
          <w:noProof/>
        </w:rPr>
        <w:drawing>
          <wp:inline distT="0" distB="0" distL="0" distR="0" wp14:anchorId="6D38EE76" wp14:editId="0E35A497">
            <wp:extent cx="5760720" cy="2553970"/>
            <wp:effectExtent l="0" t="0" r="11430" b="17780"/>
            <wp:docPr id="177423884" name="Grafikon 1">
              <a:extLst xmlns:a="http://schemas.openxmlformats.org/drawingml/2006/main">
                <a:ext uri="{FF2B5EF4-FFF2-40B4-BE49-F238E27FC236}">
                  <a16:creationId xmlns:a16="http://schemas.microsoft.com/office/drawing/2014/main" id="{9513A4C0-805D-E32A-1F7D-44D165DD3A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1D4203" w14:textId="6375B81E" w:rsidR="00322D83" w:rsidRDefault="00B77636" w:rsidP="00322D83">
      <w:pPr>
        <w:rPr>
          <w:rFonts w:ascii="Arial" w:hAnsi="Arial" w:cs="Arial"/>
        </w:rPr>
      </w:pPr>
      <w:bookmarkStart w:id="1" w:name="_Hlk159458911"/>
      <w:r>
        <w:rPr>
          <w:rFonts w:ascii="Arial" w:hAnsi="Arial" w:cs="Arial"/>
        </w:rPr>
        <w:t>Graf 3</w:t>
      </w:r>
      <w:r w:rsidR="00322D83" w:rsidRPr="00322D83">
        <w:rPr>
          <w:rFonts w:ascii="Arial" w:hAnsi="Arial" w:cs="Arial"/>
        </w:rPr>
        <w:t xml:space="preserve"> – Srednje dnevne temperature zraka(u °C)  u Zadru i Preku od 1.09.2022 do 30.11.2022.g.</w:t>
      </w:r>
    </w:p>
    <w:p w14:paraId="55B42148" w14:textId="34D8E6A9" w:rsidR="00CF40C1" w:rsidRPr="00CF40C1" w:rsidRDefault="00B77636" w:rsidP="00CF40C1">
      <w:pPr>
        <w:rPr>
          <w:rFonts w:ascii="Arial" w:hAnsi="Arial" w:cs="Arial"/>
        </w:rPr>
      </w:pPr>
      <w:r>
        <w:rPr>
          <w:rFonts w:ascii="Arial" w:hAnsi="Arial" w:cs="Arial"/>
          <w:lang w:val="en"/>
        </w:rPr>
        <w:t>Graph 3</w:t>
      </w:r>
      <w:r w:rsidR="00CF40C1" w:rsidRPr="00CF40C1">
        <w:rPr>
          <w:rFonts w:ascii="Arial" w:hAnsi="Arial" w:cs="Arial"/>
          <w:lang w:val="en"/>
        </w:rPr>
        <w:t xml:space="preserve"> – Average daily air temperatures (in °C) in Zadar and Preko from September 1, 2022 to November 30, 2022.</w:t>
      </w:r>
    </w:p>
    <w:p w14:paraId="79F76B25" w14:textId="77777777" w:rsidR="00CF40C1" w:rsidRPr="00322D83" w:rsidRDefault="00CF40C1" w:rsidP="00322D83">
      <w:pPr>
        <w:rPr>
          <w:rFonts w:ascii="Arial" w:hAnsi="Arial" w:cs="Arial"/>
        </w:rPr>
      </w:pPr>
    </w:p>
    <w:bookmarkEnd w:id="1"/>
    <w:p w14:paraId="4050E90B" w14:textId="47B16970" w:rsidR="00322D83" w:rsidRPr="00322D83" w:rsidRDefault="00322D83" w:rsidP="00322D83">
      <w:pPr>
        <w:rPr>
          <w:rFonts w:ascii="Arial" w:hAnsi="Arial" w:cs="Arial"/>
        </w:rPr>
      </w:pPr>
      <w:r w:rsidRPr="00322D83">
        <w:rPr>
          <w:rFonts w:ascii="Arial" w:hAnsi="Arial" w:cs="Arial"/>
        </w:rPr>
        <w:t>Iako neki podaci nedostaju, vidimo da su srednje dnevne temperature zraka na obje postaje slične</w:t>
      </w:r>
      <w:r>
        <w:rPr>
          <w:rFonts w:ascii="Arial" w:hAnsi="Arial" w:cs="Arial"/>
        </w:rPr>
        <w:t xml:space="preserve">. Nema većih odstupanja. </w:t>
      </w:r>
    </w:p>
    <w:p w14:paraId="7B0917DF" w14:textId="77777777" w:rsidR="00322D83" w:rsidRDefault="00322D83" w:rsidP="00322D83">
      <w:pPr>
        <w:rPr>
          <w:rFonts w:ascii="Arial" w:hAnsi="Arial" w:cs="Arial"/>
        </w:rPr>
      </w:pPr>
      <w:r w:rsidRPr="00322D83">
        <w:rPr>
          <w:rFonts w:ascii="Arial" w:hAnsi="Arial" w:cs="Arial"/>
        </w:rPr>
        <w:t xml:space="preserve"> Podaci za pupanje i listanje u 2023. godini:</w:t>
      </w:r>
    </w:p>
    <w:p w14:paraId="601EE11F" w14:textId="77777777" w:rsidR="00CF40C1" w:rsidRDefault="00CF40C1" w:rsidP="00322D83">
      <w:pPr>
        <w:rPr>
          <w:rFonts w:ascii="Arial" w:hAnsi="Arial" w:cs="Arial"/>
        </w:rPr>
      </w:pPr>
    </w:p>
    <w:p w14:paraId="342B72F2" w14:textId="530B8DED" w:rsidR="00322D83" w:rsidRDefault="00322D83" w:rsidP="00322D83">
      <w:pPr>
        <w:rPr>
          <w:rFonts w:ascii="Arial" w:hAnsi="Arial" w:cs="Arial"/>
        </w:rPr>
      </w:pPr>
      <w:r w:rsidRPr="00322D83">
        <w:rPr>
          <w:rFonts w:ascii="Arial" w:hAnsi="Arial" w:cs="Arial"/>
          <w:noProof/>
        </w:rPr>
        <w:lastRenderedPageBreak/>
        <w:drawing>
          <wp:inline distT="0" distB="0" distL="0" distR="0" wp14:anchorId="7D50AB8A" wp14:editId="1AD1C34C">
            <wp:extent cx="3734321" cy="3153215"/>
            <wp:effectExtent l="0" t="0" r="0" b="9525"/>
            <wp:docPr id="1139906218" name="Slika 1" descr="Slika na kojoj se prikazuje tekst, snimka zaslona, crta, radnj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06218" name="Slika 1" descr="Slika na kojoj se prikazuje tekst, snimka zaslona, crta, radnja&#10;&#10;Opis je automatski generiran"/>
                    <pic:cNvPicPr/>
                  </pic:nvPicPr>
                  <pic:blipFill>
                    <a:blip r:embed="rId14"/>
                    <a:stretch>
                      <a:fillRect/>
                    </a:stretch>
                  </pic:blipFill>
                  <pic:spPr>
                    <a:xfrm>
                      <a:off x="0" y="0"/>
                      <a:ext cx="3734321" cy="3153215"/>
                    </a:xfrm>
                    <a:prstGeom prst="rect">
                      <a:avLst/>
                    </a:prstGeom>
                  </pic:spPr>
                </pic:pic>
              </a:graphicData>
            </a:graphic>
          </wp:inline>
        </w:drawing>
      </w:r>
    </w:p>
    <w:p w14:paraId="7178B5EB" w14:textId="0B7FF826" w:rsidR="00322D83" w:rsidRDefault="00322D83" w:rsidP="00322D83">
      <w:pPr>
        <w:rPr>
          <w:rFonts w:ascii="Arial" w:hAnsi="Arial" w:cs="Arial"/>
        </w:rPr>
      </w:pPr>
      <w:r>
        <w:rPr>
          <w:rFonts w:ascii="Arial" w:hAnsi="Arial" w:cs="Arial"/>
        </w:rPr>
        <w:t xml:space="preserve">Slika </w:t>
      </w:r>
      <w:r w:rsidR="00B77636">
        <w:rPr>
          <w:rFonts w:ascii="Arial" w:hAnsi="Arial" w:cs="Arial"/>
        </w:rPr>
        <w:t>7</w:t>
      </w:r>
      <w:r>
        <w:rPr>
          <w:rFonts w:ascii="Arial" w:hAnsi="Arial" w:cs="Arial"/>
        </w:rPr>
        <w:t xml:space="preserve"> – Pupanje i listanje smokve u Preku u 2023.g</w:t>
      </w:r>
    </w:p>
    <w:p w14:paraId="1FB3A9CA" w14:textId="3E6629FD" w:rsidR="00CF40C1" w:rsidRPr="00CF40C1" w:rsidRDefault="00CF40C1" w:rsidP="00CF40C1">
      <w:pPr>
        <w:rPr>
          <w:rFonts w:ascii="Arial" w:hAnsi="Arial" w:cs="Arial"/>
        </w:rPr>
      </w:pPr>
      <w:r w:rsidRPr="00CF40C1">
        <w:rPr>
          <w:rFonts w:ascii="Arial" w:hAnsi="Arial" w:cs="Arial"/>
          <w:lang w:val="en"/>
        </w:rPr>
        <w:t xml:space="preserve">Figure </w:t>
      </w:r>
      <w:r w:rsidR="00B77636">
        <w:rPr>
          <w:rFonts w:ascii="Arial" w:hAnsi="Arial" w:cs="Arial"/>
          <w:lang w:val="en"/>
        </w:rPr>
        <w:t>7</w:t>
      </w:r>
      <w:r w:rsidRPr="00CF40C1">
        <w:rPr>
          <w:rFonts w:ascii="Arial" w:hAnsi="Arial" w:cs="Arial"/>
          <w:lang w:val="en"/>
        </w:rPr>
        <w:t>- Fig budding and leafing in Preko in 2023</w:t>
      </w:r>
    </w:p>
    <w:p w14:paraId="7600718C" w14:textId="77777777" w:rsidR="00CF40C1" w:rsidRDefault="00CF40C1" w:rsidP="00322D83">
      <w:pPr>
        <w:rPr>
          <w:rFonts w:ascii="Arial" w:hAnsi="Arial" w:cs="Arial"/>
        </w:rPr>
      </w:pPr>
    </w:p>
    <w:p w14:paraId="749F8AF3" w14:textId="250ED96F" w:rsidR="00322D83" w:rsidRDefault="00322D83" w:rsidP="00322D83">
      <w:pPr>
        <w:rPr>
          <w:rFonts w:ascii="Arial" w:hAnsi="Arial" w:cs="Arial"/>
        </w:rPr>
      </w:pPr>
      <w:r w:rsidRPr="00322D83">
        <w:rPr>
          <w:rFonts w:ascii="Arial" w:hAnsi="Arial" w:cs="Arial"/>
          <w:noProof/>
        </w:rPr>
        <w:drawing>
          <wp:inline distT="0" distB="0" distL="0" distR="0" wp14:anchorId="45B84EFE" wp14:editId="4ABB2DAE">
            <wp:extent cx="3620005" cy="3086531"/>
            <wp:effectExtent l="0" t="0" r="0" b="0"/>
            <wp:docPr id="1669119670" name="Slika 1" descr="Slika na kojoj se prikazuje tekst, snimka zaslona, crta, radnj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19670" name="Slika 1" descr="Slika na kojoj se prikazuje tekst, snimka zaslona, crta, radnja&#10;&#10;Opis je automatski generiran"/>
                    <pic:cNvPicPr/>
                  </pic:nvPicPr>
                  <pic:blipFill>
                    <a:blip r:embed="rId15"/>
                    <a:stretch>
                      <a:fillRect/>
                    </a:stretch>
                  </pic:blipFill>
                  <pic:spPr>
                    <a:xfrm>
                      <a:off x="0" y="0"/>
                      <a:ext cx="3620005" cy="3086531"/>
                    </a:xfrm>
                    <a:prstGeom prst="rect">
                      <a:avLst/>
                    </a:prstGeom>
                  </pic:spPr>
                </pic:pic>
              </a:graphicData>
            </a:graphic>
          </wp:inline>
        </w:drawing>
      </w:r>
    </w:p>
    <w:p w14:paraId="30288B8B" w14:textId="09885998" w:rsidR="00322D83" w:rsidRDefault="00322D83" w:rsidP="00322D83">
      <w:pPr>
        <w:rPr>
          <w:rFonts w:ascii="Arial" w:hAnsi="Arial" w:cs="Arial"/>
        </w:rPr>
      </w:pPr>
      <w:r>
        <w:rPr>
          <w:rFonts w:ascii="Arial" w:hAnsi="Arial" w:cs="Arial"/>
        </w:rPr>
        <w:t xml:space="preserve">Slika </w:t>
      </w:r>
      <w:r w:rsidR="00B77636">
        <w:rPr>
          <w:rFonts w:ascii="Arial" w:hAnsi="Arial" w:cs="Arial"/>
        </w:rPr>
        <w:t>8</w:t>
      </w:r>
      <w:r>
        <w:rPr>
          <w:rFonts w:ascii="Arial" w:hAnsi="Arial" w:cs="Arial"/>
        </w:rPr>
        <w:t xml:space="preserve"> – Pupanje i listanje smokve u Zadru u 2023.g.</w:t>
      </w:r>
    </w:p>
    <w:p w14:paraId="4D415ABE" w14:textId="6EB57A70" w:rsidR="00CF40C1" w:rsidRPr="00CF40C1" w:rsidRDefault="00CF40C1" w:rsidP="00CF40C1">
      <w:pPr>
        <w:rPr>
          <w:rFonts w:ascii="Arial" w:hAnsi="Arial" w:cs="Arial"/>
        </w:rPr>
      </w:pPr>
      <w:r w:rsidRPr="00CF40C1">
        <w:rPr>
          <w:rFonts w:ascii="Arial" w:hAnsi="Arial" w:cs="Arial"/>
          <w:lang w:val="en"/>
        </w:rPr>
        <w:t xml:space="preserve">Figure </w:t>
      </w:r>
      <w:r w:rsidR="00B77636">
        <w:rPr>
          <w:rFonts w:ascii="Arial" w:hAnsi="Arial" w:cs="Arial"/>
          <w:lang w:val="en"/>
        </w:rPr>
        <w:t>8</w:t>
      </w:r>
      <w:r w:rsidRPr="00CF40C1">
        <w:rPr>
          <w:rFonts w:ascii="Arial" w:hAnsi="Arial" w:cs="Arial"/>
          <w:lang w:val="en"/>
        </w:rPr>
        <w:t xml:space="preserve"> - Fig budding and leafing in </w:t>
      </w:r>
      <w:r>
        <w:rPr>
          <w:rFonts w:ascii="Arial" w:hAnsi="Arial" w:cs="Arial"/>
          <w:lang w:val="en"/>
        </w:rPr>
        <w:t>Zadar</w:t>
      </w:r>
      <w:r w:rsidRPr="00CF40C1">
        <w:rPr>
          <w:rFonts w:ascii="Arial" w:hAnsi="Arial" w:cs="Arial"/>
          <w:lang w:val="en"/>
        </w:rPr>
        <w:t xml:space="preserve"> in 2023</w:t>
      </w:r>
    </w:p>
    <w:p w14:paraId="4B9E39D9" w14:textId="77777777" w:rsidR="00CF40C1" w:rsidRDefault="00CF40C1" w:rsidP="00322D83">
      <w:pPr>
        <w:rPr>
          <w:rFonts w:ascii="Arial" w:hAnsi="Arial" w:cs="Arial"/>
        </w:rPr>
      </w:pPr>
    </w:p>
    <w:p w14:paraId="0FB4FA5E" w14:textId="681B7678" w:rsidR="008E1ECC" w:rsidRDefault="008E1ECC" w:rsidP="00322D83">
      <w:pPr>
        <w:rPr>
          <w:rFonts w:ascii="Arial" w:hAnsi="Arial" w:cs="Arial"/>
        </w:rPr>
      </w:pPr>
      <w:r>
        <w:rPr>
          <w:rFonts w:ascii="Arial" w:hAnsi="Arial" w:cs="Arial"/>
        </w:rPr>
        <w:t xml:space="preserve">Uspoređujući podatke pupanje smokve u Preku i Zadru u 2023.g. vidimo velike razlike. Početak pupanja se razlikuje mjesec dana. Sama faza listanja u Preku trajala je </w:t>
      </w:r>
      <w:r w:rsidR="00C318C5">
        <w:rPr>
          <w:rFonts w:ascii="Arial" w:hAnsi="Arial" w:cs="Arial"/>
        </w:rPr>
        <w:t>58 dana, a u Zadru 36 dana.</w:t>
      </w:r>
      <w:r w:rsidR="00562024">
        <w:rPr>
          <w:rFonts w:ascii="Arial" w:hAnsi="Arial" w:cs="Arial"/>
        </w:rPr>
        <w:t xml:space="preserve"> Faza pupanja je u Preku bila u ožujku, a u Zadru u travnju.</w:t>
      </w:r>
    </w:p>
    <w:p w14:paraId="2C20CE0B" w14:textId="195B608B" w:rsidR="00322D83" w:rsidRDefault="00B01CBA" w:rsidP="00322D83">
      <w:pPr>
        <w:rPr>
          <w:rFonts w:ascii="Arial" w:hAnsi="Arial" w:cs="Arial"/>
        </w:rPr>
      </w:pPr>
      <w:r>
        <w:rPr>
          <w:noProof/>
        </w:rPr>
        <w:lastRenderedPageBreak/>
        <w:drawing>
          <wp:inline distT="0" distB="0" distL="0" distR="0" wp14:anchorId="04432DD4" wp14:editId="0183AA9D">
            <wp:extent cx="5707380" cy="2743200"/>
            <wp:effectExtent l="0" t="0" r="7620" b="0"/>
            <wp:docPr id="1731526515" name="Grafikon 1">
              <a:extLst xmlns:a="http://schemas.openxmlformats.org/drawingml/2006/main">
                <a:ext uri="{FF2B5EF4-FFF2-40B4-BE49-F238E27FC236}">
                  <a16:creationId xmlns:a16="http://schemas.microsoft.com/office/drawing/2014/main" id="{0E41A441-8457-A802-CB2C-51E1420A73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CBD6E3" w14:textId="12B50DF8" w:rsidR="00322D83" w:rsidRDefault="00B77636" w:rsidP="00322D83">
      <w:pPr>
        <w:spacing w:line="240" w:lineRule="auto"/>
        <w:rPr>
          <w:rFonts w:ascii="Arial" w:hAnsi="Arial" w:cs="Arial"/>
          <w:kern w:val="0"/>
          <w14:ligatures w14:val="none"/>
        </w:rPr>
      </w:pPr>
      <w:r>
        <w:rPr>
          <w:rFonts w:ascii="Arial" w:hAnsi="Arial" w:cs="Arial"/>
          <w:kern w:val="0"/>
          <w14:ligatures w14:val="none"/>
        </w:rPr>
        <w:t>Graf 4</w:t>
      </w:r>
      <w:r w:rsidR="00322D83" w:rsidRPr="00322D83">
        <w:rPr>
          <w:rFonts w:ascii="Arial" w:hAnsi="Arial" w:cs="Arial"/>
          <w:kern w:val="0"/>
          <w14:ligatures w14:val="none"/>
        </w:rPr>
        <w:t xml:space="preserve"> – Srednje dnevne temperature zraka(u °C)  u Zadru i Preku od 1.03.2023 do 30.05.2023.g.</w:t>
      </w:r>
    </w:p>
    <w:p w14:paraId="66075477" w14:textId="6A449395" w:rsidR="00CF40C1" w:rsidRDefault="00B77636" w:rsidP="00322D83">
      <w:pPr>
        <w:spacing w:line="240" w:lineRule="auto"/>
        <w:rPr>
          <w:rFonts w:ascii="Arial" w:hAnsi="Arial" w:cs="Arial"/>
          <w:kern w:val="0"/>
          <w14:ligatures w14:val="none"/>
        </w:rPr>
      </w:pPr>
      <w:r>
        <w:rPr>
          <w:rFonts w:ascii="Arial" w:hAnsi="Arial" w:cs="Arial"/>
          <w:kern w:val="0"/>
          <w:lang w:val="en"/>
          <w14:ligatures w14:val="none"/>
        </w:rPr>
        <w:t>Graph 4</w:t>
      </w:r>
      <w:r w:rsidR="00CF40C1" w:rsidRPr="00CF40C1">
        <w:rPr>
          <w:rFonts w:ascii="Arial" w:hAnsi="Arial" w:cs="Arial"/>
          <w:kern w:val="0"/>
          <w:lang w:val="en"/>
          <w14:ligatures w14:val="none"/>
        </w:rPr>
        <w:t xml:space="preserve"> - Mean daily air temperatures (in °C) in Zadar and Preko from 1 March 2023 to 30 May 2023.</w:t>
      </w:r>
    </w:p>
    <w:p w14:paraId="5838823B" w14:textId="2DCF7740" w:rsidR="00C318C5" w:rsidRDefault="00C318C5" w:rsidP="00C318C5">
      <w:pPr>
        <w:spacing w:line="240" w:lineRule="auto"/>
        <w:rPr>
          <w:rFonts w:ascii="Arial" w:hAnsi="Arial" w:cs="Arial"/>
          <w:kern w:val="0"/>
          <w14:ligatures w14:val="none"/>
        </w:rPr>
      </w:pPr>
      <w:r w:rsidRPr="00C318C5">
        <w:rPr>
          <w:rFonts w:ascii="Arial" w:hAnsi="Arial" w:cs="Arial"/>
          <w:kern w:val="0"/>
          <w14:ligatures w14:val="none"/>
        </w:rPr>
        <w:t>Na grafikonima vidimo da su srednje dnevne temperature zraka u Zadru i Preku u razdoblju od 1.03.202</w:t>
      </w:r>
      <w:r>
        <w:rPr>
          <w:rFonts w:ascii="Arial" w:hAnsi="Arial" w:cs="Arial"/>
          <w:kern w:val="0"/>
          <w14:ligatures w14:val="none"/>
        </w:rPr>
        <w:t>3</w:t>
      </w:r>
      <w:r w:rsidRPr="00C318C5">
        <w:rPr>
          <w:rFonts w:ascii="Arial" w:hAnsi="Arial" w:cs="Arial"/>
          <w:kern w:val="0"/>
          <w14:ligatures w14:val="none"/>
        </w:rPr>
        <w:t xml:space="preserve"> do 30.05.202</w:t>
      </w:r>
      <w:r>
        <w:rPr>
          <w:rFonts w:ascii="Arial" w:hAnsi="Arial" w:cs="Arial"/>
          <w:kern w:val="0"/>
          <w14:ligatures w14:val="none"/>
        </w:rPr>
        <w:t>3</w:t>
      </w:r>
      <w:r w:rsidRPr="00C318C5">
        <w:rPr>
          <w:rFonts w:ascii="Arial" w:hAnsi="Arial" w:cs="Arial"/>
          <w:kern w:val="0"/>
          <w14:ligatures w14:val="none"/>
        </w:rPr>
        <w:t xml:space="preserve">.g. </w:t>
      </w:r>
      <w:r w:rsidR="00943780">
        <w:rPr>
          <w:rFonts w:ascii="Arial" w:hAnsi="Arial" w:cs="Arial"/>
          <w:kern w:val="0"/>
          <w14:ligatures w14:val="none"/>
        </w:rPr>
        <w:t>ujednačene</w:t>
      </w:r>
      <w:r w:rsidRPr="00C318C5">
        <w:rPr>
          <w:rFonts w:ascii="Arial" w:hAnsi="Arial" w:cs="Arial"/>
          <w:kern w:val="0"/>
          <w14:ligatures w14:val="none"/>
        </w:rPr>
        <w:t>. Povezujući fazu pupanja kod smokava u Preku i Zadru i srednje dnevne temperature zraka na istraživačkim postajama, ne možemo zaključiti da je temperatura zraka  uvjetovala ranije pupanje kod smokve u Preku. U periodu pupanja i listanja srednje dnevne temperature su bile između 13,</w:t>
      </w:r>
      <w:r>
        <w:rPr>
          <w:rFonts w:ascii="Arial" w:hAnsi="Arial" w:cs="Arial"/>
          <w:kern w:val="0"/>
          <w14:ligatures w14:val="none"/>
        </w:rPr>
        <w:t>6</w:t>
      </w:r>
      <w:r w:rsidRPr="00C318C5">
        <w:rPr>
          <w:rFonts w:ascii="Arial" w:hAnsi="Arial" w:cs="Arial"/>
          <w:kern w:val="0"/>
          <w14:ligatures w14:val="none"/>
        </w:rPr>
        <w:t xml:space="preserve"> </w:t>
      </w:r>
      <w:r w:rsidRPr="00C318C5">
        <w:rPr>
          <w:rFonts w:ascii="Arial" w:hAnsi="Arial" w:cs="Arial"/>
          <w:kern w:val="0"/>
          <w:rtl/>
          <w:lang w:bidi="he-IL"/>
          <w14:ligatures w14:val="none"/>
        </w:rPr>
        <w:t>֯</w:t>
      </w:r>
      <w:r w:rsidRPr="00C318C5">
        <w:rPr>
          <w:rFonts w:ascii="Arial" w:hAnsi="Arial" w:cs="Arial"/>
          <w:kern w:val="0"/>
          <w14:ligatures w14:val="none"/>
        </w:rPr>
        <w:t xml:space="preserve"> C i 2</w:t>
      </w:r>
      <w:r>
        <w:rPr>
          <w:rFonts w:ascii="Arial" w:hAnsi="Arial" w:cs="Arial"/>
          <w:kern w:val="0"/>
          <w14:ligatures w14:val="none"/>
        </w:rPr>
        <w:t>0</w:t>
      </w:r>
      <w:r w:rsidRPr="00C318C5">
        <w:rPr>
          <w:rFonts w:ascii="Arial" w:hAnsi="Arial" w:cs="Arial"/>
          <w:kern w:val="0"/>
          <w14:ligatures w14:val="none"/>
        </w:rPr>
        <w:t>,</w:t>
      </w:r>
      <w:r>
        <w:rPr>
          <w:rFonts w:ascii="Arial" w:hAnsi="Arial" w:cs="Arial"/>
          <w:kern w:val="0"/>
          <w14:ligatures w14:val="none"/>
        </w:rPr>
        <w:t>4</w:t>
      </w:r>
      <w:r w:rsidRPr="00C318C5">
        <w:rPr>
          <w:rFonts w:ascii="Arial" w:hAnsi="Arial" w:cs="Arial"/>
          <w:kern w:val="0"/>
          <w14:ligatures w14:val="none"/>
        </w:rPr>
        <w:t xml:space="preserve">  </w:t>
      </w:r>
      <w:r w:rsidRPr="00C318C5">
        <w:rPr>
          <w:rFonts w:ascii="Arial" w:hAnsi="Arial" w:cs="Arial"/>
          <w:kern w:val="0"/>
          <w:rtl/>
          <w:lang w:bidi="he-IL"/>
          <w14:ligatures w14:val="none"/>
        </w:rPr>
        <w:t>֯</w:t>
      </w:r>
      <w:r w:rsidRPr="00C318C5">
        <w:rPr>
          <w:rFonts w:ascii="Arial" w:hAnsi="Arial" w:cs="Arial"/>
          <w:kern w:val="0"/>
          <w14:ligatures w14:val="none"/>
        </w:rPr>
        <w:t>C.</w:t>
      </w:r>
    </w:p>
    <w:p w14:paraId="0AE8F145" w14:textId="0EE1F1AB" w:rsidR="00C318C5" w:rsidRPr="00C318C5" w:rsidRDefault="00290954" w:rsidP="00C318C5">
      <w:pPr>
        <w:spacing w:line="240" w:lineRule="auto"/>
        <w:rPr>
          <w:rFonts w:ascii="Arial" w:hAnsi="Arial" w:cs="Arial"/>
          <w:kern w:val="0"/>
          <w14:ligatures w14:val="none"/>
        </w:rPr>
      </w:pPr>
      <w:r w:rsidRPr="00290954">
        <w:rPr>
          <w:rFonts w:ascii="Arial" w:hAnsi="Arial" w:cs="Arial"/>
          <w:kern w:val="0"/>
          <w14:ligatures w14:val="none"/>
        </w:rPr>
        <w:drawing>
          <wp:inline distT="0" distB="0" distL="0" distR="0" wp14:anchorId="0D00D908" wp14:editId="7492CC50">
            <wp:extent cx="4115374" cy="3362794"/>
            <wp:effectExtent l="0" t="0" r="0" b="9525"/>
            <wp:docPr id="113407210" name="Slika 1" descr="Slika na kojoj se prikazuje tekst, snimka zaslona, zaslon, Troku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7210" name="Slika 1" descr="Slika na kojoj se prikazuje tekst, snimka zaslona, zaslon, Trokut&#10;&#10;Opis je automatski generiran"/>
                    <pic:cNvPicPr/>
                  </pic:nvPicPr>
                  <pic:blipFill>
                    <a:blip r:embed="rId17"/>
                    <a:stretch>
                      <a:fillRect/>
                    </a:stretch>
                  </pic:blipFill>
                  <pic:spPr>
                    <a:xfrm>
                      <a:off x="0" y="0"/>
                      <a:ext cx="4115374" cy="3362794"/>
                    </a:xfrm>
                    <a:prstGeom prst="rect">
                      <a:avLst/>
                    </a:prstGeom>
                  </pic:spPr>
                </pic:pic>
              </a:graphicData>
            </a:graphic>
          </wp:inline>
        </w:drawing>
      </w:r>
    </w:p>
    <w:p w14:paraId="67581F0D" w14:textId="79D76B33" w:rsidR="00C318C5" w:rsidRPr="00322D83" w:rsidRDefault="00C318C5" w:rsidP="00322D83">
      <w:pPr>
        <w:spacing w:line="240" w:lineRule="auto"/>
        <w:rPr>
          <w:rFonts w:ascii="Arial" w:hAnsi="Arial" w:cs="Arial"/>
          <w:kern w:val="0"/>
          <w14:ligatures w14:val="none"/>
        </w:rPr>
      </w:pPr>
    </w:p>
    <w:p w14:paraId="556D9C6F" w14:textId="62F1D787" w:rsidR="00322D83" w:rsidRDefault="00322D83" w:rsidP="00322D83">
      <w:pPr>
        <w:rPr>
          <w:rFonts w:ascii="Arial" w:hAnsi="Arial" w:cs="Arial"/>
          <w:b/>
        </w:rPr>
      </w:pPr>
      <w:r w:rsidRPr="00322D83">
        <w:rPr>
          <w:rFonts w:ascii="Arial" w:hAnsi="Arial" w:cs="Arial"/>
          <w:b/>
        </w:rPr>
        <w:t>Rasprava i zaključci:</w:t>
      </w:r>
    </w:p>
    <w:p w14:paraId="618489B1" w14:textId="3B2303BD" w:rsidR="008E4CBB" w:rsidRPr="008E4CBB" w:rsidRDefault="008E4CBB" w:rsidP="008E4CBB">
      <w:pPr>
        <w:rPr>
          <w:rFonts w:ascii="Arial" w:hAnsi="Arial" w:cs="Arial"/>
          <w:bCs/>
        </w:rPr>
      </w:pPr>
      <w:r w:rsidRPr="008E4CBB">
        <w:rPr>
          <w:rFonts w:ascii="Arial" w:hAnsi="Arial" w:cs="Arial"/>
          <w:bCs/>
        </w:rPr>
        <w:lastRenderedPageBreak/>
        <w:t>Naše mjerne postaje imaju automatsku meteorološku stanicu te smatramo da su podaci o temperatura</w:t>
      </w:r>
      <w:r w:rsidR="00562024">
        <w:rPr>
          <w:rFonts w:ascii="Arial" w:hAnsi="Arial" w:cs="Arial"/>
          <w:bCs/>
        </w:rPr>
        <w:t xml:space="preserve">ma </w:t>
      </w:r>
      <w:r w:rsidRPr="008E4CBB">
        <w:rPr>
          <w:rFonts w:ascii="Arial" w:hAnsi="Arial" w:cs="Arial"/>
          <w:bCs/>
        </w:rPr>
        <w:t xml:space="preserve"> točni. Ali uspoređujući podatke o pupanju, listanju i odbacivanju lišća smokve u Preku i Zadru vidimo velike razlike, vjerojatno jer su ih mjerili različiti učenici. </w:t>
      </w:r>
    </w:p>
    <w:p w14:paraId="34A336F9" w14:textId="77777777" w:rsidR="008E4CBB" w:rsidRPr="008E4CBB" w:rsidRDefault="008E4CBB" w:rsidP="008E4CBB">
      <w:pPr>
        <w:rPr>
          <w:rFonts w:ascii="Arial" w:hAnsi="Arial" w:cs="Arial"/>
          <w:bCs/>
        </w:rPr>
      </w:pPr>
      <w:r w:rsidRPr="008E4CBB">
        <w:rPr>
          <w:rFonts w:ascii="Arial" w:hAnsi="Arial" w:cs="Arial"/>
          <w:bCs/>
        </w:rPr>
        <w:t xml:space="preserve">Našu hipotezu o različitim srednjim dnevnim temperaturama u Preku i Zadru nismo potvrdili, kao i o utjecaju na početke pupanja i odbacivanja lista. </w:t>
      </w:r>
    </w:p>
    <w:p w14:paraId="7480C8F8" w14:textId="30BD170C" w:rsidR="008E4CBB" w:rsidRDefault="008E4CBB" w:rsidP="008E4CBB">
      <w:pPr>
        <w:rPr>
          <w:rFonts w:ascii="Arial" w:hAnsi="Arial" w:cs="Arial"/>
          <w:bCs/>
        </w:rPr>
      </w:pPr>
      <w:r w:rsidRPr="008E4CBB">
        <w:rPr>
          <w:rFonts w:ascii="Arial" w:hAnsi="Arial" w:cs="Arial"/>
          <w:bCs/>
        </w:rPr>
        <w:t xml:space="preserve">Potvrdili smo hipotezu o razlikovanju početka pupanja i odbacivanja lista smokve </w:t>
      </w:r>
      <w:r w:rsidR="00943780">
        <w:rPr>
          <w:rFonts w:ascii="Arial" w:hAnsi="Arial" w:cs="Arial"/>
          <w:bCs/>
        </w:rPr>
        <w:t>u</w:t>
      </w:r>
      <w:r w:rsidRPr="008E4CBB">
        <w:rPr>
          <w:rFonts w:ascii="Arial" w:hAnsi="Arial" w:cs="Arial"/>
          <w:bCs/>
        </w:rPr>
        <w:t xml:space="preserve"> </w:t>
      </w:r>
      <w:r>
        <w:rPr>
          <w:rFonts w:ascii="Arial" w:hAnsi="Arial" w:cs="Arial"/>
          <w:bCs/>
        </w:rPr>
        <w:t>P</w:t>
      </w:r>
      <w:r w:rsidRPr="008E4CBB">
        <w:rPr>
          <w:rFonts w:ascii="Arial" w:hAnsi="Arial" w:cs="Arial"/>
          <w:bCs/>
        </w:rPr>
        <w:t>reku i Zadru, kao i hipotezu o početku pupanja u mjesecu ožujku te odbacivanju lista u mjesecu listopadu.</w:t>
      </w:r>
    </w:p>
    <w:p w14:paraId="241DCBF5" w14:textId="7A8FB843" w:rsidR="00943780" w:rsidRPr="008E4CBB" w:rsidRDefault="00943780" w:rsidP="008E4CBB">
      <w:pPr>
        <w:rPr>
          <w:rFonts w:ascii="Arial" w:hAnsi="Arial" w:cs="Arial"/>
          <w:bCs/>
        </w:rPr>
      </w:pPr>
      <w:r>
        <w:rPr>
          <w:rFonts w:ascii="Arial" w:hAnsi="Arial" w:cs="Arial"/>
          <w:bCs/>
        </w:rPr>
        <w:t>Ovim istraživanjem nismo uspjeli dokazati povezanost temperature zraka sa počecima pupanja/odbacivanja lista smokve te pretpostavljamo da na te faze više utječu drugi faktori kao svjetlost i količina oborina</w:t>
      </w:r>
      <w:r w:rsidR="00CF40C1">
        <w:rPr>
          <w:rFonts w:ascii="Arial" w:hAnsi="Arial" w:cs="Arial"/>
          <w:bCs/>
        </w:rPr>
        <w:t xml:space="preserve">. Pošto je smokva u Preku smještena u masliniku i nije ograđena zgradama , više je osunčana nego smokva u Zadru koju okružuju zgrade. </w:t>
      </w:r>
    </w:p>
    <w:p w14:paraId="3D8319B0" w14:textId="77777777" w:rsidR="008E4CBB" w:rsidRPr="00322D83" w:rsidRDefault="008E4CBB" w:rsidP="00322D83">
      <w:pPr>
        <w:rPr>
          <w:rFonts w:ascii="Arial" w:hAnsi="Arial" w:cs="Arial"/>
          <w:b/>
        </w:rPr>
      </w:pPr>
    </w:p>
    <w:p w14:paraId="7251F874" w14:textId="04F59533" w:rsidR="00322D83" w:rsidRPr="00322D83" w:rsidRDefault="00322D83" w:rsidP="00322D83">
      <w:pPr>
        <w:rPr>
          <w:rFonts w:ascii="Arial" w:hAnsi="Arial" w:cs="Arial"/>
        </w:rPr>
      </w:pPr>
      <w:r w:rsidRPr="00322D83">
        <w:rPr>
          <w:rFonts w:ascii="Arial" w:hAnsi="Arial" w:cs="Arial"/>
        </w:rPr>
        <w:t xml:space="preserve">  </w:t>
      </w:r>
    </w:p>
    <w:p w14:paraId="4DB570C0" w14:textId="77777777" w:rsidR="00322D83" w:rsidRPr="00322D83" w:rsidRDefault="00322D83" w:rsidP="00322D83">
      <w:pPr>
        <w:rPr>
          <w:rFonts w:ascii="Arial" w:hAnsi="Arial" w:cs="Arial"/>
          <w:b/>
          <w:bCs/>
        </w:rPr>
      </w:pPr>
      <w:r w:rsidRPr="00322D83">
        <w:rPr>
          <w:rFonts w:ascii="Arial" w:hAnsi="Arial" w:cs="Arial"/>
          <w:b/>
          <w:bCs/>
        </w:rPr>
        <w:t xml:space="preserve">Literaturni  izvori: </w:t>
      </w:r>
    </w:p>
    <w:p w14:paraId="2F89A460" w14:textId="48F3127E" w:rsidR="002651FA" w:rsidRPr="002651FA" w:rsidRDefault="00322D83" w:rsidP="002651FA">
      <w:pPr>
        <w:numPr>
          <w:ilvl w:val="0"/>
          <w:numId w:val="3"/>
        </w:numPr>
        <w:rPr>
          <w:rFonts w:ascii="Arial" w:hAnsi="Arial" w:cs="Arial"/>
        </w:rPr>
      </w:pPr>
      <w:r w:rsidRPr="00322D83">
        <w:rPr>
          <w:rFonts w:ascii="Arial" w:hAnsi="Arial" w:cs="Arial"/>
        </w:rPr>
        <w:t>Školska baza GLOBE podataka</w:t>
      </w:r>
      <w:r w:rsidR="00717B62">
        <w:rPr>
          <w:rFonts w:ascii="Arial" w:hAnsi="Arial" w:cs="Arial"/>
        </w:rPr>
        <w:t xml:space="preserve"> za Preko i Zadar</w:t>
      </w:r>
      <w:r w:rsidRPr="00322D83">
        <w:rPr>
          <w:rFonts w:ascii="Arial" w:hAnsi="Arial" w:cs="Arial"/>
        </w:rPr>
        <w:t>, 2023. godine</w:t>
      </w:r>
      <w:r w:rsidR="002651FA">
        <w:rPr>
          <w:rFonts w:ascii="Arial" w:hAnsi="Arial" w:cs="Arial"/>
        </w:rPr>
        <w:t>;</w:t>
      </w:r>
      <w:r w:rsidR="002651FA" w:rsidRPr="002651FA">
        <w:rPr>
          <w:rFonts w:ascii="Calibri" w:eastAsia="Calibri" w:hAnsi="Calibri" w:cs="Calibri"/>
          <w:kern w:val="0"/>
          <w:lang w:eastAsia="hr-HR"/>
          <w14:ligatures w14:val="none"/>
        </w:rPr>
        <w:t xml:space="preserve"> </w:t>
      </w:r>
      <w:hyperlink r:id="rId18">
        <w:r w:rsidR="002651FA" w:rsidRPr="002651FA">
          <w:rPr>
            <w:rStyle w:val="Hiperveza"/>
            <w:rFonts w:ascii="Arial" w:hAnsi="Arial" w:cs="Arial"/>
          </w:rPr>
          <w:t>https://www.globe.gov/globe-data/visualize-and-retrieve-data</w:t>
        </w:r>
      </w:hyperlink>
    </w:p>
    <w:p w14:paraId="44B36445" w14:textId="4E73BBA9" w:rsidR="00322D83" w:rsidRPr="00322D83" w:rsidRDefault="00322D83" w:rsidP="002651FA">
      <w:pPr>
        <w:ind w:left="720"/>
        <w:rPr>
          <w:rFonts w:ascii="Arial" w:hAnsi="Arial" w:cs="Arial"/>
        </w:rPr>
      </w:pPr>
    </w:p>
    <w:p w14:paraId="25B9D923" w14:textId="77777777" w:rsidR="00322D83" w:rsidRPr="00322D83" w:rsidRDefault="00322D83" w:rsidP="00322D83">
      <w:pPr>
        <w:rPr>
          <w:rFonts w:ascii="Arial" w:hAnsi="Arial" w:cs="Arial"/>
        </w:rPr>
      </w:pPr>
    </w:p>
    <w:p w14:paraId="4D51C6EA" w14:textId="77777777" w:rsidR="00322D83" w:rsidRDefault="00322D83" w:rsidP="00D50DBB">
      <w:pPr>
        <w:rPr>
          <w:rFonts w:ascii="Arial" w:hAnsi="Arial" w:cs="Arial"/>
        </w:rPr>
      </w:pPr>
    </w:p>
    <w:p w14:paraId="52EF1287" w14:textId="77777777" w:rsidR="00282823" w:rsidRPr="00D50DBB" w:rsidRDefault="00282823" w:rsidP="00D50DBB">
      <w:pPr>
        <w:rPr>
          <w:rFonts w:ascii="Arial" w:hAnsi="Arial" w:cs="Arial"/>
        </w:rPr>
      </w:pPr>
    </w:p>
    <w:p w14:paraId="34FACCB3" w14:textId="50C72237" w:rsidR="00D50DBB" w:rsidRPr="00D50DBB" w:rsidRDefault="00D50DBB">
      <w:pPr>
        <w:rPr>
          <w:rFonts w:ascii="Arial" w:hAnsi="Arial" w:cs="Arial"/>
        </w:rPr>
      </w:pPr>
    </w:p>
    <w:sectPr w:rsidR="00D50DBB" w:rsidRPr="00D50D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unito Sans">
    <w:charset w:val="EE"/>
    <w:family w:val="auto"/>
    <w:pitch w:val="variable"/>
    <w:sig w:usb0="A00002FF" w:usb1="5000204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4E98"/>
    <w:multiLevelType w:val="hybridMultilevel"/>
    <w:tmpl w:val="B176A1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E176F02"/>
    <w:multiLevelType w:val="hybridMultilevel"/>
    <w:tmpl w:val="6FB02F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4636836"/>
    <w:multiLevelType w:val="hybridMultilevel"/>
    <w:tmpl w:val="5ADE81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82882851">
    <w:abstractNumId w:val="2"/>
  </w:num>
  <w:num w:numId="2" w16cid:durableId="955673936">
    <w:abstractNumId w:val="0"/>
  </w:num>
  <w:num w:numId="3" w16cid:durableId="703363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BB"/>
    <w:rsid w:val="00040BCA"/>
    <w:rsid w:val="00046EEA"/>
    <w:rsid w:val="00053A90"/>
    <w:rsid w:val="002651FA"/>
    <w:rsid w:val="00282823"/>
    <w:rsid w:val="00290954"/>
    <w:rsid w:val="00322D83"/>
    <w:rsid w:val="0033629F"/>
    <w:rsid w:val="00562024"/>
    <w:rsid w:val="005D3790"/>
    <w:rsid w:val="006A773B"/>
    <w:rsid w:val="00717B62"/>
    <w:rsid w:val="00896844"/>
    <w:rsid w:val="008E1ECC"/>
    <w:rsid w:val="008E4CBB"/>
    <w:rsid w:val="00943780"/>
    <w:rsid w:val="00A26D03"/>
    <w:rsid w:val="00B01CBA"/>
    <w:rsid w:val="00B77636"/>
    <w:rsid w:val="00C318C5"/>
    <w:rsid w:val="00CF40C1"/>
    <w:rsid w:val="00D50DBB"/>
    <w:rsid w:val="00EA3AC3"/>
    <w:rsid w:val="00ED02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EA7E"/>
  <w15:chartTrackingRefBased/>
  <w15:docId w15:val="{C861E8EE-A52F-4699-8D1A-314A7909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8C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651FA"/>
    <w:rPr>
      <w:color w:val="0563C1" w:themeColor="hyperlink"/>
      <w:u w:val="single"/>
    </w:rPr>
  </w:style>
  <w:style w:type="character" w:styleId="Nerijeenospominjanje">
    <w:name w:val="Unresolved Mention"/>
    <w:basedOn w:val="Zadanifontodlomka"/>
    <w:uiPriority w:val="99"/>
    <w:semiHidden/>
    <w:unhideWhenUsed/>
    <w:rsid w:val="00265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5019">
      <w:bodyDiv w:val="1"/>
      <w:marLeft w:val="0"/>
      <w:marRight w:val="0"/>
      <w:marTop w:val="0"/>
      <w:marBottom w:val="0"/>
      <w:divBdr>
        <w:top w:val="none" w:sz="0" w:space="0" w:color="auto"/>
        <w:left w:val="none" w:sz="0" w:space="0" w:color="auto"/>
        <w:bottom w:val="none" w:sz="0" w:space="0" w:color="auto"/>
        <w:right w:val="none" w:sz="0" w:space="0" w:color="auto"/>
      </w:divBdr>
    </w:div>
    <w:div w:id="162742680">
      <w:bodyDiv w:val="1"/>
      <w:marLeft w:val="0"/>
      <w:marRight w:val="0"/>
      <w:marTop w:val="0"/>
      <w:marBottom w:val="0"/>
      <w:divBdr>
        <w:top w:val="none" w:sz="0" w:space="0" w:color="auto"/>
        <w:left w:val="none" w:sz="0" w:space="0" w:color="auto"/>
        <w:bottom w:val="none" w:sz="0" w:space="0" w:color="auto"/>
        <w:right w:val="none" w:sz="0" w:space="0" w:color="auto"/>
      </w:divBdr>
    </w:div>
    <w:div w:id="252475475">
      <w:bodyDiv w:val="1"/>
      <w:marLeft w:val="0"/>
      <w:marRight w:val="0"/>
      <w:marTop w:val="0"/>
      <w:marBottom w:val="0"/>
      <w:divBdr>
        <w:top w:val="none" w:sz="0" w:space="0" w:color="auto"/>
        <w:left w:val="none" w:sz="0" w:space="0" w:color="auto"/>
        <w:bottom w:val="none" w:sz="0" w:space="0" w:color="auto"/>
        <w:right w:val="none" w:sz="0" w:space="0" w:color="auto"/>
      </w:divBdr>
    </w:div>
    <w:div w:id="265432218">
      <w:bodyDiv w:val="1"/>
      <w:marLeft w:val="0"/>
      <w:marRight w:val="0"/>
      <w:marTop w:val="0"/>
      <w:marBottom w:val="0"/>
      <w:divBdr>
        <w:top w:val="none" w:sz="0" w:space="0" w:color="auto"/>
        <w:left w:val="none" w:sz="0" w:space="0" w:color="auto"/>
        <w:bottom w:val="none" w:sz="0" w:space="0" w:color="auto"/>
        <w:right w:val="none" w:sz="0" w:space="0" w:color="auto"/>
      </w:divBdr>
    </w:div>
    <w:div w:id="719212866">
      <w:bodyDiv w:val="1"/>
      <w:marLeft w:val="0"/>
      <w:marRight w:val="0"/>
      <w:marTop w:val="0"/>
      <w:marBottom w:val="0"/>
      <w:divBdr>
        <w:top w:val="none" w:sz="0" w:space="0" w:color="auto"/>
        <w:left w:val="none" w:sz="0" w:space="0" w:color="auto"/>
        <w:bottom w:val="none" w:sz="0" w:space="0" w:color="auto"/>
        <w:right w:val="none" w:sz="0" w:space="0" w:color="auto"/>
      </w:divBdr>
    </w:div>
    <w:div w:id="766732009">
      <w:bodyDiv w:val="1"/>
      <w:marLeft w:val="0"/>
      <w:marRight w:val="0"/>
      <w:marTop w:val="0"/>
      <w:marBottom w:val="0"/>
      <w:divBdr>
        <w:top w:val="none" w:sz="0" w:space="0" w:color="auto"/>
        <w:left w:val="none" w:sz="0" w:space="0" w:color="auto"/>
        <w:bottom w:val="none" w:sz="0" w:space="0" w:color="auto"/>
        <w:right w:val="none" w:sz="0" w:space="0" w:color="auto"/>
      </w:divBdr>
    </w:div>
    <w:div w:id="830220199">
      <w:bodyDiv w:val="1"/>
      <w:marLeft w:val="0"/>
      <w:marRight w:val="0"/>
      <w:marTop w:val="0"/>
      <w:marBottom w:val="0"/>
      <w:divBdr>
        <w:top w:val="none" w:sz="0" w:space="0" w:color="auto"/>
        <w:left w:val="none" w:sz="0" w:space="0" w:color="auto"/>
        <w:bottom w:val="none" w:sz="0" w:space="0" w:color="auto"/>
        <w:right w:val="none" w:sz="0" w:space="0" w:color="auto"/>
      </w:divBdr>
    </w:div>
    <w:div w:id="1220171172">
      <w:bodyDiv w:val="1"/>
      <w:marLeft w:val="0"/>
      <w:marRight w:val="0"/>
      <w:marTop w:val="0"/>
      <w:marBottom w:val="0"/>
      <w:divBdr>
        <w:top w:val="none" w:sz="0" w:space="0" w:color="auto"/>
        <w:left w:val="none" w:sz="0" w:space="0" w:color="auto"/>
        <w:bottom w:val="none" w:sz="0" w:space="0" w:color="auto"/>
        <w:right w:val="none" w:sz="0" w:space="0" w:color="auto"/>
      </w:divBdr>
    </w:div>
    <w:div w:id="1264797839">
      <w:bodyDiv w:val="1"/>
      <w:marLeft w:val="0"/>
      <w:marRight w:val="0"/>
      <w:marTop w:val="0"/>
      <w:marBottom w:val="0"/>
      <w:divBdr>
        <w:top w:val="none" w:sz="0" w:space="0" w:color="auto"/>
        <w:left w:val="none" w:sz="0" w:space="0" w:color="auto"/>
        <w:bottom w:val="none" w:sz="0" w:space="0" w:color="auto"/>
        <w:right w:val="none" w:sz="0" w:space="0" w:color="auto"/>
      </w:divBdr>
    </w:div>
    <w:div w:id="1390373150">
      <w:bodyDiv w:val="1"/>
      <w:marLeft w:val="0"/>
      <w:marRight w:val="0"/>
      <w:marTop w:val="0"/>
      <w:marBottom w:val="0"/>
      <w:divBdr>
        <w:top w:val="none" w:sz="0" w:space="0" w:color="auto"/>
        <w:left w:val="none" w:sz="0" w:space="0" w:color="auto"/>
        <w:bottom w:val="none" w:sz="0" w:space="0" w:color="auto"/>
        <w:right w:val="none" w:sz="0" w:space="0" w:color="auto"/>
      </w:divBdr>
    </w:div>
    <w:div w:id="1470972505">
      <w:bodyDiv w:val="1"/>
      <w:marLeft w:val="0"/>
      <w:marRight w:val="0"/>
      <w:marTop w:val="0"/>
      <w:marBottom w:val="0"/>
      <w:divBdr>
        <w:top w:val="none" w:sz="0" w:space="0" w:color="auto"/>
        <w:left w:val="none" w:sz="0" w:space="0" w:color="auto"/>
        <w:bottom w:val="none" w:sz="0" w:space="0" w:color="auto"/>
        <w:right w:val="none" w:sz="0" w:space="0" w:color="auto"/>
      </w:divBdr>
    </w:div>
    <w:div w:id="1732730462">
      <w:bodyDiv w:val="1"/>
      <w:marLeft w:val="0"/>
      <w:marRight w:val="0"/>
      <w:marTop w:val="0"/>
      <w:marBottom w:val="0"/>
      <w:divBdr>
        <w:top w:val="none" w:sz="0" w:space="0" w:color="auto"/>
        <w:left w:val="none" w:sz="0" w:space="0" w:color="auto"/>
        <w:bottom w:val="none" w:sz="0" w:space="0" w:color="auto"/>
        <w:right w:val="none" w:sz="0" w:space="0" w:color="auto"/>
      </w:divBdr>
    </w:div>
    <w:div w:id="192611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3.xml"/><Relationship Id="rId18" Type="http://schemas.openxmlformats.org/officeDocument/2006/relationships/hyperlink" Target="https://www.globe.gov/globe-data/visualize-and-retrieve-data"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orisnik\Downloads\dopunjeno_SREDNJE%20DNEVNE%20TEMPERATURE%20ZRAKA%20-%202021-2023%20-%20PREKO%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orisnik\Downloads\dopunjeno_SREDNJE%20DNEVNE%20TEMPERATURE%20ZRAKA%20-%202021-2023%20-%20PREKO%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orisnik\Downloads\dopunjeno_SREDNJE%20DNEVNE%20TEMPERATURE%20ZRAKA%20-%202021-2023%20-%20PREKO%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orisnik\Downloads\dopunjeno_SREDNJE%20DNEVNE%20TEMPERATURE%20ZRAKA%20-%202021-2023%20-%20PREKO%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Srednje dnevne temperature zraka u Zadru i Preku od 1.9.2021. do 30.11.2021.g.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v>PREKO</c:v>
          </c:tx>
          <c:spPr>
            <a:ln w="28575" cap="rnd">
              <a:solidFill>
                <a:schemeClr val="accent1"/>
              </a:solidFill>
              <a:round/>
            </a:ln>
            <a:effectLst/>
          </c:spPr>
          <c:marker>
            <c:symbol val="none"/>
          </c:marker>
          <c:val>
            <c:numRef>
              <c:f>'JESEN - PREKO'!$A$3:$A$92</c:f>
              <c:numCache>
                <c:formatCode>General</c:formatCode>
                <c:ptCount val="90"/>
                <c:pt idx="0">
                  <c:v>20.5</c:v>
                </c:pt>
                <c:pt idx="1">
                  <c:v>21</c:v>
                </c:pt>
                <c:pt idx="2">
                  <c:v>21.5</c:v>
                </c:pt>
                <c:pt idx="3">
                  <c:v>22.5</c:v>
                </c:pt>
                <c:pt idx="4">
                  <c:v>23</c:v>
                </c:pt>
                <c:pt idx="5">
                  <c:v>24.5</c:v>
                </c:pt>
                <c:pt idx="6">
                  <c:v>24</c:v>
                </c:pt>
                <c:pt idx="7">
                  <c:v>24</c:v>
                </c:pt>
                <c:pt idx="8">
                  <c:v>22</c:v>
                </c:pt>
                <c:pt idx="9">
                  <c:v>22</c:v>
                </c:pt>
                <c:pt idx="10">
                  <c:v>23</c:v>
                </c:pt>
                <c:pt idx="11">
                  <c:v>24</c:v>
                </c:pt>
                <c:pt idx="12">
                  <c:v>25</c:v>
                </c:pt>
                <c:pt idx="13">
                  <c:v>23.5</c:v>
                </c:pt>
                <c:pt idx="14">
                  <c:v>24</c:v>
                </c:pt>
                <c:pt idx="15">
                  <c:v>22</c:v>
                </c:pt>
                <c:pt idx="16">
                  <c:v>20</c:v>
                </c:pt>
                <c:pt idx="17">
                  <c:v>21.5</c:v>
                </c:pt>
                <c:pt idx="18">
                  <c:v>18</c:v>
                </c:pt>
                <c:pt idx="19">
                  <c:v>17</c:v>
                </c:pt>
                <c:pt idx="20">
                  <c:v>16</c:v>
                </c:pt>
                <c:pt idx="21">
                  <c:v>17</c:v>
                </c:pt>
                <c:pt idx="22">
                  <c:v>19</c:v>
                </c:pt>
                <c:pt idx="23">
                  <c:v>20.5</c:v>
                </c:pt>
                <c:pt idx="24">
                  <c:v>22</c:v>
                </c:pt>
                <c:pt idx="25">
                  <c:v>22.5</c:v>
                </c:pt>
                <c:pt idx="26">
                  <c:v>23</c:v>
                </c:pt>
                <c:pt idx="27">
                  <c:v>22</c:v>
                </c:pt>
                <c:pt idx="28">
                  <c:v>21.5</c:v>
                </c:pt>
                <c:pt idx="29">
                  <c:v>18.5</c:v>
                </c:pt>
                <c:pt idx="30">
                  <c:v>18.5</c:v>
                </c:pt>
                <c:pt idx="31">
                  <c:v>18.5</c:v>
                </c:pt>
                <c:pt idx="32">
                  <c:v>20</c:v>
                </c:pt>
                <c:pt idx="33">
                  <c:v>20.5</c:v>
                </c:pt>
                <c:pt idx="34">
                  <c:v>20</c:v>
                </c:pt>
                <c:pt idx="35">
                  <c:v>16.149999999999999</c:v>
                </c:pt>
                <c:pt idx="36">
                  <c:v>16.450000000000003</c:v>
                </c:pt>
                <c:pt idx="37">
                  <c:v>16.350000000000001</c:v>
                </c:pt>
                <c:pt idx="38">
                  <c:v>13.05</c:v>
                </c:pt>
                <c:pt idx="39">
                  <c:v>12.5</c:v>
                </c:pt>
                <c:pt idx="40">
                  <c:v>13.7</c:v>
                </c:pt>
                <c:pt idx="41">
                  <c:v>13</c:v>
                </c:pt>
                <c:pt idx="42">
                  <c:v>12.35</c:v>
                </c:pt>
                <c:pt idx="43">
                  <c:v>11.35</c:v>
                </c:pt>
                <c:pt idx="44">
                  <c:v>15</c:v>
                </c:pt>
                <c:pt idx="45">
                  <c:v>16.3</c:v>
                </c:pt>
                <c:pt idx="46">
                  <c:v>15</c:v>
                </c:pt>
                <c:pt idx="47">
                  <c:v>14.85</c:v>
                </c:pt>
                <c:pt idx="48">
                  <c:v>16.850000000000001</c:v>
                </c:pt>
                <c:pt idx="49">
                  <c:v>16.850000000000001</c:v>
                </c:pt>
                <c:pt idx="50">
                  <c:v>18.100000000000001</c:v>
                </c:pt>
                <c:pt idx="51">
                  <c:v>16.45</c:v>
                </c:pt>
                <c:pt idx="52">
                  <c:v>14</c:v>
                </c:pt>
                <c:pt idx="53">
                  <c:v>11.5</c:v>
                </c:pt>
                <c:pt idx="54">
                  <c:v>12.9</c:v>
                </c:pt>
                <c:pt idx="55">
                  <c:v>12.5</c:v>
                </c:pt>
                <c:pt idx="56">
                  <c:v>13.85</c:v>
                </c:pt>
                <c:pt idx="57">
                  <c:v>12.5</c:v>
                </c:pt>
                <c:pt idx="58">
                  <c:v>12.8</c:v>
                </c:pt>
                <c:pt idx="59">
                  <c:v>14.25</c:v>
                </c:pt>
                <c:pt idx="60">
                  <c:v>16</c:v>
                </c:pt>
                <c:pt idx="61">
                  <c:v>16.350000000000001</c:v>
                </c:pt>
                <c:pt idx="62">
                  <c:v>16</c:v>
                </c:pt>
                <c:pt idx="63">
                  <c:v>16</c:v>
                </c:pt>
                <c:pt idx="64">
                  <c:v>15</c:v>
                </c:pt>
                <c:pt idx="65">
                  <c:v>13</c:v>
                </c:pt>
                <c:pt idx="66">
                  <c:v>13.5</c:v>
                </c:pt>
                <c:pt idx="67">
                  <c:v>13</c:v>
                </c:pt>
                <c:pt idx="68">
                  <c:v>13.100000000000001</c:v>
                </c:pt>
                <c:pt idx="69">
                  <c:v>13.5</c:v>
                </c:pt>
                <c:pt idx="70">
                  <c:v>15.299999999999999</c:v>
                </c:pt>
                <c:pt idx="71">
                  <c:v>15.7</c:v>
                </c:pt>
                <c:pt idx="72">
                  <c:v>14.6</c:v>
                </c:pt>
                <c:pt idx="73">
                  <c:v>14.15</c:v>
                </c:pt>
                <c:pt idx="74">
                  <c:v>15</c:v>
                </c:pt>
                <c:pt idx="75">
                  <c:v>15</c:v>
                </c:pt>
                <c:pt idx="76">
                  <c:v>13.85</c:v>
                </c:pt>
                <c:pt idx="77">
                  <c:v>10</c:v>
                </c:pt>
                <c:pt idx="78">
                  <c:v>10</c:v>
                </c:pt>
                <c:pt idx="79">
                  <c:v>13</c:v>
                </c:pt>
                <c:pt idx="80">
                  <c:v>13</c:v>
                </c:pt>
                <c:pt idx="81">
                  <c:v>11.8</c:v>
                </c:pt>
                <c:pt idx="82">
                  <c:v>12.85</c:v>
                </c:pt>
                <c:pt idx="83">
                  <c:v>12</c:v>
                </c:pt>
                <c:pt idx="84">
                  <c:v>11.2</c:v>
                </c:pt>
                <c:pt idx="85">
                  <c:v>14.1</c:v>
                </c:pt>
                <c:pt idx="86">
                  <c:v>12.9</c:v>
                </c:pt>
                <c:pt idx="87">
                  <c:v>12.4</c:v>
                </c:pt>
                <c:pt idx="88">
                  <c:v>8.8000000000000007</c:v>
                </c:pt>
                <c:pt idx="89">
                  <c:v>9.9499999999999993</c:v>
                </c:pt>
              </c:numCache>
            </c:numRef>
          </c:val>
          <c:smooth val="0"/>
          <c:extLst>
            <c:ext xmlns:c16="http://schemas.microsoft.com/office/drawing/2014/chart" uri="{C3380CC4-5D6E-409C-BE32-E72D297353CC}">
              <c16:uniqueId val="{00000000-2E07-492C-AE14-4D833288F9F4}"/>
            </c:ext>
          </c:extLst>
        </c:ser>
        <c:ser>
          <c:idx val="1"/>
          <c:order val="1"/>
          <c:tx>
            <c:v>ZADAR</c:v>
          </c:tx>
          <c:spPr>
            <a:ln w="28575" cap="rnd">
              <a:solidFill>
                <a:schemeClr val="accent2"/>
              </a:solidFill>
              <a:round/>
            </a:ln>
            <a:effectLst/>
          </c:spPr>
          <c:marker>
            <c:symbol val="none"/>
          </c:marker>
          <c:dLbls>
            <c:dLbl>
              <c:idx val="3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07-492C-AE14-4D833288F9F4}"/>
                </c:ext>
              </c:extLst>
            </c:dLbl>
            <c:dLbl>
              <c:idx val="8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07-492C-AE14-4D833288F9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'JESEN - PREKO'!$Q$3:$Q$90</c:f>
              <c:numCache>
                <c:formatCode>General</c:formatCode>
                <c:ptCount val="88"/>
                <c:pt idx="0">
                  <c:v>20.95</c:v>
                </c:pt>
                <c:pt idx="1">
                  <c:v>20.75</c:v>
                </c:pt>
                <c:pt idx="2">
                  <c:v>22.15</c:v>
                </c:pt>
                <c:pt idx="3">
                  <c:v>23.2</c:v>
                </c:pt>
                <c:pt idx="4">
                  <c:v>25.75</c:v>
                </c:pt>
                <c:pt idx="5">
                  <c:v>24.75</c:v>
                </c:pt>
                <c:pt idx="6">
                  <c:v>24.450000000000003</c:v>
                </c:pt>
                <c:pt idx="7">
                  <c:v>22.65</c:v>
                </c:pt>
                <c:pt idx="8">
                  <c:v>22.25</c:v>
                </c:pt>
                <c:pt idx="9">
                  <c:v>22.4</c:v>
                </c:pt>
                <c:pt idx="10">
                  <c:v>22.8</c:v>
                </c:pt>
                <c:pt idx="11">
                  <c:v>24.450000000000003</c:v>
                </c:pt>
                <c:pt idx="12">
                  <c:v>24.4</c:v>
                </c:pt>
                <c:pt idx="13">
                  <c:v>23.9</c:v>
                </c:pt>
                <c:pt idx="14">
                  <c:v>25.65</c:v>
                </c:pt>
                <c:pt idx="15">
                  <c:v>23.55</c:v>
                </c:pt>
                <c:pt idx="16">
                  <c:v>22.3</c:v>
                </c:pt>
                <c:pt idx="17">
                  <c:v>22.35</c:v>
                </c:pt>
                <c:pt idx="18">
                  <c:v>22.15</c:v>
                </c:pt>
                <c:pt idx="19">
                  <c:v>19.600000000000001</c:v>
                </c:pt>
                <c:pt idx="20">
                  <c:v>18.3</c:v>
                </c:pt>
                <c:pt idx="21">
                  <c:v>17.600000000000001</c:v>
                </c:pt>
                <c:pt idx="22">
                  <c:v>18.149999999999999</c:v>
                </c:pt>
                <c:pt idx="23">
                  <c:v>20.55</c:v>
                </c:pt>
                <c:pt idx="24">
                  <c:v>21.65</c:v>
                </c:pt>
                <c:pt idx="25">
                  <c:v>23.1</c:v>
                </c:pt>
                <c:pt idx="26">
                  <c:v>22.15</c:v>
                </c:pt>
                <c:pt idx="27">
                  <c:v>22.950000000000003</c:v>
                </c:pt>
                <c:pt idx="28">
                  <c:v>21.6</c:v>
                </c:pt>
                <c:pt idx="29">
                  <c:v>20.25</c:v>
                </c:pt>
                <c:pt idx="30">
                  <c:v>18.3</c:v>
                </c:pt>
                <c:pt idx="31">
                  <c:v>19.45</c:v>
                </c:pt>
                <c:pt idx="32">
                  <c:v>20.65</c:v>
                </c:pt>
                <c:pt idx="33">
                  <c:v>21.5</c:v>
                </c:pt>
                <c:pt idx="34">
                  <c:v>19.95</c:v>
                </c:pt>
                <c:pt idx="35">
                  <c:v>18.899999999999999</c:v>
                </c:pt>
                <c:pt idx="36">
                  <c:v>17.399999999999999</c:v>
                </c:pt>
                <c:pt idx="37">
                  <c:v>17</c:v>
                </c:pt>
                <c:pt idx="38">
                  <c:v>14.2</c:v>
                </c:pt>
                <c:pt idx="39">
                  <c:v>13.2</c:v>
                </c:pt>
                <c:pt idx="40">
                  <c:v>13.9</c:v>
                </c:pt>
                <c:pt idx="41">
                  <c:v>14.8</c:v>
                </c:pt>
                <c:pt idx="42">
                  <c:v>12.8</c:v>
                </c:pt>
                <c:pt idx="43">
                  <c:v>13.65</c:v>
                </c:pt>
                <c:pt idx="44">
                  <c:v>14.9</c:v>
                </c:pt>
                <c:pt idx="45">
                  <c:v>17.399999999999999</c:v>
                </c:pt>
                <c:pt idx="46">
                  <c:v>15.1</c:v>
                </c:pt>
                <c:pt idx="47">
                  <c:v>14.65</c:v>
                </c:pt>
                <c:pt idx="48">
                  <c:v>15.1</c:v>
                </c:pt>
                <c:pt idx="49">
                  <c:v>16.649999999999999</c:v>
                </c:pt>
                <c:pt idx="50">
                  <c:v>18</c:v>
                </c:pt>
                <c:pt idx="51">
                  <c:v>17.7</c:v>
                </c:pt>
                <c:pt idx="52">
                  <c:v>16.600000000000001</c:v>
                </c:pt>
                <c:pt idx="53">
                  <c:v>13.6</c:v>
                </c:pt>
                <c:pt idx="54">
                  <c:v>13.4</c:v>
                </c:pt>
                <c:pt idx="55">
                  <c:v>14.1</c:v>
                </c:pt>
                <c:pt idx="56">
                  <c:v>14.6</c:v>
                </c:pt>
                <c:pt idx="57">
                  <c:v>13.65</c:v>
                </c:pt>
                <c:pt idx="58">
                  <c:v>13.95</c:v>
                </c:pt>
                <c:pt idx="59">
                  <c:v>15.85</c:v>
                </c:pt>
                <c:pt idx="60">
                  <c:v>16.399999999999999</c:v>
                </c:pt>
                <c:pt idx="61">
                  <c:v>17.3</c:v>
                </c:pt>
                <c:pt idx="62">
                  <c:v>17.649999999999999</c:v>
                </c:pt>
                <c:pt idx="63">
                  <c:v>17.149999999999999</c:v>
                </c:pt>
                <c:pt idx="64">
                  <c:v>14.95</c:v>
                </c:pt>
                <c:pt idx="65">
                  <c:v>14.6</c:v>
                </c:pt>
                <c:pt idx="66">
                  <c:v>13.5</c:v>
                </c:pt>
                <c:pt idx="67">
                  <c:v>13.75</c:v>
                </c:pt>
                <c:pt idx="68">
                  <c:v>13.25</c:v>
                </c:pt>
                <c:pt idx="69">
                  <c:v>13</c:v>
                </c:pt>
                <c:pt idx="70">
                  <c:v>15</c:v>
                </c:pt>
                <c:pt idx="71">
                  <c:v>15</c:v>
                </c:pt>
                <c:pt idx="72">
                  <c:v>14.5</c:v>
                </c:pt>
                <c:pt idx="73">
                  <c:v>15.4</c:v>
                </c:pt>
                <c:pt idx="74">
                  <c:v>16.3</c:v>
                </c:pt>
                <c:pt idx="75">
                  <c:v>15.85</c:v>
                </c:pt>
                <c:pt idx="76">
                  <c:v>14.15</c:v>
                </c:pt>
                <c:pt idx="77">
                  <c:v>11.55</c:v>
                </c:pt>
                <c:pt idx="78">
                  <c:v>13.4</c:v>
                </c:pt>
                <c:pt idx="79">
                  <c:v>12.399999999999999</c:v>
                </c:pt>
                <c:pt idx="80">
                  <c:v>13.899999999999999</c:v>
                </c:pt>
                <c:pt idx="81">
                  <c:v>11.700000000000001</c:v>
                </c:pt>
                <c:pt idx="82">
                  <c:v>12.25</c:v>
                </c:pt>
                <c:pt idx="83">
                  <c:v>14.5</c:v>
                </c:pt>
                <c:pt idx="84">
                  <c:v>11.7</c:v>
                </c:pt>
                <c:pt idx="85">
                  <c:v>12.1</c:v>
                </c:pt>
                <c:pt idx="86">
                  <c:v>8.65</c:v>
                </c:pt>
                <c:pt idx="87">
                  <c:v>7.5</c:v>
                </c:pt>
              </c:numCache>
            </c:numRef>
          </c:val>
          <c:smooth val="0"/>
          <c:extLst>
            <c:ext xmlns:c16="http://schemas.microsoft.com/office/drawing/2014/chart" uri="{C3380CC4-5D6E-409C-BE32-E72D297353CC}">
              <c16:uniqueId val="{00000001-2E07-492C-AE14-4D833288F9F4}"/>
            </c:ext>
          </c:extLst>
        </c:ser>
        <c:dLbls>
          <c:showLegendKey val="0"/>
          <c:showVal val="0"/>
          <c:showCatName val="0"/>
          <c:showSerName val="0"/>
          <c:showPercent val="0"/>
          <c:showBubbleSize val="0"/>
        </c:dLbls>
        <c:smooth val="0"/>
        <c:axId val="192901120"/>
        <c:axId val="172706048"/>
      </c:lineChart>
      <c:catAx>
        <c:axId val="192901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Broj</a:t>
                </a:r>
                <a:r>
                  <a:rPr lang="hr-HR" baseline="0"/>
                  <a:t> dana</a:t>
                </a:r>
                <a:endParaRPr lang="hr-H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2706048"/>
        <c:crosses val="autoZero"/>
        <c:auto val="1"/>
        <c:lblAlgn val="ctr"/>
        <c:lblOffset val="100"/>
        <c:noMultiLvlLbl val="0"/>
      </c:catAx>
      <c:valAx>
        <c:axId val="172706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Temperatura zraka  (  </a:t>
                </a:r>
                <a:r>
                  <a:rPr lang="he-IL">
                    <a:latin typeface="Calibri" panose="020F0502020204030204" pitchFamily="34" charset="0"/>
                    <a:cs typeface="Calibri" panose="020F0502020204030204" pitchFamily="34" charset="0"/>
                  </a:rPr>
                  <a:t>֯</a:t>
                </a:r>
                <a:r>
                  <a:rPr lang="hr-HR"/>
                  <a:t>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2901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Srednje dnevne</a:t>
            </a:r>
            <a:r>
              <a:rPr lang="hr-HR"/>
              <a:t> temperature zraka u Zadru i Preku od 1.03.2022.do</a:t>
            </a:r>
            <a:r>
              <a:rPr lang="hr-HR" baseline="0"/>
              <a:t> 30.05.2022.g</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v>PREKO</c:v>
          </c:tx>
          <c:spPr>
            <a:ln w="28575" cap="rnd">
              <a:solidFill>
                <a:schemeClr val="accent1"/>
              </a:solidFill>
              <a:round/>
            </a:ln>
            <a:effectLst/>
          </c:spPr>
          <c:marker>
            <c:symbol val="none"/>
          </c:marker>
          <c:dLbls>
            <c:dLbl>
              <c:idx val="8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96-4F31-AE26-6C76244E03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'PROLJEĆE - PREKO'!$I$2:$I$93</c:f>
              <c:numCache>
                <c:formatCode>General</c:formatCode>
                <c:ptCount val="92"/>
                <c:pt idx="0">
                  <c:v>6.05</c:v>
                </c:pt>
                <c:pt idx="1">
                  <c:v>6</c:v>
                </c:pt>
                <c:pt idx="2">
                  <c:v>7.3</c:v>
                </c:pt>
                <c:pt idx="3">
                  <c:v>8.25</c:v>
                </c:pt>
                <c:pt idx="4">
                  <c:v>6.65</c:v>
                </c:pt>
                <c:pt idx="5">
                  <c:v>7.5</c:v>
                </c:pt>
                <c:pt idx="6">
                  <c:v>7</c:v>
                </c:pt>
                <c:pt idx="7">
                  <c:v>7</c:v>
                </c:pt>
                <c:pt idx="8">
                  <c:v>5.85</c:v>
                </c:pt>
                <c:pt idx="9">
                  <c:v>8.3000000000000007</c:v>
                </c:pt>
                <c:pt idx="10">
                  <c:v>7.55</c:v>
                </c:pt>
                <c:pt idx="11">
                  <c:v>5.25</c:v>
                </c:pt>
                <c:pt idx="12">
                  <c:v>5.65</c:v>
                </c:pt>
                <c:pt idx="13">
                  <c:v>7.8</c:v>
                </c:pt>
                <c:pt idx="14">
                  <c:v>9</c:v>
                </c:pt>
                <c:pt idx="15">
                  <c:v>10.45</c:v>
                </c:pt>
                <c:pt idx="16">
                  <c:v>11.649999999999999</c:v>
                </c:pt>
                <c:pt idx="17">
                  <c:v>12.3</c:v>
                </c:pt>
                <c:pt idx="18">
                  <c:v>10.3</c:v>
                </c:pt>
                <c:pt idx="19">
                  <c:v>10.050000000000001</c:v>
                </c:pt>
                <c:pt idx="20">
                  <c:v>8.5</c:v>
                </c:pt>
                <c:pt idx="21">
                  <c:v>9.35</c:v>
                </c:pt>
                <c:pt idx="22">
                  <c:v>11.75</c:v>
                </c:pt>
                <c:pt idx="23">
                  <c:v>13.100000000000001</c:v>
                </c:pt>
                <c:pt idx="24">
                  <c:v>12</c:v>
                </c:pt>
                <c:pt idx="25">
                  <c:v>13.200000000000001</c:v>
                </c:pt>
                <c:pt idx="26">
                  <c:v>13</c:v>
                </c:pt>
                <c:pt idx="27">
                  <c:v>13.5</c:v>
                </c:pt>
                <c:pt idx="28">
                  <c:v>13</c:v>
                </c:pt>
                <c:pt idx="29">
                  <c:v>12.3</c:v>
                </c:pt>
                <c:pt idx="30">
                  <c:v>14.15</c:v>
                </c:pt>
                <c:pt idx="31">
                  <c:v>13.35</c:v>
                </c:pt>
                <c:pt idx="32">
                  <c:v>11.5</c:v>
                </c:pt>
                <c:pt idx="33">
                  <c:v>8.5</c:v>
                </c:pt>
                <c:pt idx="34">
                  <c:v>7.8000000000000007</c:v>
                </c:pt>
                <c:pt idx="35">
                  <c:v>8.75</c:v>
                </c:pt>
                <c:pt idx="36">
                  <c:v>10.9</c:v>
                </c:pt>
                <c:pt idx="37">
                  <c:v>12.9</c:v>
                </c:pt>
                <c:pt idx="38">
                  <c:v>12.5</c:v>
                </c:pt>
                <c:pt idx="39">
                  <c:v>15.5</c:v>
                </c:pt>
                <c:pt idx="40">
                  <c:v>11.75</c:v>
                </c:pt>
                <c:pt idx="41">
                  <c:v>11</c:v>
                </c:pt>
                <c:pt idx="42">
                  <c:v>11</c:v>
                </c:pt>
                <c:pt idx="43">
                  <c:v>12.45</c:v>
                </c:pt>
                <c:pt idx="44">
                  <c:v>13.35</c:v>
                </c:pt>
                <c:pt idx="45">
                  <c:v>13.5</c:v>
                </c:pt>
                <c:pt idx="46">
                  <c:v>16.5</c:v>
                </c:pt>
                <c:pt idx="47">
                  <c:v>15.75</c:v>
                </c:pt>
                <c:pt idx="48">
                  <c:v>11.65</c:v>
                </c:pt>
                <c:pt idx="49">
                  <c:v>12.75</c:v>
                </c:pt>
                <c:pt idx="50">
                  <c:v>12.5</c:v>
                </c:pt>
                <c:pt idx="51">
                  <c:v>12.25</c:v>
                </c:pt>
                <c:pt idx="52">
                  <c:v>15.95</c:v>
                </c:pt>
                <c:pt idx="53">
                  <c:v>16</c:v>
                </c:pt>
                <c:pt idx="54">
                  <c:v>17</c:v>
                </c:pt>
                <c:pt idx="55">
                  <c:v>14.5</c:v>
                </c:pt>
                <c:pt idx="56">
                  <c:v>16</c:v>
                </c:pt>
                <c:pt idx="57">
                  <c:v>15.35</c:v>
                </c:pt>
                <c:pt idx="58">
                  <c:v>15.35</c:v>
                </c:pt>
                <c:pt idx="59">
                  <c:v>16.5</c:v>
                </c:pt>
                <c:pt idx="60">
                  <c:v>17.5</c:v>
                </c:pt>
                <c:pt idx="61">
                  <c:v>17.5</c:v>
                </c:pt>
                <c:pt idx="62">
                  <c:v>17.399999999999999</c:v>
                </c:pt>
                <c:pt idx="63">
                  <c:v>17.450000000000003</c:v>
                </c:pt>
                <c:pt idx="64">
                  <c:v>16.8</c:v>
                </c:pt>
                <c:pt idx="65">
                  <c:v>16.95</c:v>
                </c:pt>
                <c:pt idx="66">
                  <c:v>14.5</c:v>
                </c:pt>
                <c:pt idx="67">
                  <c:v>16.5</c:v>
                </c:pt>
                <c:pt idx="68">
                  <c:v>18.5</c:v>
                </c:pt>
                <c:pt idx="69">
                  <c:v>19</c:v>
                </c:pt>
                <c:pt idx="70">
                  <c:v>19.5</c:v>
                </c:pt>
                <c:pt idx="71">
                  <c:v>19.5</c:v>
                </c:pt>
                <c:pt idx="72">
                  <c:v>20</c:v>
                </c:pt>
                <c:pt idx="73">
                  <c:v>22.85</c:v>
                </c:pt>
                <c:pt idx="74">
                  <c:v>23.049999999999997</c:v>
                </c:pt>
                <c:pt idx="75">
                  <c:v>23</c:v>
                </c:pt>
                <c:pt idx="76">
                  <c:v>22.45</c:v>
                </c:pt>
                <c:pt idx="77">
                  <c:v>22.35</c:v>
                </c:pt>
                <c:pt idx="78">
                  <c:v>20.85</c:v>
                </c:pt>
                <c:pt idx="79">
                  <c:v>20</c:v>
                </c:pt>
                <c:pt idx="80">
                  <c:v>17.5</c:v>
                </c:pt>
                <c:pt idx="81">
                  <c:v>20</c:v>
                </c:pt>
                <c:pt idx="82">
                  <c:v>22</c:v>
                </c:pt>
                <c:pt idx="83">
                  <c:v>24.5</c:v>
                </c:pt>
                <c:pt idx="84">
                  <c:v>22.5</c:v>
                </c:pt>
                <c:pt idx="85">
                  <c:v>22</c:v>
                </c:pt>
                <c:pt idx="86">
                  <c:v>22.8</c:v>
                </c:pt>
                <c:pt idx="87">
                  <c:v>23</c:v>
                </c:pt>
                <c:pt idx="88">
                  <c:v>24</c:v>
                </c:pt>
                <c:pt idx="89">
                  <c:v>22</c:v>
                </c:pt>
                <c:pt idx="90">
                  <c:v>20</c:v>
                </c:pt>
                <c:pt idx="91">
                  <c:v>22.5</c:v>
                </c:pt>
              </c:numCache>
            </c:numRef>
          </c:val>
          <c:smooth val="0"/>
          <c:extLst>
            <c:ext xmlns:c16="http://schemas.microsoft.com/office/drawing/2014/chart" uri="{C3380CC4-5D6E-409C-BE32-E72D297353CC}">
              <c16:uniqueId val="{00000000-4096-4F31-AE26-6C76244E03D1}"/>
            </c:ext>
          </c:extLst>
        </c:ser>
        <c:ser>
          <c:idx val="1"/>
          <c:order val="1"/>
          <c:tx>
            <c:v>ZADAR</c:v>
          </c:tx>
          <c:spPr>
            <a:ln w="28575" cap="rnd">
              <a:solidFill>
                <a:schemeClr val="accent2"/>
              </a:solidFill>
              <a:round/>
            </a:ln>
            <a:effectLst/>
          </c:spPr>
          <c:marker>
            <c:symbol val="none"/>
          </c:marker>
          <c:dLbls>
            <c:dLbl>
              <c:idx val="2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96-4F31-AE26-6C76244E03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'PROLJEĆE - PREKO'!$M$2:$M$93</c:f>
              <c:numCache>
                <c:formatCode>General</c:formatCode>
                <c:ptCount val="92"/>
                <c:pt idx="1">
                  <c:v>5.6000000000000005</c:v>
                </c:pt>
                <c:pt idx="2">
                  <c:v>7.4</c:v>
                </c:pt>
                <c:pt idx="3">
                  <c:v>7.1</c:v>
                </c:pt>
                <c:pt idx="4">
                  <c:v>6.45</c:v>
                </c:pt>
                <c:pt idx="5">
                  <c:v>6.2</c:v>
                </c:pt>
                <c:pt idx="6">
                  <c:v>7.15</c:v>
                </c:pt>
                <c:pt idx="7">
                  <c:v>5.3</c:v>
                </c:pt>
                <c:pt idx="8">
                  <c:v>6.4</c:v>
                </c:pt>
                <c:pt idx="9">
                  <c:v>8.65</c:v>
                </c:pt>
                <c:pt idx="10">
                  <c:v>7.5</c:v>
                </c:pt>
                <c:pt idx="11">
                  <c:v>5.9</c:v>
                </c:pt>
                <c:pt idx="12">
                  <c:v>5.85</c:v>
                </c:pt>
                <c:pt idx="13">
                  <c:v>7.9</c:v>
                </c:pt>
                <c:pt idx="14">
                  <c:v>9.1999999999999993</c:v>
                </c:pt>
                <c:pt idx="15">
                  <c:v>10.95</c:v>
                </c:pt>
                <c:pt idx="16">
                  <c:v>11.65</c:v>
                </c:pt>
                <c:pt idx="17">
                  <c:v>12.7</c:v>
                </c:pt>
                <c:pt idx="18">
                  <c:v>10</c:v>
                </c:pt>
                <c:pt idx="19">
                  <c:v>9.8000000000000007</c:v>
                </c:pt>
                <c:pt idx="20">
                  <c:v>8</c:v>
                </c:pt>
                <c:pt idx="21">
                  <c:v>9.5</c:v>
                </c:pt>
                <c:pt idx="22">
                  <c:v>10.6</c:v>
                </c:pt>
                <c:pt idx="23">
                  <c:v>12.65</c:v>
                </c:pt>
                <c:pt idx="24">
                  <c:v>13.3</c:v>
                </c:pt>
                <c:pt idx="25">
                  <c:v>12.95</c:v>
                </c:pt>
                <c:pt idx="26">
                  <c:v>13.05</c:v>
                </c:pt>
                <c:pt idx="27">
                  <c:v>13.65</c:v>
                </c:pt>
                <c:pt idx="28">
                  <c:v>13.2</c:v>
                </c:pt>
                <c:pt idx="29">
                  <c:v>13.3</c:v>
                </c:pt>
                <c:pt idx="30">
                  <c:v>14.5</c:v>
                </c:pt>
                <c:pt idx="31">
                  <c:v>14</c:v>
                </c:pt>
                <c:pt idx="32">
                  <c:v>11.95</c:v>
                </c:pt>
                <c:pt idx="33">
                  <c:v>9.8000000000000007</c:v>
                </c:pt>
                <c:pt idx="34">
                  <c:v>8.6999999999999993</c:v>
                </c:pt>
                <c:pt idx="35">
                  <c:v>9.75</c:v>
                </c:pt>
                <c:pt idx="36">
                  <c:v>11.2</c:v>
                </c:pt>
                <c:pt idx="37">
                  <c:v>13.700000000000001</c:v>
                </c:pt>
                <c:pt idx="38">
                  <c:v>13.3</c:v>
                </c:pt>
                <c:pt idx="39">
                  <c:v>17</c:v>
                </c:pt>
                <c:pt idx="40">
                  <c:v>13.05</c:v>
                </c:pt>
                <c:pt idx="41">
                  <c:v>11.049999999999999</c:v>
                </c:pt>
                <c:pt idx="42">
                  <c:v>11.5</c:v>
                </c:pt>
                <c:pt idx="43">
                  <c:v>13.8</c:v>
                </c:pt>
                <c:pt idx="44">
                  <c:v>14.4</c:v>
                </c:pt>
                <c:pt idx="45">
                  <c:v>14.850000000000001</c:v>
                </c:pt>
                <c:pt idx="46">
                  <c:v>16.149999999999999</c:v>
                </c:pt>
                <c:pt idx="47">
                  <c:v>15.700000000000001</c:v>
                </c:pt>
                <c:pt idx="48">
                  <c:v>11.1</c:v>
                </c:pt>
                <c:pt idx="49">
                  <c:v>12</c:v>
                </c:pt>
                <c:pt idx="50">
                  <c:v>12.049999999999999</c:v>
                </c:pt>
                <c:pt idx="51">
                  <c:v>12.6</c:v>
                </c:pt>
                <c:pt idx="52">
                  <c:v>16.25</c:v>
                </c:pt>
                <c:pt idx="53">
                  <c:v>16.05</c:v>
                </c:pt>
                <c:pt idx="54">
                  <c:v>16.55</c:v>
                </c:pt>
                <c:pt idx="55">
                  <c:v>15.95</c:v>
                </c:pt>
                <c:pt idx="56">
                  <c:v>16</c:v>
                </c:pt>
                <c:pt idx="57">
                  <c:v>15.8</c:v>
                </c:pt>
                <c:pt idx="58">
                  <c:v>15.2</c:v>
                </c:pt>
                <c:pt idx="59">
                  <c:v>17.3</c:v>
                </c:pt>
                <c:pt idx="60">
                  <c:v>17</c:v>
                </c:pt>
                <c:pt idx="61">
                  <c:v>18.100000000000001</c:v>
                </c:pt>
                <c:pt idx="62">
                  <c:v>17</c:v>
                </c:pt>
                <c:pt idx="63">
                  <c:v>17.350000000000001</c:v>
                </c:pt>
                <c:pt idx="64">
                  <c:v>17</c:v>
                </c:pt>
                <c:pt idx="65">
                  <c:v>16.700000000000003</c:v>
                </c:pt>
                <c:pt idx="66">
                  <c:v>17.25</c:v>
                </c:pt>
                <c:pt idx="67">
                  <c:v>17</c:v>
                </c:pt>
                <c:pt idx="68">
                  <c:v>19</c:v>
                </c:pt>
                <c:pt idx="69">
                  <c:v>16.350000000000001</c:v>
                </c:pt>
                <c:pt idx="70">
                  <c:v>18.399999999999999</c:v>
                </c:pt>
                <c:pt idx="71">
                  <c:v>20.149999999999999</c:v>
                </c:pt>
                <c:pt idx="72">
                  <c:v>20.399999999999999</c:v>
                </c:pt>
                <c:pt idx="73">
                  <c:v>21.15</c:v>
                </c:pt>
                <c:pt idx="74">
                  <c:v>22.6</c:v>
                </c:pt>
                <c:pt idx="75">
                  <c:v>23.2</c:v>
                </c:pt>
                <c:pt idx="76">
                  <c:v>23.1</c:v>
                </c:pt>
                <c:pt idx="77">
                  <c:v>22.8</c:v>
                </c:pt>
                <c:pt idx="78">
                  <c:v>20.350000000000001</c:v>
                </c:pt>
                <c:pt idx="79">
                  <c:v>21.7</c:v>
                </c:pt>
                <c:pt idx="80">
                  <c:v>18.899999999999999</c:v>
                </c:pt>
                <c:pt idx="81">
                  <c:v>21.15</c:v>
                </c:pt>
                <c:pt idx="84">
                  <c:v>22.15</c:v>
                </c:pt>
                <c:pt idx="85">
                  <c:v>21.05</c:v>
                </c:pt>
                <c:pt idx="86">
                  <c:v>22</c:v>
                </c:pt>
                <c:pt idx="87">
                  <c:v>22.6</c:v>
                </c:pt>
                <c:pt idx="88">
                  <c:v>22.5</c:v>
                </c:pt>
                <c:pt idx="89">
                  <c:v>22.65</c:v>
                </c:pt>
                <c:pt idx="90">
                  <c:v>19</c:v>
                </c:pt>
                <c:pt idx="91">
                  <c:v>20.85</c:v>
                </c:pt>
              </c:numCache>
            </c:numRef>
          </c:val>
          <c:smooth val="0"/>
          <c:extLst>
            <c:ext xmlns:c16="http://schemas.microsoft.com/office/drawing/2014/chart" uri="{C3380CC4-5D6E-409C-BE32-E72D297353CC}">
              <c16:uniqueId val="{00000001-4096-4F31-AE26-6C76244E03D1}"/>
            </c:ext>
          </c:extLst>
        </c:ser>
        <c:dLbls>
          <c:showLegendKey val="0"/>
          <c:showVal val="0"/>
          <c:showCatName val="0"/>
          <c:showSerName val="0"/>
          <c:showPercent val="0"/>
          <c:showBubbleSize val="0"/>
        </c:dLbls>
        <c:smooth val="0"/>
        <c:axId val="193508864"/>
        <c:axId val="172711232"/>
      </c:lineChart>
      <c:catAx>
        <c:axId val="193508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Broj dana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2711232"/>
        <c:crosses val="autoZero"/>
        <c:auto val="1"/>
        <c:lblAlgn val="ctr"/>
        <c:lblOffset val="100"/>
        <c:noMultiLvlLbl val="0"/>
      </c:catAx>
      <c:valAx>
        <c:axId val="172711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Temperatura</a:t>
                </a:r>
                <a:r>
                  <a:rPr lang="hr-HR" baseline="0"/>
                  <a:t> zraka ( </a:t>
                </a:r>
                <a:r>
                  <a:rPr lang="he-IL" baseline="0">
                    <a:latin typeface="Calibri" panose="020F0502020204030204" pitchFamily="34" charset="0"/>
                    <a:cs typeface="Calibri" panose="020F0502020204030204" pitchFamily="34" charset="0"/>
                  </a:rPr>
                  <a:t>֯</a:t>
                </a:r>
                <a:r>
                  <a:rPr lang="hr-HR" baseline="0"/>
                  <a:t>C)</a:t>
                </a:r>
                <a:endParaRPr lang="hr-H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3508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Srednje</a:t>
            </a:r>
            <a:r>
              <a:rPr lang="hr-HR" baseline="0"/>
              <a:t> dnevne temperature zraka u Zadru i Preku od 1.09.2022. do 30.11.2022.g</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v>PREKO</c:v>
          </c:tx>
          <c:spPr>
            <a:ln w="28575" cap="rnd">
              <a:solidFill>
                <a:schemeClr val="accent1"/>
              </a:solidFill>
              <a:round/>
            </a:ln>
            <a:effectLst/>
          </c:spPr>
          <c:marker>
            <c:symbol val="none"/>
          </c:marker>
          <c:val>
            <c:numRef>
              <c:f>'JESEN - PREKO'!$B$2:$B$92</c:f>
              <c:numCache>
                <c:formatCode>General</c:formatCode>
                <c:ptCount val="91"/>
                <c:pt idx="0">
                  <c:v>24.5</c:v>
                </c:pt>
                <c:pt idx="1">
                  <c:v>21.5</c:v>
                </c:pt>
                <c:pt idx="2">
                  <c:v>21.5</c:v>
                </c:pt>
                <c:pt idx="3">
                  <c:v>22.5</c:v>
                </c:pt>
                <c:pt idx="4">
                  <c:v>23.5</c:v>
                </c:pt>
                <c:pt idx="5">
                  <c:v>24.7</c:v>
                </c:pt>
                <c:pt idx="6">
                  <c:v>24.75</c:v>
                </c:pt>
                <c:pt idx="7">
                  <c:v>24.45</c:v>
                </c:pt>
                <c:pt idx="8">
                  <c:v>23.8</c:v>
                </c:pt>
                <c:pt idx="9">
                  <c:v>22.1</c:v>
                </c:pt>
                <c:pt idx="10">
                  <c:v>22.9</c:v>
                </c:pt>
                <c:pt idx="11">
                  <c:v>21.4</c:v>
                </c:pt>
                <c:pt idx="12">
                  <c:v>22</c:v>
                </c:pt>
                <c:pt idx="13">
                  <c:v>23</c:v>
                </c:pt>
                <c:pt idx="14">
                  <c:v>23.5</c:v>
                </c:pt>
                <c:pt idx="15">
                  <c:v>24</c:v>
                </c:pt>
                <c:pt idx="16">
                  <c:v>23</c:v>
                </c:pt>
                <c:pt idx="17">
                  <c:v>20</c:v>
                </c:pt>
                <c:pt idx="18">
                  <c:v>18</c:v>
                </c:pt>
                <c:pt idx="19">
                  <c:v>18.5</c:v>
                </c:pt>
                <c:pt idx="20">
                  <c:v>17.5</c:v>
                </c:pt>
                <c:pt idx="21">
                  <c:v>14.9</c:v>
                </c:pt>
                <c:pt idx="22">
                  <c:v>15.5</c:v>
                </c:pt>
                <c:pt idx="23">
                  <c:v>16</c:v>
                </c:pt>
                <c:pt idx="24">
                  <c:v>18.899999999999999</c:v>
                </c:pt>
                <c:pt idx="25">
                  <c:v>18.399999999999999</c:v>
                </c:pt>
                <c:pt idx="26">
                  <c:v>20.100000000000001</c:v>
                </c:pt>
                <c:pt idx="27">
                  <c:v>18.3</c:v>
                </c:pt>
                <c:pt idx="28">
                  <c:v>19.75</c:v>
                </c:pt>
                <c:pt idx="29">
                  <c:v>20.6</c:v>
                </c:pt>
                <c:pt idx="30">
                  <c:v>21.5</c:v>
                </c:pt>
                <c:pt idx="31">
                  <c:v>19</c:v>
                </c:pt>
                <c:pt idx="32">
                  <c:v>20</c:v>
                </c:pt>
                <c:pt idx="33">
                  <c:v>19.5</c:v>
                </c:pt>
                <c:pt idx="34">
                  <c:v>17.899999999999999</c:v>
                </c:pt>
                <c:pt idx="35">
                  <c:v>18.5</c:v>
                </c:pt>
                <c:pt idx="36">
                  <c:v>20</c:v>
                </c:pt>
                <c:pt idx="37">
                  <c:v>20</c:v>
                </c:pt>
                <c:pt idx="38">
                  <c:v>19</c:v>
                </c:pt>
                <c:pt idx="39">
                  <c:v>19</c:v>
                </c:pt>
                <c:pt idx="40">
                  <c:v>19</c:v>
                </c:pt>
                <c:pt idx="41">
                  <c:v>19.5</c:v>
                </c:pt>
                <c:pt idx="42">
                  <c:v>19.5</c:v>
                </c:pt>
                <c:pt idx="43">
                  <c:v>19</c:v>
                </c:pt>
                <c:pt idx="44">
                  <c:v>18.5</c:v>
                </c:pt>
                <c:pt idx="45">
                  <c:v>18.5</c:v>
                </c:pt>
                <c:pt idx="46">
                  <c:v>19</c:v>
                </c:pt>
                <c:pt idx="47">
                  <c:v>18.5</c:v>
                </c:pt>
                <c:pt idx="48">
                  <c:v>18.5</c:v>
                </c:pt>
                <c:pt idx="49">
                  <c:v>19.8</c:v>
                </c:pt>
                <c:pt idx="50">
                  <c:v>19</c:v>
                </c:pt>
                <c:pt idx="51">
                  <c:v>18.5</c:v>
                </c:pt>
                <c:pt idx="52">
                  <c:v>19.3</c:v>
                </c:pt>
                <c:pt idx="53">
                  <c:v>19.5</c:v>
                </c:pt>
                <c:pt idx="54">
                  <c:v>18.850000000000001</c:v>
                </c:pt>
                <c:pt idx="55">
                  <c:v>18.3</c:v>
                </c:pt>
                <c:pt idx="56">
                  <c:v>19.7</c:v>
                </c:pt>
                <c:pt idx="57">
                  <c:v>18</c:v>
                </c:pt>
                <c:pt idx="58">
                  <c:v>18.850000000000001</c:v>
                </c:pt>
                <c:pt idx="59">
                  <c:v>17.5</c:v>
                </c:pt>
                <c:pt idx="60">
                  <c:v>17.5</c:v>
                </c:pt>
                <c:pt idx="61">
                  <c:v>17.25</c:v>
                </c:pt>
                <c:pt idx="62">
                  <c:v>17.25</c:v>
                </c:pt>
                <c:pt idx="63">
                  <c:v>17.5</c:v>
                </c:pt>
                <c:pt idx="64">
                  <c:v>18</c:v>
                </c:pt>
                <c:pt idx="65">
                  <c:v>14.5</c:v>
                </c:pt>
                <c:pt idx="66">
                  <c:v>15</c:v>
                </c:pt>
                <c:pt idx="67">
                  <c:v>14</c:v>
                </c:pt>
                <c:pt idx="68">
                  <c:v>13.75</c:v>
                </c:pt>
                <c:pt idx="69">
                  <c:v>14.25</c:v>
                </c:pt>
                <c:pt idx="70">
                  <c:v>15.15</c:v>
                </c:pt>
                <c:pt idx="71">
                  <c:v>15</c:v>
                </c:pt>
                <c:pt idx="72">
                  <c:v>14.5</c:v>
                </c:pt>
                <c:pt idx="73">
                  <c:v>12.5</c:v>
                </c:pt>
                <c:pt idx="74">
                  <c:v>14.1</c:v>
                </c:pt>
                <c:pt idx="75">
                  <c:v>15</c:v>
                </c:pt>
                <c:pt idx="76">
                  <c:v>14.85</c:v>
                </c:pt>
                <c:pt idx="77">
                  <c:v>13.85</c:v>
                </c:pt>
                <c:pt idx="78">
                  <c:v>13.25</c:v>
                </c:pt>
                <c:pt idx="79">
                  <c:v>14</c:v>
                </c:pt>
                <c:pt idx="80">
                  <c:v>11.75</c:v>
                </c:pt>
                <c:pt idx="81">
                  <c:v>9.4</c:v>
                </c:pt>
                <c:pt idx="82">
                  <c:v>11.5</c:v>
                </c:pt>
                <c:pt idx="83">
                  <c:v>11</c:v>
                </c:pt>
                <c:pt idx="84">
                  <c:v>8</c:v>
                </c:pt>
                <c:pt idx="85">
                  <c:v>12.25</c:v>
                </c:pt>
                <c:pt idx="86">
                  <c:v>9.1</c:v>
                </c:pt>
                <c:pt idx="87">
                  <c:v>9.5500000000000007</c:v>
                </c:pt>
                <c:pt idx="88">
                  <c:v>9.4</c:v>
                </c:pt>
                <c:pt idx="89">
                  <c:v>6.9</c:v>
                </c:pt>
                <c:pt idx="90">
                  <c:v>7</c:v>
                </c:pt>
              </c:numCache>
            </c:numRef>
          </c:val>
          <c:smooth val="0"/>
          <c:extLst>
            <c:ext xmlns:c16="http://schemas.microsoft.com/office/drawing/2014/chart" uri="{C3380CC4-5D6E-409C-BE32-E72D297353CC}">
              <c16:uniqueId val="{00000000-AD72-4A2F-A8BB-35BE931FCEC5}"/>
            </c:ext>
          </c:extLst>
        </c:ser>
        <c:ser>
          <c:idx val="1"/>
          <c:order val="1"/>
          <c:tx>
            <c:v>ZADAR</c:v>
          </c:tx>
          <c:spPr>
            <a:ln w="28575" cap="rnd">
              <a:solidFill>
                <a:schemeClr val="accent2"/>
              </a:solidFill>
              <a:round/>
            </a:ln>
            <a:effectLst/>
          </c:spPr>
          <c:marker>
            <c:symbol val="none"/>
          </c:marker>
          <c:dLbls>
            <c:dLbl>
              <c:idx val="3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72-4A2F-A8BB-35BE931FCEC5}"/>
                </c:ext>
              </c:extLst>
            </c:dLbl>
            <c:dLbl>
              <c:idx val="8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72-4A2F-A8BB-35BE931FCEC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'JESEN - PREKO'!$R$2:$R$92</c:f>
              <c:numCache>
                <c:formatCode>General</c:formatCode>
                <c:ptCount val="91"/>
                <c:pt idx="0">
                  <c:v>24.9</c:v>
                </c:pt>
                <c:pt idx="1">
                  <c:v>22.05</c:v>
                </c:pt>
                <c:pt idx="2">
                  <c:v>21.8</c:v>
                </c:pt>
                <c:pt idx="3">
                  <c:v>23.65</c:v>
                </c:pt>
                <c:pt idx="4">
                  <c:v>24.5</c:v>
                </c:pt>
                <c:pt idx="5">
                  <c:v>24.1</c:v>
                </c:pt>
                <c:pt idx="6">
                  <c:v>24.35</c:v>
                </c:pt>
                <c:pt idx="7">
                  <c:v>24.65</c:v>
                </c:pt>
                <c:pt idx="8">
                  <c:v>22.4</c:v>
                </c:pt>
                <c:pt idx="9">
                  <c:v>24.4</c:v>
                </c:pt>
                <c:pt idx="10">
                  <c:v>22.2</c:v>
                </c:pt>
                <c:pt idx="11">
                  <c:v>21.5</c:v>
                </c:pt>
                <c:pt idx="12">
                  <c:v>21.4</c:v>
                </c:pt>
                <c:pt idx="13">
                  <c:v>21.9</c:v>
                </c:pt>
                <c:pt idx="14">
                  <c:v>22.35</c:v>
                </c:pt>
                <c:pt idx="15">
                  <c:v>22.95</c:v>
                </c:pt>
                <c:pt idx="16">
                  <c:v>22.950000000000003</c:v>
                </c:pt>
                <c:pt idx="17">
                  <c:v>16.350000000000001</c:v>
                </c:pt>
                <c:pt idx="18">
                  <c:v>17.899999999999999</c:v>
                </c:pt>
                <c:pt idx="19">
                  <c:v>18.399999999999999</c:v>
                </c:pt>
                <c:pt idx="20">
                  <c:v>17.7</c:v>
                </c:pt>
                <c:pt idx="21">
                  <c:v>16.399999999999999</c:v>
                </c:pt>
                <c:pt idx="22">
                  <c:v>15.6</c:v>
                </c:pt>
                <c:pt idx="23">
                  <c:v>15.95</c:v>
                </c:pt>
                <c:pt idx="24">
                  <c:v>17.649999999999999</c:v>
                </c:pt>
                <c:pt idx="25">
                  <c:v>19.25</c:v>
                </c:pt>
                <c:pt idx="26">
                  <c:v>18.649999999999999</c:v>
                </c:pt>
                <c:pt idx="27">
                  <c:v>17.8</c:v>
                </c:pt>
                <c:pt idx="28">
                  <c:v>20.6</c:v>
                </c:pt>
                <c:pt idx="29">
                  <c:v>19.05</c:v>
                </c:pt>
                <c:pt idx="30">
                  <c:v>20.75</c:v>
                </c:pt>
                <c:pt idx="31">
                  <c:v>19.100000000000001</c:v>
                </c:pt>
                <c:pt idx="32">
                  <c:v>19.45</c:v>
                </c:pt>
                <c:pt idx="33">
                  <c:v>18.45</c:v>
                </c:pt>
                <c:pt idx="34">
                  <c:v>18.649999999999999</c:v>
                </c:pt>
                <c:pt idx="35">
                  <c:v>17.450000000000003</c:v>
                </c:pt>
                <c:pt idx="36">
                  <c:v>20.3</c:v>
                </c:pt>
                <c:pt idx="37">
                  <c:v>19.8</c:v>
                </c:pt>
                <c:pt idx="38">
                  <c:v>18.7</c:v>
                </c:pt>
                <c:pt idx="39">
                  <c:v>18.600000000000001</c:v>
                </c:pt>
                <c:pt idx="40">
                  <c:v>18.5</c:v>
                </c:pt>
                <c:pt idx="41">
                  <c:v>19.399999999999999</c:v>
                </c:pt>
                <c:pt idx="42">
                  <c:v>19.3</c:v>
                </c:pt>
                <c:pt idx="43">
                  <c:v>18.8</c:v>
                </c:pt>
                <c:pt idx="44">
                  <c:v>18.399999999999999</c:v>
                </c:pt>
                <c:pt idx="45">
                  <c:v>18.7</c:v>
                </c:pt>
                <c:pt idx="46">
                  <c:v>19.2</c:v>
                </c:pt>
                <c:pt idx="47">
                  <c:v>19.05</c:v>
                </c:pt>
                <c:pt idx="48">
                  <c:v>19.899999999999999</c:v>
                </c:pt>
                <c:pt idx="49">
                  <c:v>20.149999999999999</c:v>
                </c:pt>
                <c:pt idx="50">
                  <c:v>18</c:v>
                </c:pt>
                <c:pt idx="51">
                  <c:v>18.350000000000001</c:v>
                </c:pt>
                <c:pt idx="52">
                  <c:v>19.5</c:v>
                </c:pt>
                <c:pt idx="53">
                  <c:v>20.05</c:v>
                </c:pt>
                <c:pt idx="54">
                  <c:v>18.8</c:v>
                </c:pt>
                <c:pt idx="55">
                  <c:v>19.899999999999999</c:v>
                </c:pt>
                <c:pt idx="56">
                  <c:v>19.45</c:v>
                </c:pt>
                <c:pt idx="57">
                  <c:v>18.399999999999999</c:v>
                </c:pt>
                <c:pt idx="58">
                  <c:v>18.7</c:v>
                </c:pt>
                <c:pt idx="59">
                  <c:v>17.95</c:v>
                </c:pt>
                <c:pt idx="60">
                  <c:v>18.8</c:v>
                </c:pt>
                <c:pt idx="61">
                  <c:v>17.8</c:v>
                </c:pt>
                <c:pt idx="62">
                  <c:v>18.450000000000003</c:v>
                </c:pt>
                <c:pt idx="63">
                  <c:v>18.05</c:v>
                </c:pt>
                <c:pt idx="64">
                  <c:v>17.399999999999999</c:v>
                </c:pt>
                <c:pt idx="65">
                  <c:v>15.049999999999999</c:v>
                </c:pt>
                <c:pt idx="66">
                  <c:v>15</c:v>
                </c:pt>
                <c:pt idx="67">
                  <c:v>14.15</c:v>
                </c:pt>
                <c:pt idx="68">
                  <c:v>13.75</c:v>
                </c:pt>
                <c:pt idx="69">
                  <c:v>13.9</c:v>
                </c:pt>
                <c:pt idx="70">
                  <c:v>15.05</c:v>
                </c:pt>
                <c:pt idx="71">
                  <c:v>16.100000000000001</c:v>
                </c:pt>
                <c:pt idx="73">
                  <c:v>14.65</c:v>
                </c:pt>
                <c:pt idx="74">
                  <c:v>13.4</c:v>
                </c:pt>
                <c:pt idx="75">
                  <c:v>14.1</c:v>
                </c:pt>
                <c:pt idx="76">
                  <c:v>14.899999999999999</c:v>
                </c:pt>
                <c:pt idx="78">
                  <c:v>16.149999999999999</c:v>
                </c:pt>
                <c:pt idx="79">
                  <c:v>14.6</c:v>
                </c:pt>
                <c:pt idx="80">
                  <c:v>11.85</c:v>
                </c:pt>
                <c:pt idx="83">
                  <c:v>12.100000000000001</c:v>
                </c:pt>
                <c:pt idx="84">
                  <c:v>11</c:v>
                </c:pt>
                <c:pt idx="85">
                  <c:v>11</c:v>
                </c:pt>
                <c:pt idx="86">
                  <c:v>12.850000000000001</c:v>
                </c:pt>
                <c:pt idx="87">
                  <c:v>12.1</c:v>
                </c:pt>
                <c:pt idx="88">
                  <c:v>10.5</c:v>
                </c:pt>
                <c:pt idx="89">
                  <c:v>9.9</c:v>
                </c:pt>
                <c:pt idx="90">
                  <c:v>8.5</c:v>
                </c:pt>
              </c:numCache>
            </c:numRef>
          </c:val>
          <c:smooth val="0"/>
          <c:extLst>
            <c:ext xmlns:c16="http://schemas.microsoft.com/office/drawing/2014/chart" uri="{C3380CC4-5D6E-409C-BE32-E72D297353CC}">
              <c16:uniqueId val="{00000001-AD72-4A2F-A8BB-35BE931FCEC5}"/>
            </c:ext>
          </c:extLst>
        </c:ser>
        <c:dLbls>
          <c:showLegendKey val="0"/>
          <c:showVal val="0"/>
          <c:showCatName val="0"/>
          <c:showSerName val="0"/>
          <c:showPercent val="0"/>
          <c:showBubbleSize val="0"/>
        </c:dLbls>
        <c:smooth val="0"/>
        <c:axId val="192902656"/>
        <c:axId val="172707776"/>
      </c:lineChart>
      <c:catAx>
        <c:axId val="192902656"/>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2707776"/>
        <c:crosses val="autoZero"/>
        <c:auto val="1"/>
        <c:lblAlgn val="ctr"/>
        <c:lblOffset val="100"/>
        <c:noMultiLvlLbl val="0"/>
      </c:catAx>
      <c:valAx>
        <c:axId val="172707776"/>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2902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Srednje dnevne te</a:t>
            </a:r>
            <a:r>
              <a:rPr lang="hr-HR"/>
              <a:t>mperature zraka</a:t>
            </a:r>
            <a:r>
              <a:rPr lang="hr-HR" baseline="0"/>
              <a:t> u Zadru i Preku od 1.03.2023.-30.05.2023.g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v>PREKO</c:v>
          </c:tx>
          <c:spPr>
            <a:ln w="28575" cap="rnd">
              <a:solidFill>
                <a:schemeClr val="accent1"/>
              </a:solidFill>
              <a:round/>
            </a:ln>
            <a:effectLst/>
          </c:spPr>
          <c:marker>
            <c:symbol val="none"/>
          </c:marker>
          <c:val>
            <c:numRef>
              <c:f>'PROLJEĆE - PREKO'!$J$2:$J$93</c:f>
              <c:numCache>
                <c:formatCode>General</c:formatCode>
                <c:ptCount val="92"/>
                <c:pt idx="0">
                  <c:v>8.5</c:v>
                </c:pt>
                <c:pt idx="1">
                  <c:v>11</c:v>
                </c:pt>
                <c:pt idx="2">
                  <c:v>9.5</c:v>
                </c:pt>
                <c:pt idx="3">
                  <c:v>9.8000000000000007</c:v>
                </c:pt>
                <c:pt idx="4">
                  <c:v>9</c:v>
                </c:pt>
                <c:pt idx="5">
                  <c:v>10.199999999999999</c:v>
                </c:pt>
                <c:pt idx="6">
                  <c:v>10.5</c:v>
                </c:pt>
                <c:pt idx="7">
                  <c:v>13</c:v>
                </c:pt>
                <c:pt idx="8">
                  <c:v>14.5</c:v>
                </c:pt>
                <c:pt idx="9">
                  <c:v>15</c:v>
                </c:pt>
                <c:pt idx="10">
                  <c:v>12.2</c:v>
                </c:pt>
                <c:pt idx="11">
                  <c:v>12</c:v>
                </c:pt>
                <c:pt idx="12">
                  <c:v>11</c:v>
                </c:pt>
                <c:pt idx="13">
                  <c:v>14</c:v>
                </c:pt>
                <c:pt idx="14">
                  <c:v>13.5</c:v>
                </c:pt>
                <c:pt idx="15">
                  <c:v>8.5</c:v>
                </c:pt>
                <c:pt idx="16">
                  <c:v>7.3</c:v>
                </c:pt>
                <c:pt idx="17">
                  <c:v>9.35</c:v>
                </c:pt>
                <c:pt idx="18">
                  <c:v>10.6</c:v>
                </c:pt>
                <c:pt idx="19">
                  <c:v>12.700000000000001</c:v>
                </c:pt>
                <c:pt idx="20">
                  <c:v>14.45</c:v>
                </c:pt>
                <c:pt idx="21">
                  <c:v>13.8</c:v>
                </c:pt>
                <c:pt idx="22">
                  <c:v>14</c:v>
                </c:pt>
                <c:pt idx="23">
                  <c:v>14.5</c:v>
                </c:pt>
                <c:pt idx="24">
                  <c:v>16.399999999999999</c:v>
                </c:pt>
                <c:pt idx="25">
                  <c:v>14</c:v>
                </c:pt>
                <c:pt idx="26">
                  <c:v>13.9</c:v>
                </c:pt>
                <c:pt idx="27">
                  <c:v>10.5</c:v>
                </c:pt>
                <c:pt idx="28">
                  <c:v>11.5</c:v>
                </c:pt>
                <c:pt idx="29">
                  <c:v>12</c:v>
                </c:pt>
                <c:pt idx="30">
                  <c:v>12.6</c:v>
                </c:pt>
                <c:pt idx="31">
                  <c:v>14.3</c:v>
                </c:pt>
                <c:pt idx="32">
                  <c:v>13.9</c:v>
                </c:pt>
                <c:pt idx="33">
                  <c:v>14.4</c:v>
                </c:pt>
                <c:pt idx="34">
                  <c:v>9.9</c:v>
                </c:pt>
                <c:pt idx="35">
                  <c:v>8.5</c:v>
                </c:pt>
                <c:pt idx="36">
                  <c:v>8</c:v>
                </c:pt>
                <c:pt idx="37">
                  <c:v>9.9</c:v>
                </c:pt>
                <c:pt idx="38">
                  <c:v>12</c:v>
                </c:pt>
                <c:pt idx="39">
                  <c:v>13</c:v>
                </c:pt>
                <c:pt idx="40">
                  <c:v>11.5</c:v>
                </c:pt>
                <c:pt idx="41">
                  <c:v>11.5</c:v>
                </c:pt>
                <c:pt idx="42">
                  <c:v>13.5</c:v>
                </c:pt>
                <c:pt idx="43">
                  <c:v>15.5</c:v>
                </c:pt>
                <c:pt idx="44">
                  <c:v>12.5</c:v>
                </c:pt>
                <c:pt idx="45">
                  <c:v>11</c:v>
                </c:pt>
                <c:pt idx="46">
                  <c:v>12.5</c:v>
                </c:pt>
                <c:pt idx="47">
                  <c:v>14</c:v>
                </c:pt>
                <c:pt idx="48">
                  <c:v>15</c:v>
                </c:pt>
                <c:pt idx="49">
                  <c:v>16</c:v>
                </c:pt>
                <c:pt idx="50">
                  <c:v>14.9</c:v>
                </c:pt>
                <c:pt idx="51">
                  <c:v>15</c:v>
                </c:pt>
                <c:pt idx="52">
                  <c:v>16</c:v>
                </c:pt>
                <c:pt idx="53">
                  <c:v>16</c:v>
                </c:pt>
                <c:pt idx="54">
                  <c:v>17.5</c:v>
                </c:pt>
                <c:pt idx="55">
                  <c:v>14</c:v>
                </c:pt>
                <c:pt idx="56">
                  <c:v>13.8</c:v>
                </c:pt>
                <c:pt idx="57">
                  <c:v>14</c:v>
                </c:pt>
                <c:pt idx="58">
                  <c:v>15.3</c:v>
                </c:pt>
                <c:pt idx="59">
                  <c:v>17.8</c:v>
                </c:pt>
                <c:pt idx="60">
                  <c:v>16.899999999999999</c:v>
                </c:pt>
                <c:pt idx="61">
                  <c:v>18</c:v>
                </c:pt>
                <c:pt idx="62">
                  <c:v>17.5</c:v>
                </c:pt>
                <c:pt idx="63">
                  <c:v>15.6</c:v>
                </c:pt>
                <c:pt idx="64">
                  <c:v>17.5</c:v>
                </c:pt>
                <c:pt idx="65">
                  <c:v>17.3</c:v>
                </c:pt>
                <c:pt idx="66">
                  <c:v>17.5</c:v>
                </c:pt>
                <c:pt idx="67">
                  <c:v>19</c:v>
                </c:pt>
                <c:pt idx="68">
                  <c:v>20</c:v>
                </c:pt>
                <c:pt idx="69">
                  <c:v>19.5</c:v>
                </c:pt>
                <c:pt idx="70">
                  <c:v>19.5</c:v>
                </c:pt>
                <c:pt idx="71">
                  <c:v>18</c:v>
                </c:pt>
                <c:pt idx="72">
                  <c:v>15</c:v>
                </c:pt>
                <c:pt idx="73">
                  <c:v>17</c:v>
                </c:pt>
                <c:pt idx="74">
                  <c:v>16.5</c:v>
                </c:pt>
                <c:pt idx="75">
                  <c:v>17</c:v>
                </c:pt>
                <c:pt idx="76">
                  <c:v>17</c:v>
                </c:pt>
                <c:pt idx="77">
                  <c:v>17.5</c:v>
                </c:pt>
                <c:pt idx="78">
                  <c:v>15.5</c:v>
                </c:pt>
                <c:pt idx="79">
                  <c:v>19</c:v>
                </c:pt>
                <c:pt idx="80">
                  <c:v>19.5</c:v>
                </c:pt>
                <c:pt idx="81">
                  <c:v>20.85</c:v>
                </c:pt>
                <c:pt idx="82">
                  <c:v>21.5</c:v>
                </c:pt>
                <c:pt idx="83">
                  <c:v>21</c:v>
                </c:pt>
                <c:pt idx="84">
                  <c:v>21.5</c:v>
                </c:pt>
                <c:pt idx="85">
                  <c:v>21.25</c:v>
                </c:pt>
                <c:pt idx="86">
                  <c:v>21.5</c:v>
                </c:pt>
                <c:pt idx="87">
                  <c:v>22.5</c:v>
                </c:pt>
                <c:pt idx="88">
                  <c:v>21.5</c:v>
                </c:pt>
                <c:pt idx="89">
                  <c:v>22.5</c:v>
                </c:pt>
                <c:pt idx="90">
                  <c:v>22.5</c:v>
                </c:pt>
                <c:pt idx="91">
                  <c:v>21.5</c:v>
                </c:pt>
              </c:numCache>
            </c:numRef>
          </c:val>
          <c:smooth val="0"/>
          <c:extLst>
            <c:ext xmlns:c16="http://schemas.microsoft.com/office/drawing/2014/chart" uri="{C3380CC4-5D6E-409C-BE32-E72D297353CC}">
              <c16:uniqueId val="{00000000-EDF0-4CC2-AFD2-0FF0283989F4}"/>
            </c:ext>
          </c:extLst>
        </c:ser>
        <c:ser>
          <c:idx val="1"/>
          <c:order val="1"/>
          <c:tx>
            <c:v>ZADAR</c:v>
          </c:tx>
          <c:spPr>
            <a:ln w="28575" cap="rnd">
              <a:solidFill>
                <a:schemeClr val="accent2"/>
              </a:solidFill>
              <a:round/>
            </a:ln>
            <a:effectLst/>
          </c:spPr>
          <c:marker>
            <c:symbol val="none"/>
          </c:marker>
          <c:dLbls>
            <c:dLbl>
              <c:idx val="1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DF0-4CC2-AFD2-0FF0283989F4}"/>
                </c:ext>
              </c:extLst>
            </c:dLbl>
            <c:dLbl>
              <c:idx val="8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DF0-4CC2-AFD2-0FF0283989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'PROLJEĆE - PREKO'!$N$2:$N$93</c:f>
              <c:numCache>
                <c:formatCode>General</c:formatCode>
                <c:ptCount val="92"/>
                <c:pt idx="0">
                  <c:v>8.5500000000000007</c:v>
                </c:pt>
                <c:pt idx="1">
                  <c:v>11.05</c:v>
                </c:pt>
                <c:pt idx="2">
                  <c:v>11.2</c:v>
                </c:pt>
                <c:pt idx="3">
                  <c:v>10</c:v>
                </c:pt>
                <c:pt idx="4">
                  <c:v>9.3000000000000007</c:v>
                </c:pt>
                <c:pt idx="5">
                  <c:v>9.4499999999999993</c:v>
                </c:pt>
                <c:pt idx="6">
                  <c:v>11.15</c:v>
                </c:pt>
                <c:pt idx="7">
                  <c:v>13.45</c:v>
                </c:pt>
                <c:pt idx="8">
                  <c:v>15.2</c:v>
                </c:pt>
                <c:pt idx="9">
                  <c:v>15.1</c:v>
                </c:pt>
                <c:pt idx="10">
                  <c:v>13.1</c:v>
                </c:pt>
                <c:pt idx="11">
                  <c:v>14.6</c:v>
                </c:pt>
                <c:pt idx="12">
                  <c:v>10.4</c:v>
                </c:pt>
                <c:pt idx="13">
                  <c:v>14.35</c:v>
                </c:pt>
                <c:pt idx="14">
                  <c:v>13.6</c:v>
                </c:pt>
                <c:pt idx="15">
                  <c:v>8.1999999999999993</c:v>
                </c:pt>
                <c:pt idx="16">
                  <c:v>7.35</c:v>
                </c:pt>
                <c:pt idx="17">
                  <c:v>10.55</c:v>
                </c:pt>
                <c:pt idx="18">
                  <c:v>10.3</c:v>
                </c:pt>
                <c:pt idx="19">
                  <c:v>12.3</c:v>
                </c:pt>
                <c:pt idx="20">
                  <c:v>11.55</c:v>
                </c:pt>
                <c:pt idx="21">
                  <c:v>14.25</c:v>
                </c:pt>
                <c:pt idx="22">
                  <c:v>14.55</c:v>
                </c:pt>
                <c:pt idx="23">
                  <c:v>14.95</c:v>
                </c:pt>
                <c:pt idx="24">
                  <c:v>15.15</c:v>
                </c:pt>
                <c:pt idx="25">
                  <c:v>14.1</c:v>
                </c:pt>
                <c:pt idx="26">
                  <c:v>14.4</c:v>
                </c:pt>
                <c:pt idx="27">
                  <c:v>12.2</c:v>
                </c:pt>
                <c:pt idx="28">
                  <c:v>9.5</c:v>
                </c:pt>
                <c:pt idx="29">
                  <c:v>12.55</c:v>
                </c:pt>
                <c:pt idx="30">
                  <c:v>13.1</c:v>
                </c:pt>
                <c:pt idx="31">
                  <c:v>12.95</c:v>
                </c:pt>
                <c:pt idx="32">
                  <c:v>13.15</c:v>
                </c:pt>
                <c:pt idx="33">
                  <c:v>14.1</c:v>
                </c:pt>
                <c:pt idx="34">
                  <c:v>10.1</c:v>
                </c:pt>
                <c:pt idx="35">
                  <c:v>9.4499999999999993</c:v>
                </c:pt>
                <c:pt idx="36">
                  <c:v>7</c:v>
                </c:pt>
                <c:pt idx="37">
                  <c:v>8.4499999999999993</c:v>
                </c:pt>
                <c:pt idx="38">
                  <c:v>10</c:v>
                </c:pt>
                <c:pt idx="39">
                  <c:v>12.6</c:v>
                </c:pt>
                <c:pt idx="40">
                  <c:v>12.35</c:v>
                </c:pt>
                <c:pt idx="41">
                  <c:v>13.45</c:v>
                </c:pt>
                <c:pt idx="42">
                  <c:v>13.15</c:v>
                </c:pt>
                <c:pt idx="43">
                  <c:v>15.1</c:v>
                </c:pt>
                <c:pt idx="44">
                  <c:v>14.05</c:v>
                </c:pt>
                <c:pt idx="45">
                  <c:v>10.1</c:v>
                </c:pt>
                <c:pt idx="46">
                  <c:v>12.15</c:v>
                </c:pt>
                <c:pt idx="47">
                  <c:v>14.15</c:v>
                </c:pt>
                <c:pt idx="48">
                  <c:v>16.95</c:v>
                </c:pt>
                <c:pt idx="49">
                  <c:v>16.05</c:v>
                </c:pt>
                <c:pt idx="50">
                  <c:v>14.15</c:v>
                </c:pt>
                <c:pt idx="51">
                  <c:v>15</c:v>
                </c:pt>
                <c:pt idx="52">
                  <c:v>15.25</c:v>
                </c:pt>
                <c:pt idx="53">
                  <c:v>15.65</c:v>
                </c:pt>
                <c:pt idx="54">
                  <c:v>17.3</c:v>
                </c:pt>
                <c:pt idx="55">
                  <c:v>14.85</c:v>
                </c:pt>
                <c:pt idx="56">
                  <c:v>14</c:v>
                </c:pt>
                <c:pt idx="57">
                  <c:v>14.45</c:v>
                </c:pt>
                <c:pt idx="58">
                  <c:v>15.1</c:v>
                </c:pt>
                <c:pt idx="59">
                  <c:v>16.899999999999999</c:v>
                </c:pt>
                <c:pt idx="60">
                  <c:v>16.350000000000001</c:v>
                </c:pt>
                <c:pt idx="61">
                  <c:v>16.3</c:v>
                </c:pt>
                <c:pt idx="62">
                  <c:v>18.850000000000001</c:v>
                </c:pt>
                <c:pt idx="63">
                  <c:v>17.2</c:v>
                </c:pt>
                <c:pt idx="64">
                  <c:v>17.350000000000001</c:v>
                </c:pt>
                <c:pt idx="65">
                  <c:v>17</c:v>
                </c:pt>
                <c:pt idx="66">
                  <c:v>17.350000000000001</c:v>
                </c:pt>
                <c:pt idx="67">
                  <c:v>15.2</c:v>
                </c:pt>
                <c:pt idx="68">
                  <c:v>18.8</c:v>
                </c:pt>
                <c:pt idx="69">
                  <c:v>19.049999999999997</c:v>
                </c:pt>
                <c:pt idx="70">
                  <c:v>19.549999999999997</c:v>
                </c:pt>
                <c:pt idx="71">
                  <c:v>18.850000000000001</c:v>
                </c:pt>
                <c:pt idx="72">
                  <c:v>17.200000000000003</c:v>
                </c:pt>
                <c:pt idx="73">
                  <c:v>15.3</c:v>
                </c:pt>
                <c:pt idx="74">
                  <c:v>16</c:v>
                </c:pt>
                <c:pt idx="75">
                  <c:v>16.850000000000001</c:v>
                </c:pt>
                <c:pt idx="76">
                  <c:v>15.5</c:v>
                </c:pt>
                <c:pt idx="77">
                  <c:v>17.75</c:v>
                </c:pt>
                <c:pt idx="78">
                  <c:v>17.5</c:v>
                </c:pt>
                <c:pt idx="79">
                  <c:v>16.649999999999999</c:v>
                </c:pt>
                <c:pt idx="80">
                  <c:v>18.55</c:v>
                </c:pt>
                <c:pt idx="81">
                  <c:v>20.399999999999999</c:v>
                </c:pt>
                <c:pt idx="82">
                  <c:v>21</c:v>
                </c:pt>
                <c:pt idx="83">
                  <c:v>21.2</c:v>
                </c:pt>
                <c:pt idx="84">
                  <c:v>21</c:v>
                </c:pt>
                <c:pt idx="85">
                  <c:v>20.7</c:v>
                </c:pt>
                <c:pt idx="86">
                  <c:v>21.3</c:v>
                </c:pt>
                <c:pt idx="87">
                  <c:v>22.25</c:v>
                </c:pt>
                <c:pt idx="88">
                  <c:v>21.95</c:v>
                </c:pt>
                <c:pt idx="89">
                  <c:v>22.05</c:v>
                </c:pt>
                <c:pt idx="90">
                  <c:v>22.9</c:v>
                </c:pt>
                <c:pt idx="91">
                  <c:v>23.05</c:v>
                </c:pt>
              </c:numCache>
            </c:numRef>
          </c:val>
          <c:smooth val="0"/>
          <c:extLst>
            <c:ext xmlns:c16="http://schemas.microsoft.com/office/drawing/2014/chart" uri="{C3380CC4-5D6E-409C-BE32-E72D297353CC}">
              <c16:uniqueId val="{00000001-EDF0-4CC2-AFD2-0FF0283989F4}"/>
            </c:ext>
          </c:extLst>
        </c:ser>
        <c:dLbls>
          <c:showLegendKey val="0"/>
          <c:showVal val="0"/>
          <c:showCatName val="0"/>
          <c:showSerName val="0"/>
          <c:showPercent val="0"/>
          <c:showBubbleSize val="0"/>
        </c:dLbls>
        <c:smooth val="0"/>
        <c:axId val="192902144"/>
        <c:axId val="172709504"/>
      </c:lineChart>
      <c:catAx>
        <c:axId val="192902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Broj dana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2709504"/>
        <c:crosses val="autoZero"/>
        <c:auto val="1"/>
        <c:lblAlgn val="ctr"/>
        <c:lblOffset val="100"/>
        <c:noMultiLvlLbl val="0"/>
      </c:catAx>
      <c:valAx>
        <c:axId val="17270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Temperatura zraka ( </a:t>
                </a:r>
                <a:r>
                  <a:rPr lang="he-IL">
                    <a:latin typeface="Calibri" panose="020F0502020204030204" pitchFamily="34" charset="0"/>
                    <a:cs typeface="Calibri" panose="020F0502020204030204" pitchFamily="34" charset="0"/>
                  </a:rPr>
                  <a:t>֯</a:t>
                </a:r>
                <a:r>
                  <a:rPr lang="en-US"/>
                  <a:t>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2902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10</Pages>
  <Words>1592</Words>
  <Characters>9075</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Dubravica</dc:creator>
  <cp:keywords/>
  <dc:description/>
  <cp:lastModifiedBy>Jasminka Dubravica</cp:lastModifiedBy>
  <cp:revision>11</cp:revision>
  <dcterms:created xsi:type="dcterms:W3CDTF">2024-03-02T20:50:00Z</dcterms:created>
  <dcterms:modified xsi:type="dcterms:W3CDTF">2024-03-14T10:21:00Z</dcterms:modified>
</cp:coreProperties>
</file>