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6" w14:textId="77777777" w:rsidR="00E87023" w:rsidRDefault="00000000">
      <w:pPr>
        <w:jc w:val="center"/>
        <w:rPr>
          <w:sz w:val="22"/>
          <w:szCs w:val="22"/>
        </w:rPr>
      </w:pPr>
      <w:r>
        <w:rPr>
          <w:b/>
          <w:sz w:val="26"/>
          <w:szCs w:val="26"/>
        </w:rPr>
        <w:t xml:space="preserve">POTENCIAL DE PROLIFERAÇÃO DO AEDES AEGYPTI EM LAGOS DE CAPTAÇÃO </w:t>
      </w:r>
    </w:p>
    <w:p w14:paraId="00000007" w14:textId="77777777" w:rsidR="00E87023" w:rsidRDefault="00E87023">
      <w:pPr>
        <w:jc w:val="both"/>
        <w:rPr>
          <w:sz w:val="22"/>
          <w:szCs w:val="22"/>
        </w:rPr>
      </w:pPr>
    </w:p>
    <w:p w14:paraId="00000008" w14:textId="77777777" w:rsidR="00E87023" w:rsidRDefault="00000000">
      <w:pPr>
        <w:jc w:val="center"/>
        <w:rPr>
          <w:sz w:val="22"/>
          <w:szCs w:val="22"/>
        </w:rPr>
      </w:pPr>
      <w:r>
        <w:rPr>
          <w:b/>
          <w:sz w:val="22"/>
          <w:szCs w:val="22"/>
        </w:rPr>
        <w:t xml:space="preserve">Letícia Vitória Bezerra da Cruz </w:t>
      </w:r>
    </w:p>
    <w:p w14:paraId="00000009" w14:textId="77777777" w:rsidR="00E87023" w:rsidRDefault="00000000">
      <w:pPr>
        <w:jc w:val="center"/>
        <w:rPr>
          <w:sz w:val="22"/>
          <w:szCs w:val="22"/>
        </w:rPr>
      </w:pPr>
      <w:r>
        <w:rPr>
          <w:sz w:val="22"/>
          <w:szCs w:val="22"/>
        </w:rPr>
        <w:t xml:space="preserve">Escola Estadual Berilo Wanderley </w:t>
      </w:r>
    </w:p>
    <w:p w14:paraId="0000000A" w14:textId="77777777" w:rsidR="00E87023" w:rsidRDefault="00000000">
      <w:pPr>
        <w:jc w:val="center"/>
        <w:rPr>
          <w:sz w:val="22"/>
          <w:szCs w:val="22"/>
        </w:rPr>
      </w:pPr>
      <w:r>
        <w:rPr>
          <w:sz w:val="22"/>
          <w:szCs w:val="22"/>
        </w:rPr>
        <w:t>R. Gov. Valadares, s/n - Neópolis, Natal - RN</w:t>
      </w:r>
    </w:p>
    <w:p w14:paraId="0000000B" w14:textId="27EF1C77" w:rsidR="00E87023" w:rsidRDefault="00C81208">
      <w:pPr>
        <w:jc w:val="center"/>
        <w:rPr>
          <w:sz w:val="22"/>
          <w:szCs w:val="22"/>
        </w:rPr>
      </w:pPr>
      <w:hyperlink r:id="rId9" w:history="1">
        <w:r w:rsidRPr="00060621">
          <w:rPr>
            <w:rStyle w:val="Hyperlink"/>
            <w:sz w:val="22"/>
            <w:szCs w:val="22"/>
          </w:rPr>
          <w:t>letivitoria06@gmail.com</w:t>
        </w:r>
      </w:hyperlink>
      <w:r>
        <w:rPr>
          <w:sz w:val="22"/>
          <w:szCs w:val="22"/>
        </w:rPr>
        <w:t xml:space="preserve"> </w:t>
      </w:r>
    </w:p>
    <w:p w14:paraId="0000000C" w14:textId="77777777" w:rsidR="00E87023" w:rsidRDefault="00E87023">
      <w:pPr>
        <w:jc w:val="both"/>
        <w:rPr>
          <w:sz w:val="22"/>
          <w:szCs w:val="22"/>
        </w:rPr>
      </w:pPr>
    </w:p>
    <w:p w14:paraId="00000012" w14:textId="77777777" w:rsidR="00E87023" w:rsidRDefault="00000000">
      <w:pPr>
        <w:jc w:val="center"/>
        <w:rPr>
          <w:b/>
          <w:sz w:val="22"/>
          <w:szCs w:val="22"/>
        </w:rPr>
      </w:pPr>
      <w:r>
        <w:rPr>
          <w:b/>
          <w:sz w:val="22"/>
          <w:szCs w:val="22"/>
        </w:rPr>
        <w:t xml:space="preserve">Ana Clara Medeiros de Lima </w:t>
      </w:r>
    </w:p>
    <w:p w14:paraId="00000013" w14:textId="77777777" w:rsidR="00E87023" w:rsidRDefault="00000000">
      <w:pPr>
        <w:jc w:val="center"/>
        <w:rPr>
          <w:sz w:val="22"/>
          <w:szCs w:val="22"/>
        </w:rPr>
      </w:pPr>
      <w:r>
        <w:rPr>
          <w:sz w:val="22"/>
          <w:szCs w:val="22"/>
        </w:rPr>
        <w:t>Escola Estadual Berilo Wanderley</w:t>
      </w:r>
    </w:p>
    <w:p w14:paraId="00000014" w14:textId="77777777" w:rsidR="00E87023" w:rsidRDefault="00000000">
      <w:pPr>
        <w:jc w:val="center"/>
        <w:rPr>
          <w:sz w:val="22"/>
          <w:szCs w:val="22"/>
        </w:rPr>
      </w:pPr>
      <w:r>
        <w:rPr>
          <w:sz w:val="22"/>
          <w:szCs w:val="22"/>
        </w:rPr>
        <w:t>R. Gov. Valadares, s/n - Neópolis, Natal - RN</w:t>
      </w:r>
    </w:p>
    <w:p w14:paraId="00000015" w14:textId="03B26657" w:rsidR="00E87023" w:rsidRDefault="00C81208">
      <w:pPr>
        <w:jc w:val="center"/>
        <w:rPr>
          <w:sz w:val="22"/>
          <w:szCs w:val="22"/>
        </w:rPr>
      </w:pPr>
      <w:hyperlink r:id="rId10" w:history="1">
        <w:r w:rsidRPr="00060621">
          <w:rPr>
            <w:rStyle w:val="Hyperlink"/>
            <w:sz w:val="22"/>
            <w:szCs w:val="22"/>
          </w:rPr>
          <w:t>anaclaramlima12@gmail.com</w:t>
        </w:r>
      </w:hyperlink>
      <w:r>
        <w:rPr>
          <w:sz w:val="22"/>
          <w:szCs w:val="22"/>
        </w:rPr>
        <w:t xml:space="preserve"> </w:t>
      </w:r>
    </w:p>
    <w:p w14:paraId="00000016" w14:textId="77777777" w:rsidR="00E87023" w:rsidRDefault="00E87023">
      <w:pPr>
        <w:jc w:val="center"/>
        <w:rPr>
          <w:sz w:val="22"/>
          <w:szCs w:val="22"/>
        </w:rPr>
      </w:pPr>
    </w:p>
    <w:p w14:paraId="6D39AF5D" w14:textId="77777777" w:rsidR="006D62B9" w:rsidRDefault="006D62B9" w:rsidP="006D62B9">
      <w:pPr>
        <w:jc w:val="center"/>
        <w:rPr>
          <w:b/>
          <w:sz w:val="22"/>
          <w:szCs w:val="22"/>
        </w:rPr>
      </w:pPr>
      <w:r>
        <w:rPr>
          <w:b/>
          <w:sz w:val="22"/>
          <w:szCs w:val="22"/>
        </w:rPr>
        <w:t xml:space="preserve">Alice Nunes de Medeiros </w:t>
      </w:r>
    </w:p>
    <w:p w14:paraId="59097221" w14:textId="77777777" w:rsidR="006D62B9" w:rsidRDefault="006D62B9" w:rsidP="006D62B9">
      <w:pPr>
        <w:jc w:val="center"/>
        <w:rPr>
          <w:sz w:val="22"/>
          <w:szCs w:val="22"/>
        </w:rPr>
      </w:pPr>
      <w:r>
        <w:rPr>
          <w:sz w:val="22"/>
          <w:szCs w:val="22"/>
        </w:rPr>
        <w:t>Escola Estadual Berilo Wanderley</w:t>
      </w:r>
    </w:p>
    <w:p w14:paraId="5A6C32D4" w14:textId="77777777" w:rsidR="006D62B9" w:rsidRDefault="006D62B9" w:rsidP="006D62B9">
      <w:pPr>
        <w:jc w:val="center"/>
        <w:rPr>
          <w:sz w:val="22"/>
          <w:szCs w:val="22"/>
        </w:rPr>
      </w:pPr>
      <w:r>
        <w:rPr>
          <w:sz w:val="22"/>
          <w:szCs w:val="22"/>
        </w:rPr>
        <w:t>R. Gov. Valadares, s/n - Neópolis, Natal - RN</w:t>
      </w:r>
    </w:p>
    <w:p w14:paraId="03E6DCDD" w14:textId="16CD75E1" w:rsidR="006D62B9" w:rsidRDefault="00C81208" w:rsidP="006D62B9">
      <w:pPr>
        <w:jc w:val="center"/>
        <w:rPr>
          <w:sz w:val="22"/>
          <w:szCs w:val="22"/>
        </w:rPr>
      </w:pPr>
      <w:hyperlink r:id="rId11" w:history="1">
        <w:r w:rsidRPr="00060621">
          <w:rPr>
            <w:rStyle w:val="Hyperlink"/>
            <w:sz w:val="22"/>
            <w:szCs w:val="22"/>
          </w:rPr>
          <w:t>alicemedeiross015@gmail.com</w:t>
        </w:r>
      </w:hyperlink>
      <w:r>
        <w:rPr>
          <w:sz w:val="22"/>
          <w:szCs w:val="22"/>
        </w:rPr>
        <w:t xml:space="preserve"> </w:t>
      </w:r>
    </w:p>
    <w:p w14:paraId="5AE3B8E9" w14:textId="77777777" w:rsidR="006D62B9" w:rsidRDefault="006D62B9">
      <w:pPr>
        <w:jc w:val="center"/>
        <w:rPr>
          <w:sz w:val="22"/>
          <w:szCs w:val="22"/>
        </w:rPr>
      </w:pPr>
    </w:p>
    <w:p w14:paraId="00000017" w14:textId="77777777" w:rsidR="00E87023" w:rsidRDefault="00000000">
      <w:pPr>
        <w:jc w:val="center"/>
        <w:rPr>
          <w:b/>
          <w:sz w:val="22"/>
          <w:szCs w:val="22"/>
        </w:rPr>
      </w:pPr>
      <w:r>
        <w:rPr>
          <w:b/>
          <w:sz w:val="22"/>
          <w:szCs w:val="22"/>
        </w:rPr>
        <w:t xml:space="preserve">Alessandro Dionisio da Silva  </w:t>
      </w:r>
    </w:p>
    <w:p w14:paraId="00000018" w14:textId="77777777" w:rsidR="00E87023" w:rsidRDefault="00000000">
      <w:pPr>
        <w:jc w:val="center"/>
        <w:rPr>
          <w:sz w:val="22"/>
          <w:szCs w:val="22"/>
        </w:rPr>
      </w:pPr>
      <w:r>
        <w:rPr>
          <w:sz w:val="22"/>
          <w:szCs w:val="22"/>
        </w:rPr>
        <w:t xml:space="preserve">Escola Estadual Berilo Wanderley </w:t>
      </w:r>
    </w:p>
    <w:p w14:paraId="00000019" w14:textId="77777777" w:rsidR="00E87023" w:rsidRDefault="00000000">
      <w:pPr>
        <w:jc w:val="center"/>
        <w:rPr>
          <w:sz w:val="22"/>
          <w:szCs w:val="22"/>
        </w:rPr>
      </w:pPr>
      <w:r>
        <w:rPr>
          <w:sz w:val="22"/>
          <w:szCs w:val="22"/>
        </w:rPr>
        <w:t>R. Gov. Valadares, s/n - Neópolis, Natal - RN</w:t>
      </w:r>
    </w:p>
    <w:p w14:paraId="0000001A" w14:textId="2A9EE6F6" w:rsidR="00E87023" w:rsidRDefault="00C81208">
      <w:pPr>
        <w:jc w:val="center"/>
        <w:rPr>
          <w:sz w:val="22"/>
          <w:szCs w:val="22"/>
        </w:rPr>
      </w:pPr>
      <w:hyperlink r:id="rId12" w:history="1">
        <w:r w:rsidRPr="00060621">
          <w:rPr>
            <w:rStyle w:val="Hyperlink"/>
            <w:sz w:val="22"/>
            <w:szCs w:val="22"/>
          </w:rPr>
          <w:t>alessandrosilw@gmail.com</w:t>
        </w:r>
      </w:hyperlink>
      <w:r>
        <w:rPr>
          <w:sz w:val="22"/>
          <w:szCs w:val="22"/>
        </w:rPr>
        <w:t xml:space="preserve"> </w:t>
      </w:r>
      <w:r w:rsidR="00000000">
        <w:rPr>
          <w:sz w:val="22"/>
          <w:szCs w:val="22"/>
        </w:rPr>
        <w:t xml:space="preserve"> </w:t>
      </w:r>
      <w:r>
        <w:rPr>
          <w:sz w:val="22"/>
          <w:szCs w:val="22"/>
        </w:rPr>
        <w:t xml:space="preserve"> </w:t>
      </w:r>
    </w:p>
    <w:p w14:paraId="0000001B" w14:textId="77777777" w:rsidR="00E87023" w:rsidRDefault="00E87023">
      <w:pPr>
        <w:jc w:val="center"/>
        <w:rPr>
          <w:sz w:val="22"/>
          <w:szCs w:val="22"/>
        </w:rPr>
      </w:pPr>
    </w:p>
    <w:p w14:paraId="57E92403" w14:textId="77777777" w:rsidR="000C08B5" w:rsidRPr="001F31F3" w:rsidRDefault="000C08B5" w:rsidP="000C08B5">
      <w:pPr>
        <w:jc w:val="center"/>
        <w:rPr>
          <w:b/>
          <w:bCs/>
          <w:color w:val="000000"/>
        </w:rPr>
      </w:pPr>
      <w:r w:rsidRPr="001F31F3">
        <w:rPr>
          <w:b/>
          <w:bCs/>
          <w:color w:val="000000"/>
        </w:rPr>
        <w:t xml:space="preserve">Aline Veloso </w:t>
      </w:r>
    </w:p>
    <w:p w14:paraId="26175E15" w14:textId="77777777" w:rsidR="000C08B5" w:rsidRPr="001F31F3" w:rsidRDefault="000C08B5" w:rsidP="000C08B5">
      <w:pPr>
        <w:pStyle w:val="Corpodetexto"/>
        <w:ind w:left="925" w:right="931"/>
        <w:jc w:val="center"/>
      </w:pPr>
      <w:r w:rsidRPr="001F31F3">
        <w:rPr>
          <w:lang w:val="pt-BR"/>
        </w:rPr>
        <w:t xml:space="preserve">SPO, Setor Policial, Área 5 Quadra 3 BL A, SHCS, </w:t>
      </w:r>
      <w:r w:rsidRPr="001F31F3">
        <w:t>Agência Espacial Brasileira –</w:t>
      </w:r>
      <w:r w:rsidRPr="001F31F3">
        <w:rPr>
          <w:spacing w:val="-4"/>
        </w:rPr>
        <w:t xml:space="preserve"> AEB, </w:t>
      </w:r>
      <w:r w:rsidRPr="001F31F3">
        <w:t>Brasília /DF</w:t>
      </w:r>
    </w:p>
    <w:p w14:paraId="6981210C" w14:textId="77777777" w:rsidR="000C08B5" w:rsidRPr="001F31F3" w:rsidRDefault="000C08B5" w:rsidP="000C08B5">
      <w:pPr>
        <w:jc w:val="center"/>
        <w:rPr>
          <w:color w:val="000000"/>
        </w:rPr>
      </w:pPr>
      <w:hyperlink r:id="rId13" w:history="1">
        <w:r w:rsidRPr="001F31F3">
          <w:rPr>
            <w:rStyle w:val="Hyperlink"/>
          </w:rPr>
          <w:t>alineveloso@aeb.br</w:t>
        </w:r>
      </w:hyperlink>
      <w:r w:rsidRPr="001F31F3">
        <w:rPr>
          <w:color w:val="000000"/>
        </w:rPr>
        <w:t xml:space="preserve">  </w:t>
      </w:r>
    </w:p>
    <w:p w14:paraId="19DDA5E6" w14:textId="77777777" w:rsidR="000C08B5" w:rsidRPr="001F31F3" w:rsidRDefault="000C08B5" w:rsidP="000C08B5">
      <w:pPr>
        <w:jc w:val="center"/>
        <w:rPr>
          <w:b/>
          <w:bCs/>
          <w:color w:val="000000"/>
        </w:rPr>
      </w:pPr>
    </w:p>
    <w:p w14:paraId="6732288B" w14:textId="77777777" w:rsidR="000C08B5" w:rsidRPr="001F31F3" w:rsidRDefault="000C08B5" w:rsidP="000C08B5">
      <w:pPr>
        <w:jc w:val="center"/>
        <w:rPr>
          <w:b/>
          <w:bCs/>
          <w:color w:val="000000"/>
        </w:rPr>
      </w:pPr>
      <w:r w:rsidRPr="001F31F3">
        <w:rPr>
          <w:b/>
          <w:bCs/>
          <w:color w:val="000000"/>
        </w:rPr>
        <w:t xml:space="preserve">Mariana Rodrigues de Almeida </w:t>
      </w:r>
    </w:p>
    <w:p w14:paraId="0A4A3AFC" w14:textId="77777777" w:rsidR="000C08B5" w:rsidRPr="001F31F3" w:rsidRDefault="000C08B5" w:rsidP="000C08B5">
      <w:pPr>
        <w:pStyle w:val="Corpodetexto"/>
        <w:ind w:left="925" w:right="931"/>
        <w:jc w:val="center"/>
        <w:rPr>
          <w:lang w:val="pt-BR"/>
        </w:rPr>
      </w:pPr>
      <w:r w:rsidRPr="001F31F3">
        <w:rPr>
          <w:lang w:val="pt-BR"/>
        </w:rPr>
        <w:t>Universidade Federal do Rio Grande do Norte Campus Universitário - Lagoa Nova, Natal - RN, 59078-970</w:t>
      </w:r>
    </w:p>
    <w:p w14:paraId="5CC58AE5" w14:textId="77777777" w:rsidR="000C08B5" w:rsidRPr="001F31F3" w:rsidRDefault="000C08B5" w:rsidP="000C08B5">
      <w:pPr>
        <w:pStyle w:val="Corpodetexto"/>
        <w:ind w:left="925" w:right="931"/>
        <w:jc w:val="center"/>
        <w:rPr>
          <w:spacing w:val="-4"/>
        </w:rPr>
      </w:pPr>
      <w:hyperlink r:id="rId14" w:history="1">
        <w:r w:rsidRPr="001F31F3">
          <w:rPr>
            <w:rStyle w:val="Hyperlink"/>
          </w:rPr>
          <w:t>almeidamariana@yahoo.com</w:t>
        </w:r>
      </w:hyperlink>
      <w:r w:rsidRPr="001F31F3">
        <w:t xml:space="preserve"> </w:t>
      </w:r>
      <w:r w:rsidRPr="001F31F3">
        <w:rPr>
          <w:spacing w:val="-5"/>
        </w:rPr>
        <w:t xml:space="preserve">  </w:t>
      </w:r>
    </w:p>
    <w:p w14:paraId="216E599F" w14:textId="77777777" w:rsidR="000C08B5" w:rsidRPr="001F31F3" w:rsidRDefault="000C08B5" w:rsidP="000C08B5">
      <w:pPr>
        <w:pStyle w:val="Corpodetexto"/>
        <w:spacing w:line="250" w:lineRule="exact"/>
        <w:ind w:left="93" w:right="93"/>
        <w:jc w:val="center"/>
        <w:rPr>
          <w:b/>
          <w:bCs/>
        </w:rPr>
      </w:pPr>
    </w:p>
    <w:p w14:paraId="2170E7DB" w14:textId="77777777" w:rsidR="000C08B5" w:rsidRPr="001F31F3" w:rsidRDefault="000C08B5" w:rsidP="000C08B5">
      <w:pPr>
        <w:pStyle w:val="Corpodetexto"/>
        <w:spacing w:line="250" w:lineRule="exact"/>
        <w:ind w:left="93" w:right="93"/>
        <w:jc w:val="center"/>
        <w:rPr>
          <w:b/>
          <w:bCs/>
        </w:rPr>
      </w:pPr>
      <w:r w:rsidRPr="001F31F3">
        <w:rPr>
          <w:b/>
          <w:bCs/>
        </w:rPr>
        <w:t>Ines Maria Mauad de Sousa Andrade</w:t>
      </w:r>
    </w:p>
    <w:p w14:paraId="037B6DCA" w14:textId="77777777" w:rsidR="000C08B5" w:rsidRPr="001F31F3" w:rsidRDefault="000C08B5" w:rsidP="000C08B5">
      <w:pPr>
        <w:pStyle w:val="Corpodetexto"/>
        <w:ind w:left="925" w:right="931"/>
        <w:jc w:val="center"/>
      </w:pPr>
      <w:r w:rsidRPr="001F31F3">
        <w:t>Escola</w:t>
      </w:r>
      <w:r w:rsidRPr="001F31F3">
        <w:rPr>
          <w:spacing w:val="-5"/>
        </w:rPr>
        <w:t xml:space="preserve"> Minas Gerais </w:t>
      </w:r>
      <w:r w:rsidRPr="001F31F3">
        <w:t>–</w:t>
      </w:r>
      <w:r w:rsidRPr="001F31F3">
        <w:rPr>
          <w:spacing w:val="-4"/>
        </w:rPr>
        <w:t xml:space="preserve"> Rio de Janeiro </w:t>
      </w:r>
      <w:r w:rsidRPr="001F31F3">
        <w:t>/RN</w:t>
      </w:r>
    </w:p>
    <w:p w14:paraId="312F9ED3" w14:textId="77777777" w:rsidR="000C08B5" w:rsidRPr="001F31F3" w:rsidRDefault="000C08B5" w:rsidP="000C08B5">
      <w:pPr>
        <w:pStyle w:val="Corpodetexto"/>
        <w:ind w:left="925" w:right="931"/>
        <w:jc w:val="center"/>
        <w:rPr>
          <w:lang w:val="pt-BR"/>
        </w:rPr>
      </w:pPr>
      <w:hyperlink r:id="rId15" w:history="1">
        <w:r w:rsidRPr="001F31F3">
          <w:rPr>
            <w:rStyle w:val="Hyperlink"/>
            <w:lang w:val="pt-BR"/>
          </w:rPr>
          <w:t>inmauad@gmail.com</w:t>
        </w:r>
      </w:hyperlink>
      <w:r w:rsidRPr="001F31F3">
        <w:rPr>
          <w:lang w:val="pt-BR"/>
        </w:rPr>
        <w:t xml:space="preserve">  </w:t>
      </w:r>
    </w:p>
    <w:p w14:paraId="2028CA64" w14:textId="77777777" w:rsidR="000C08B5" w:rsidRDefault="000C08B5">
      <w:pPr>
        <w:jc w:val="center"/>
        <w:rPr>
          <w:sz w:val="22"/>
          <w:szCs w:val="22"/>
        </w:rPr>
      </w:pPr>
    </w:p>
    <w:p w14:paraId="0000001C" w14:textId="77777777" w:rsidR="00E87023" w:rsidRDefault="00E87023">
      <w:pPr>
        <w:jc w:val="center"/>
        <w:rPr>
          <w:sz w:val="22"/>
          <w:szCs w:val="22"/>
        </w:rPr>
      </w:pPr>
    </w:p>
    <w:p w14:paraId="0000001D" w14:textId="77777777" w:rsidR="00E87023" w:rsidRDefault="00E87023">
      <w:pPr>
        <w:jc w:val="center"/>
        <w:rPr>
          <w:sz w:val="22"/>
          <w:szCs w:val="22"/>
        </w:rPr>
      </w:pPr>
    </w:p>
    <w:p w14:paraId="4C82ECB9" w14:textId="77777777" w:rsidR="000C08B5" w:rsidRDefault="000C08B5">
      <w:pPr>
        <w:jc w:val="center"/>
        <w:rPr>
          <w:sz w:val="22"/>
          <w:szCs w:val="22"/>
        </w:rPr>
      </w:pPr>
    </w:p>
    <w:p w14:paraId="4E23CB57" w14:textId="77777777" w:rsidR="000C08B5" w:rsidRDefault="000C08B5">
      <w:pPr>
        <w:jc w:val="center"/>
        <w:rPr>
          <w:sz w:val="22"/>
          <w:szCs w:val="22"/>
        </w:rPr>
      </w:pPr>
    </w:p>
    <w:p w14:paraId="08B1EFC3" w14:textId="77777777" w:rsidR="000C08B5" w:rsidRDefault="000C08B5">
      <w:pPr>
        <w:jc w:val="center"/>
        <w:rPr>
          <w:sz w:val="22"/>
          <w:szCs w:val="22"/>
        </w:rPr>
      </w:pPr>
    </w:p>
    <w:p w14:paraId="322D7300" w14:textId="77777777" w:rsidR="000C08B5" w:rsidRDefault="000C08B5">
      <w:pPr>
        <w:jc w:val="center"/>
        <w:rPr>
          <w:sz w:val="22"/>
          <w:szCs w:val="22"/>
        </w:rPr>
      </w:pPr>
    </w:p>
    <w:p w14:paraId="13CD1603" w14:textId="77777777" w:rsidR="000C08B5" w:rsidRDefault="000C08B5">
      <w:pPr>
        <w:jc w:val="center"/>
        <w:rPr>
          <w:sz w:val="22"/>
          <w:szCs w:val="22"/>
        </w:rPr>
      </w:pPr>
    </w:p>
    <w:p w14:paraId="403F3274" w14:textId="77777777" w:rsidR="000C08B5" w:rsidRDefault="000C08B5">
      <w:pPr>
        <w:jc w:val="center"/>
        <w:rPr>
          <w:sz w:val="22"/>
          <w:szCs w:val="22"/>
        </w:rPr>
      </w:pPr>
    </w:p>
    <w:p w14:paraId="59A05E0B" w14:textId="77777777" w:rsidR="000C08B5" w:rsidRDefault="000C08B5">
      <w:pPr>
        <w:jc w:val="center"/>
        <w:rPr>
          <w:sz w:val="22"/>
          <w:szCs w:val="22"/>
        </w:rPr>
      </w:pPr>
    </w:p>
    <w:p w14:paraId="7F63B456" w14:textId="77777777" w:rsidR="000C08B5" w:rsidRDefault="000C08B5">
      <w:pPr>
        <w:jc w:val="center"/>
        <w:rPr>
          <w:sz w:val="22"/>
          <w:szCs w:val="22"/>
        </w:rPr>
      </w:pPr>
    </w:p>
    <w:p w14:paraId="3A691AE2" w14:textId="77777777" w:rsidR="000C08B5" w:rsidRDefault="000C08B5">
      <w:pPr>
        <w:jc w:val="center"/>
        <w:rPr>
          <w:sz w:val="22"/>
          <w:szCs w:val="22"/>
        </w:rPr>
      </w:pPr>
    </w:p>
    <w:p w14:paraId="44167F37" w14:textId="77777777" w:rsidR="000C08B5" w:rsidRDefault="000C08B5">
      <w:pPr>
        <w:jc w:val="center"/>
        <w:rPr>
          <w:sz w:val="22"/>
          <w:szCs w:val="22"/>
        </w:rPr>
      </w:pPr>
    </w:p>
    <w:p w14:paraId="665E93F1" w14:textId="77777777" w:rsidR="000C08B5" w:rsidRDefault="000C08B5">
      <w:pPr>
        <w:jc w:val="center"/>
        <w:rPr>
          <w:sz w:val="22"/>
          <w:szCs w:val="22"/>
        </w:rPr>
      </w:pPr>
    </w:p>
    <w:p w14:paraId="223ADE46" w14:textId="77777777" w:rsidR="000C08B5" w:rsidRDefault="000C08B5">
      <w:pPr>
        <w:jc w:val="center"/>
        <w:rPr>
          <w:sz w:val="22"/>
          <w:szCs w:val="22"/>
        </w:rPr>
      </w:pPr>
    </w:p>
    <w:p w14:paraId="6143D59E" w14:textId="77777777" w:rsidR="000C08B5" w:rsidRDefault="000C08B5">
      <w:pPr>
        <w:jc w:val="center"/>
        <w:rPr>
          <w:sz w:val="22"/>
          <w:szCs w:val="22"/>
        </w:rPr>
      </w:pPr>
    </w:p>
    <w:p w14:paraId="0000001E" w14:textId="77777777" w:rsidR="00E87023" w:rsidRDefault="00000000">
      <w:pPr>
        <w:jc w:val="center"/>
        <w:rPr>
          <w:sz w:val="22"/>
          <w:szCs w:val="22"/>
        </w:rPr>
      </w:pPr>
      <w:r>
        <w:rPr>
          <w:b/>
          <w:sz w:val="22"/>
          <w:szCs w:val="22"/>
        </w:rPr>
        <w:t>RESUMO</w:t>
      </w:r>
    </w:p>
    <w:p w14:paraId="0000001F" w14:textId="77777777" w:rsidR="00E87023" w:rsidRDefault="00E87023">
      <w:pPr>
        <w:jc w:val="center"/>
        <w:rPr>
          <w:sz w:val="22"/>
          <w:szCs w:val="22"/>
        </w:rPr>
      </w:pPr>
    </w:p>
    <w:p w14:paraId="00000020" w14:textId="66FCBA49" w:rsidR="00E87023" w:rsidRDefault="00000000">
      <w:pPr>
        <w:jc w:val="both"/>
        <w:rPr>
          <w:sz w:val="22"/>
          <w:szCs w:val="22"/>
        </w:rPr>
      </w:pPr>
      <w:sdt>
        <w:sdtPr>
          <w:tag w:val="goog_rdk_0"/>
          <w:id w:val="2126959011"/>
        </w:sdtPr>
        <w:sdtContent/>
      </w:sdt>
      <w:r w:rsidR="00792B12">
        <w:rPr>
          <w:sz w:val="22"/>
          <w:szCs w:val="22"/>
        </w:rPr>
        <w:t>Tendo em vista</w:t>
      </w:r>
      <w:r>
        <w:rPr>
          <w:sz w:val="22"/>
          <w:szCs w:val="22"/>
        </w:rPr>
        <w:t xml:space="preserve"> o aumento de casos de doenças transmitidas por mosquitos, alunas da Escola Estadual Berilo Wanderley decidiram investigar o motivo por trás do aumento dos casos: as lagoas de captação contribuem para a proliferação do </w:t>
      </w:r>
      <w:r>
        <w:rPr>
          <w:i/>
          <w:sz w:val="22"/>
          <w:szCs w:val="22"/>
        </w:rPr>
        <w:t>Aedes aegypti</w:t>
      </w:r>
      <w:r>
        <w:rPr>
          <w:sz w:val="22"/>
          <w:szCs w:val="22"/>
        </w:rPr>
        <w:t>? Determinadas a responder essa pergunta, desenvolveram um plano de ação. Armadilhas caseiras foram estrategicamente distribuídas e alimentadas com água própria da lagoa. Algumas na margem da lagoa mais próxima, outras em casa e no ambiente escolar. Além disso, a própria água da lagoa foi coletada para análise em laboratório. A cada passo, o cuidado em observar e registrar resultados revelou a força da metodologia científica aplicada por mãos jovens e curiosas. Após dias de monitoramento e análise, a descoberta surpreendeu: as amostras coletadas revelaram uma rica variedade de microrganismos vivos, além de inúmeras larvas e cascas de mosquitos. No entanto, nenhuma das amostras foi identificada como pertencente ao perigoso Aedes aegypti. A investigação concluiu que, embora as lagoas de captação abriguem vida microscópica e larvas de mosquitos (como a muriçoca), no momento não se pode afirmar que elas favorecem diretamente a proliferação do mosquito transmissor da dengue, Zika e Chikungunya.</w:t>
      </w:r>
    </w:p>
    <w:p w14:paraId="00000021" w14:textId="77777777" w:rsidR="00E87023" w:rsidRDefault="00E87023">
      <w:pPr>
        <w:ind w:firstLine="851"/>
        <w:jc w:val="both"/>
        <w:rPr>
          <w:sz w:val="22"/>
          <w:szCs w:val="22"/>
        </w:rPr>
      </w:pPr>
    </w:p>
    <w:p w14:paraId="00000022" w14:textId="77777777" w:rsidR="00E87023" w:rsidRDefault="00E87023">
      <w:pPr>
        <w:jc w:val="both"/>
        <w:rPr>
          <w:sz w:val="22"/>
          <w:szCs w:val="22"/>
        </w:rPr>
      </w:pPr>
    </w:p>
    <w:p w14:paraId="00000023" w14:textId="522B391A" w:rsidR="00E87023" w:rsidRDefault="00000000">
      <w:pPr>
        <w:jc w:val="both"/>
        <w:rPr>
          <w:sz w:val="22"/>
          <w:szCs w:val="22"/>
        </w:rPr>
      </w:pPr>
      <w:r>
        <w:rPr>
          <w:b/>
          <w:sz w:val="22"/>
          <w:szCs w:val="22"/>
        </w:rPr>
        <w:t>PALAVRAS CHAVE:</w:t>
      </w:r>
      <w:r>
        <w:rPr>
          <w:sz w:val="22"/>
          <w:szCs w:val="22"/>
        </w:rPr>
        <w:t xml:space="preserve"> </w:t>
      </w:r>
      <w:r w:rsidR="000C08B5">
        <w:rPr>
          <w:sz w:val="22"/>
          <w:szCs w:val="22"/>
        </w:rPr>
        <w:t>dengue,</w:t>
      </w:r>
      <w:r>
        <w:rPr>
          <w:sz w:val="22"/>
          <w:szCs w:val="22"/>
        </w:rPr>
        <w:t xml:space="preserve"> armadilhas caseiras, análise de água, </w:t>
      </w:r>
      <w:r w:rsidR="000C08B5">
        <w:rPr>
          <w:sz w:val="22"/>
          <w:szCs w:val="22"/>
        </w:rPr>
        <w:t>Chikungunya.</w:t>
      </w:r>
    </w:p>
    <w:p w14:paraId="00000024" w14:textId="77777777" w:rsidR="00E87023" w:rsidRDefault="00E87023">
      <w:pPr>
        <w:jc w:val="both"/>
        <w:rPr>
          <w:sz w:val="22"/>
          <w:szCs w:val="22"/>
        </w:rPr>
      </w:pPr>
    </w:p>
    <w:p w14:paraId="00000026" w14:textId="77777777" w:rsidR="00E87023" w:rsidRDefault="00E87023">
      <w:pPr>
        <w:jc w:val="both"/>
        <w:rPr>
          <w:sz w:val="22"/>
          <w:szCs w:val="22"/>
        </w:rPr>
      </w:pPr>
    </w:p>
    <w:p w14:paraId="00000027" w14:textId="77777777" w:rsidR="00E87023" w:rsidRDefault="00E87023">
      <w:pPr>
        <w:jc w:val="center"/>
        <w:rPr>
          <w:b/>
          <w:sz w:val="22"/>
          <w:szCs w:val="22"/>
        </w:rPr>
      </w:pPr>
    </w:p>
    <w:p w14:paraId="0000002B" w14:textId="77777777" w:rsidR="00E87023" w:rsidRDefault="00E87023">
      <w:pPr>
        <w:jc w:val="center"/>
        <w:rPr>
          <w:b/>
          <w:sz w:val="22"/>
          <w:szCs w:val="22"/>
        </w:rPr>
      </w:pPr>
    </w:p>
    <w:p w14:paraId="0000002C" w14:textId="77777777" w:rsidR="00E87023" w:rsidRPr="000C08B5" w:rsidRDefault="00000000">
      <w:pPr>
        <w:jc w:val="center"/>
        <w:rPr>
          <w:sz w:val="22"/>
          <w:szCs w:val="22"/>
          <w:lang w:val="en-US"/>
        </w:rPr>
      </w:pPr>
      <w:r w:rsidRPr="000C08B5">
        <w:rPr>
          <w:b/>
          <w:sz w:val="22"/>
          <w:szCs w:val="22"/>
          <w:lang w:val="en-US"/>
        </w:rPr>
        <w:t>ABSTRACT</w:t>
      </w:r>
    </w:p>
    <w:p w14:paraId="0000002D" w14:textId="77777777" w:rsidR="00E87023" w:rsidRPr="000C08B5" w:rsidRDefault="00000000">
      <w:pPr>
        <w:jc w:val="both"/>
        <w:rPr>
          <w:sz w:val="22"/>
          <w:szCs w:val="22"/>
          <w:lang w:val="en-US"/>
        </w:rPr>
      </w:pPr>
      <w:r w:rsidRPr="000C08B5">
        <w:rPr>
          <w:sz w:val="22"/>
          <w:szCs w:val="22"/>
          <w:lang w:val="en-US"/>
        </w:rPr>
        <w:t xml:space="preserve">One day, concerned about the increase in mosquito-borne diseases, students from Escola </w:t>
      </w:r>
      <w:proofErr w:type="spellStart"/>
      <w:r w:rsidRPr="000C08B5">
        <w:rPr>
          <w:sz w:val="22"/>
          <w:szCs w:val="22"/>
          <w:lang w:val="en-US"/>
        </w:rPr>
        <w:t>Estadual</w:t>
      </w:r>
      <w:proofErr w:type="spellEnd"/>
      <w:r w:rsidRPr="000C08B5">
        <w:rPr>
          <w:sz w:val="22"/>
          <w:szCs w:val="22"/>
          <w:lang w:val="en-US"/>
        </w:rPr>
        <w:t xml:space="preserve"> Berilo Wanderley (a Brazilian public school) decided to investigate the cause behind it: do the catchment ponds contribute to the proliferation of </w:t>
      </w:r>
      <w:r w:rsidRPr="000C08B5">
        <w:rPr>
          <w:i/>
          <w:sz w:val="22"/>
          <w:szCs w:val="22"/>
          <w:lang w:val="en-US"/>
        </w:rPr>
        <w:t>Aedes aegypti</w:t>
      </w:r>
      <w:r w:rsidRPr="000C08B5">
        <w:rPr>
          <w:sz w:val="22"/>
          <w:szCs w:val="22"/>
          <w:lang w:val="en-US"/>
        </w:rPr>
        <w:t xml:space="preserve">? Determined to find the answer, they developed an action plan. Homemade traps were strategically placed and filled with the pond water. Some were placed at the nearest shore of the pond, while others were at their homes and at school. In addition, water from the pond was collected for laboratory analysis. With each step, the care in observing and recording the results revealed the strength of the scientific methodology applied by young, curious hands. After days of monitoring and analysis, the discovery was surprising: the collected samples revealed an incredible variety of microorganisms, as well as numerous mosquito larvae. However, none of the samples was identified as the dangerous </w:t>
      </w:r>
      <w:r w:rsidRPr="000C08B5">
        <w:rPr>
          <w:i/>
          <w:sz w:val="22"/>
          <w:szCs w:val="22"/>
          <w:lang w:val="en-US"/>
        </w:rPr>
        <w:t>Aedes aegypti.</w:t>
      </w:r>
      <w:r w:rsidRPr="000C08B5">
        <w:rPr>
          <w:sz w:val="22"/>
          <w:szCs w:val="22"/>
          <w:lang w:val="en-US"/>
        </w:rPr>
        <w:t xml:space="preserve"> The investigation concluded that while the catchment ponds host a lot of microscopic life and mosquito larvae, such as </w:t>
      </w:r>
      <w:r w:rsidRPr="000C08B5">
        <w:rPr>
          <w:i/>
          <w:sz w:val="22"/>
          <w:szCs w:val="22"/>
          <w:lang w:val="en-US"/>
        </w:rPr>
        <w:t>Culex</w:t>
      </w:r>
      <w:r w:rsidRPr="000C08B5">
        <w:rPr>
          <w:sz w:val="22"/>
          <w:szCs w:val="22"/>
          <w:lang w:val="en-US"/>
        </w:rPr>
        <w:t>, it cannot be claimed that they promote the proliferation of Dengue, Zika, or Chikungunya.</w:t>
      </w:r>
    </w:p>
    <w:p w14:paraId="0000002E" w14:textId="77777777" w:rsidR="00E87023" w:rsidRPr="000C08B5" w:rsidRDefault="00E87023">
      <w:pPr>
        <w:ind w:firstLine="851"/>
        <w:jc w:val="both"/>
        <w:rPr>
          <w:sz w:val="22"/>
          <w:szCs w:val="22"/>
          <w:lang w:val="en-US"/>
        </w:rPr>
      </w:pPr>
    </w:p>
    <w:p w14:paraId="0000002F" w14:textId="77777777" w:rsidR="00E87023" w:rsidRPr="000C08B5" w:rsidRDefault="00000000">
      <w:pPr>
        <w:jc w:val="both"/>
        <w:rPr>
          <w:sz w:val="22"/>
          <w:szCs w:val="22"/>
          <w:lang w:val="en-US"/>
        </w:rPr>
      </w:pPr>
      <w:r w:rsidRPr="000C08B5">
        <w:rPr>
          <w:b/>
          <w:sz w:val="22"/>
          <w:szCs w:val="22"/>
          <w:lang w:val="en-US"/>
        </w:rPr>
        <w:t xml:space="preserve">KEYWORDS: </w:t>
      </w:r>
      <w:r w:rsidRPr="000C08B5">
        <w:rPr>
          <w:sz w:val="22"/>
          <w:szCs w:val="22"/>
          <w:lang w:val="en-US"/>
        </w:rPr>
        <w:t>dengue, homemade traps, water analysis, chikungunya.</w:t>
      </w:r>
    </w:p>
    <w:p w14:paraId="00000030" w14:textId="77777777" w:rsidR="00E87023" w:rsidRPr="000C08B5" w:rsidRDefault="00E87023">
      <w:pPr>
        <w:jc w:val="both"/>
        <w:rPr>
          <w:sz w:val="22"/>
          <w:szCs w:val="22"/>
          <w:lang w:val="en-US"/>
        </w:rPr>
      </w:pPr>
    </w:p>
    <w:p w14:paraId="00000033" w14:textId="77777777" w:rsidR="00E87023" w:rsidRPr="000C08B5" w:rsidRDefault="00E87023">
      <w:pPr>
        <w:jc w:val="both"/>
        <w:rPr>
          <w:sz w:val="22"/>
          <w:szCs w:val="22"/>
          <w:lang w:val="en-US"/>
        </w:rPr>
      </w:pPr>
    </w:p>
    <w:p w14:paraId="00000034" w14:textId="77777777" w:rsidR="00E87023" w:rsidRDefault="00000000">
      <w:pPr>
        <w:pageBreakBefore/>
        <w:numPr>
          <w:ilvl w:val="0"/>
          <w:numId w:val="1"/>
        </w:numPr>
        <w:jc w:val="both"/>
        <w:rPr>
          <w:b/>
          <w:sz w:val="22"/>
          <w:szCs w:val="22"/>
        </w:rPr>
      </w:pPr>
      <w:r w:rsidRPr="000C08B5">
        <w:rPr>
          <w:b/>
          <w:sz w:val="22"/>
          <w:szCs w:val="22"/>
          <w:lang w:val="en-US"/>
        </w:rPr>
        <w:lastRenderedPageBreak/>
        <w:t xml:space="preserve"> </w:t>
      </w:r>
      <w:r>
        <w:rPr>
          <w:b/>
          <w:sz w:val="22"/>
          <w:szCs w:val="22"/>
        </w:rPr>
        <w:t>Introdução</w:t>
      </w:r>
    </w:p>
    <w:p w14:paraId="00000035" w14:textId="77777777" w:rsidR="00E87023" w:rsidRDefault="00000000">
      <w:pPr>
        <w:pBdr>
          <w:top w:val="nil"/>
          <w:left w:val="nil"/>
          <w:bottom w:val="nil"/>
          <w:right w:val="nil"/>
          <w:between w:val="nil"/>
        </w:pBdr>
        <w:ind w:left="720"/>
        <w:jc w:val="both"/>
        <w:rPr>
          <w:color w:val="000000"/>
          <w:sz w:val="22"/>
          <w:szCs w:val="22"/>
        </w:rPr>
      </w:pPr>
      <w:r>
        <w:rPr>
          <w:color w:val="000000"/>
          <w:sz w:val="22"/>
          <w:szCs w:val="22"/>
        </w:rPr>
        <w:t xml:space="preserve">    </w:t>
      </w:r>
    </w:p>
    <w:p w14:paraId="00000037" w14:textId="5F3A8CB6" w:rsidR="00E87023" w:rsidRDefault="00000000">
      <w:pPr>
        <w:pBdr>
          <w:top w:val="nil"/>
          <w:left w:val="nil"/>
          <w:bottom w:val="nil"/>
          <w:right w:val="nil"/>
          <w:between w:val="nil"/>
        </w:pBdr>
        <w:ind w:left="720"/>
        <w:jc w:val="both"/>
        <w:rPr>
          <w:color w:val="000000"/>
          <w:sz w:val="22"/>
          <w:szCs w:val="22"/>
        </w:rPr>
      </w:pPr>
      <w:r>
        <w:rPr>
          <w:color w:val="000000"/>
          <w:sz w:val="22"/>
          <w:szCs w:val="22"/>
        </w:rPr>
        <w:t xml:space="preserve">   </w:t>
      </w:r>
      <w:r w:rsidR="00117EA9">
        <w:rPr>
          <w:color w:val="000000"/>
          <w:sz w:val="22"/>
          <w:szCs w:val="22"/>
        </w:rPr>
        <w:t xml:space="preserve">    </w:t>
      </w:r>
      <w:r>
        <w:rPr>
          <w:color w:val="000000"/>
          <w:sz w:val="22"/>
          <w:szCs w:val="22"/>
        </w:rPr>
        <w:t xml:space="preserve"> Medindo cerca de um centímetro, com listras brancas cobrindo todo o corpo escuro e originário do continente africano, o Aedes aegypti é um transmissor de doenças como, </w:t>
      </w:r>
      <w:proofErr w:type="spellStart"/>
      <w:r>
        <w:rPr>
          <w:color w:val="000000"/>
          <w:sz w:val="22"/>
          <w:szCs w:val="22"/>
        </w:rPr>
        <w:t>zika</w:t>
      </w:r>
      <w:proofErr w:type="spellEnd"/>
      <w:r>
        <w:rPr>
          <w:color w:val="000000"/>
          <w:sz w:val="22"/>
          <w:szCs w:val="22"/>
        </w:rPr>
        <w:t xml:space="preserve">, </w:t>
      </w:r>
      <w:proofErr w:type="spellStart"/>
      <w:r>
        <w:rPr>
          <w:color w:val="000000"/>
          <w:sz w:val="22"/>
          <w:szCs w:val="22"/>
        </w:rPr>
        <w:t>chikungunya</w:t>
      </w:r>
      <w:proofErr w:type="spellEnd"/>
      <w:r>
        <w:rPr>
          <w:color w:val="000000"/>
          <w:sz w:val="22"/>
          <w:szCs w:val="22"/>
        </w:rPr>
        <w:t xml:space="preserve">, febre amarela e dengue, a arbovirose de maior incidência no Nordeste, cujos sintomas são febre alta, dores no corpo e, em casos graves, pode levar a complicações sérias.  Sua vida inclui ovo, larva, pupa e </w:t>
      </w:r>
      <w:proofErr w:type="spellStart"/>
      <w:r>
        <w:rPr>
          <w:color w:val="000000"/>
          <w:sz w:val="22"/>
          <w:szCs w:val="22"/>
        </w:rPr>
        <w:t>adulto</w:t>
      </w:r>
      <w:proofErr w:type="spellEnd"/>
      <w:r>
        <w:rPr>
          <w:color w:val="000000"/>
          <w:sz w:val="22"/>
          <w:szCs w:val="22"/>
        </w:rPr>
        <w:t xml:space="preserve">. A reprodução ocorre quando a fêmea coloca os ovos em superfícies próximas à água limpa, e parada. A principal forma de prevenção a dengue é o combate a proliferação do mosquito eliminando os possíveis locais de reprodução do mosquito. Neste sentido, é importante realizar cada vez mais estudos que busquem mapear os ambientes favoráveis </w:t>
      </w:r>
      <w:r>
        <w:rPr>
          <w:sz w:val="22"/>
          <w:szCs w:val="22"/>
        </w:rPr>
        <w:t>à multiplicação</w:t>
      </w:r>
      <w:r>
        <w:rPr>
          <w:color w:val="000000"/>
          <w:sz w:val="22"/>
          <w:szCs w:val="22"/>
        </w:rPr>
        <w:t xml:space="preserve"> do </w:t>
      </w:r>
      <w:r>
        <w:rPr>
          <w:i/>
          <w:color w:val="000000"/>
          <w:sz w:val="22"/>
          <w:szCs w:val="22"/>
        </w:rPr>
        <w:t>Aedes</w:t>
      </w:r>
      <w:r>
        <w:rPr>
          <w:color w:val="000000"/>
          <w:sz w:val="22"/>
          <w:szCs w:val="22"/>
        </w:rPr>
        <w:t xml:space="preserve">, bem como, o correto tratamento destes recintos. Este trabalho tem como objetivo verificar o potencial de proliferação do </w:t>
      </w:r>
      <w:r>
        <w:rPr>
          <w:i/>
          <w:color w:val="000000"/>
          <w:sz w:val="22"/>
          <w:szCs w:val="22"/>
        </w:rPr>
        <w:t>Aedes aegypti</w:t>
      </w:r>
      <w:r>
        <w:rPr>
          <w:color w:val="000000"/>
          <w:sz w:val="22"/>
          <w:szCs w:val="22"/>
        </w:rPr>
        <w:t xml:space="preserve"> em lagoas de </w:t>
      </w:r>
      <w:r>
        <w:rPr>
          <w:sz w:val="22"/>
          <w:szCs w:val="22"/>
        </w:rPr>
        <w:t>captação</w:t>
      </w:r>
      <w:r>
        <w:rPr>
          <w:color w:val="000000"/>
          <w:sz w:val="22"/>
          <w:szCs w:val="22"/>
        </w:rPr>
        <w:t xml:space="preserve">, por serem reservatórios de água abertos, que em alguns casos permanecem cheios mesmo em períodos de estiagem. </w:t>
      </w:r>
    </w:p>
    <w:p w14:paraId="00000038" w14:textId="77777777" w:rsidR="00E87023" w:rsidRDefault="00000000">
      <w:pPr>
        <w:pBdr>
          <w:top w:val="nil"/>
          <w:left w:val="nil"/>
          <w:bottom w:val="nil"/>
          <w:right w:val="nil"/>
          <w:between w:val="nil"/>
        </w:pBdr>
        <w:ind w:left="720"/>
        <w:jc w:val="both"/>
        <w:rPr>
          <w:color w:val="000000"/>
          <w:sz w:val="22"/>
          <w:szCs w:val="22"/>
        </w:rPr>
      </w:pPr>
      <w:r>
        <w:rPr>
          <w:color w:val="000000"/>
          <w:sz w:val="22"/>
          <w:szCs w:val="22"/>
        </w:rPr>
        <w:t xml:space="preserve">            Sendo um mosquito urbano, ele pode preferir locais que acumulam água, geralmente limpa para sua reprodução, mas estudos mostram que o </w:t>
      </w:r>
      <w:r>
        <w:rPr>
          <w:i/>
          <w:color w:val="000000"/>
          <w:sz w:val="22"/>
          <w:szCs w:val="22"/>
        </w:rPr>
        <w:t>Aedes aegyp</w:t>
      </w:r>
      <w:r>
        <w:rPr>
          <w:color w:val="000000"/>
          <w:sz w:val="22"/>
          <w:szCs w:val="22"/>
        </w:rPr>
        <w:t>ti veio se modificando de acordo com a vida em zona urbana ao longo do tempo, podendo se reproduzir também em água suja, como fossas de esgotamento sanitário, adaptando-se a tal ambiente, já que a temperatura do local é favorável para proliferação, além de sombreados para a melhor eclosão do ovo (Silva,2007).</w:t>
      </w:r>
    </w:p>
    <w:p w14:paraId="00000039" w14:textId="77777777" w:rsidR="00E87023" w:rsidRDefault="00000000">
      <w:pPr>
        <w:pBdr>
          <w:top w:val="nil"/>
          <w:left w:val="nil"/>
          <w:bottom w:val="nil"/>
          <w:right w:val="nil"/>
          <w:between w:val="nil"/>
        </w:pBdr>
        <w:ind w:left="720"/>
        <w:jc w:val="both"/>
        <w:rPr>
          <w:color w:val="000000"/>
          <w:sz w:val="22"/>
          <w:szCs w:val="22"/>
        </w:rPr>
      </w:pPr>
      <w:r>
        <w:rPr>
          <w:color w:val="000000"/>
          <w:sz w:val="22"/>
          <w:szCs w:val="22"/>
        </w:rPr>
        <w:t xml:space="preserve">           Nesse âmbito, como o mosquito pode se reproduzir em fossas, também pode se reproduzir em lagoas de captação, reservatórios artificiais responsáveis por coletar e redirecionar a água da chuva e outros recursos hídricos, pois em sua água há matéria orgânica, vegetação, e não possui correntezas, além de serem áreas urbanas e normalmente habitadas em seus arredores, proporcionando, alimento e abrigo para todas as fases de vida do inseto.</w:t>
      </w:r>
    </w:p>
    <w:p w14:paraId="0000003A" w14:textId="77777777" w:rsidR="00E87023" w:rsidRDefault="00E87023">
      <w:pPr>
        <w:jc w:val="both"/>
        <w:rPr>
          <w:sz w:val="22"/>
          <w:szCs w:val="22"/>
        </w:rPr>
      </w:pPr>
    </w:p>
    <w:p w14:paraId="0000003B" w14:textId="77777777" w:rsidR="00E87023" w:rsidRDefault="00000000">
      <w:pPr>
        <w:numPr>
          <w:ilvl w:val="0"/>
          <w:numId w:val="1"/>
        </w:numPr>
        <w:jc w:val="both"/>
        <w:rPr>
          <w:b/>
          <w:sz w:val="22"/>
          <w:szCs w:val="22"/>
        </w:rPr>
      </w:pPr>
      <w:r>
        <w:rPr>
          <w:b/>
          <w:sz w:val="22"/>
          <w:szCs w:val="22"/>
        </w:rPr>
        <w:t xml:space="preserve"> Referencial Teórico</w:t>
      </w:r>
    </w:p>
    <w:p w14:paraId="0000003C" w14:textId="77777777" w:rsidR="00E87023" w:rsidRDefault="00E87023">
      <w:pPr>
        <w:ind w:left="720"/>
        <w:jc w:val="both"/>
        <w:rPr>
          <w:b/>
          <w:sz w:val="22"/>
          <w:szCs w:val="22"/>
        </w:rPr>
      </w:pPr>
    </w:p>
    <w:p w14:paraId="0000003D" w14:textId="507F96C6" w:rsidR="00E87023" w:rsidRDefault="00000000">
      <w:pPr>
        <w:pBdr>
          <w:top w:val="nil"/>
          <w:left w:val="nil"/>
          <w:bottom w:val="nil"/>
          <w:right w:val="nil"/>
          <w:between w:val="nil"/>
        </w:pBdr>
        <w:ind w:left="720"/>
        <w:jc w:val="both"/>
        <w:rPr>
          <w:color w:val="000000"/>
          <w:sz w:val="22"/>
          <w:szCs w:val="22"/>
        </w:rPr>
      </w:pPr>
      <w:r>
        <w:rPr>
          <w:color w:val="000000"/>
        </w:rPr>
        <w:t xml:space="preserve">      </w:t>
      </w:r>
      <w:r>
        <w:rPr>
          <w:color w:val="000000"/>
          <w:sz w:val="22"/>
          <w:szCs w:val="22"/>
        </w:rPr>
        <w:t xml:space="preserve">A melhor forma de prevenir a dengue é combatendo a proliferação do mosquito transmissor (Wild et al.2019). Com isso, evitar o ambiente </w:t>
      </w:r>
      <w:r w:rsidR="009008D8">
        <w:rPr>
          <w:color w:val="000000"/>
          <w:sz w:val="22"/>
          <w:szCs w:val="22"/>
        </w:rPr>
        <w:t xml:space="preserve">propício </w:t>
      </w:r>
      <w:r>
        <w:rPr>
          <w:color w:val="000000"/>
          <w:sz w:val="22"/>
          <w:szCs w:val="22"/>
        </w:rPr>
        <w:t xml:space="preserve">para a reprodução do mosquito, ou seja, água parada e limpa é muito importante. Anualmente é divulgado em mídias campanhas educativas para a população evitar recipientes que possam se tornar criadouros do </w:t>
      </w:r>
      <w:r>
        <w:rPr>
          <w:i/>
          <w:color w:val="000000"/>
          <w:sz w:val="22"/>
          <w:szCs w:val="22"/>
        </w:rPr>
        <w:t>Aedes aegypti</w:t>
      </w:r>
      <w:r>
        <w:rPr>
          <w:color w:val="000000"/>
          <w:sz w:val="22"/>
          <w:szCs w:val="22"/>
        </w:rPr>
        <w:t>, porém a teoria dos mosquitos se multiplicarem só em água limpa e terem hábitos diurnos já foi anulada, pois especialistas já comprovaram que eles são altamente adaptáveis ao ambiente, podendo se proliferar em água suja e possuírem comportamentos noturnos, entretanto as chances de sobrevivência em água poluída são menores (</w:t>
      </w:r>
      <w:proofErr w:type="spellStart"/>
      <w:r>
        <w:rPr>
          <w:color w:val="000000"/>
          <w:sz w:val="22"/>
          <w:szCs w:val="22"/>
        </w:rPr>
        <w:t>Ricalde</w:t>
      </w:r>
      <w:proofErr w:type="spellEnd"/>
      <w:r>
        <w:rPr>
          <w:color w:val="000000"/>
          <w:sz w:val="22"/>
          <w:szCs w:val="22"/>
        </w:rPr>
        <w:t>, 2024).</w:t>
      </w:r>
    </w:p>
    <w:p w14:paraId="0000003E" w14:textId="5487AFAD" w:rsidR="00E87023" w:rsidRDefault="00000000">
      <w:pPr>
        <w:pBdr>
          <w:top w:val="nil"/>
          <w:left w:val="nil"/>
          <w:bottom w:val="nil"/>
          <w:right w:val="nil"/>
          <w:between w:val="nil"/>
        </w:pBdr>
        <w:ind w:left="720"/>
        <w:jc w:val="both"/>
        <w:rPr>
          <w:color w:val="000000"/>
          <w:sz w:val="22"/>
          <w:szCs w:val="22"/>
        </w:rPr>
      </w:pPr>
      <w:r>
        <w:rPr>
          <w:sz w:val="22"/>
          <w:szCs w:val="22"/>
        </w:rPr>
        <w:t xml:space="preserve">  </w:t>
      </w:r>
      <w:sdt>
        <w:sdtPr>
          <w:tag w:val="goog_rdk_5"/>
          <w:id w:val="655261771"/>
        </w:sdtPr>
        <w:sdtContent>
          <w:r w:rsidR="00117EA9">
            <w:t xml:space="preserve">    </w:t>
          </w:r>
          <w:r>
            <w:rPr>
              <w:sz w:val="22"/>
              <w:szCs w:val="22"/>
            </w:rPr>
            <w:t>O mosquito Aedes aegypti depende dos seres humanos para sua sobrevivência, pois se alimenta de sangue para obter os nutrientes essenciais à maturação de seus ovos.</w:t>
          </w:r>
        </w:sdtContent>
      </w:sdt>
      <w:r>
        <w:rPr>
          <w:sz w:val="22"/>
          <w:szCs w:val="22"/>
        </w:rPr>
        <w:t xml:space="preserve"> Dessa forma, a vizinhança contribui para o local de desova do mosquito, já que ao redor dos criadouros necessita haver fontes sanguíneas disponíveis para o ciclo reprodutivo estar completo (Silva, 2007). Com isso, as lagoas de captação, já que são urbanas, podem favorecer a proliferação do mosquito. Antigamente as pessoas utilizavam tigelas e bacias para o armazenamento de água, atualmente as lagoas de captação de águas pluviais realizam papel semelhante, permitindo a proliferação de mosquitos mesmo em período de estiagem, uma vez que elas se localizam em meio à cidade (Domingues, 2019).</w:t>
      </w:r>
    </w:p>
    <w:p w14:paraId="00000046" w14:textId="6434FC07" w:rsidR="00E87023" w:rsidRDefault="00000000">
      <w:pPr>
        <w:pBdr>
          <w:top w:val="nil"/>
          <w:left w:val="nil"/>
          <w:bottom w:val="nil"/>
          <w:right w:val="nil"/>
          <w:between w:val="nil"/>
        </w:pBdr>
        <w:ind w:left="720"/>
        <w:jc w:val="both"/>
        <w:rPr>
          <w:color w:val="000000"/>
          <w:sz w:val="22"/>
          <w:szCs w:val="22"/>
        </w:rPr>
      </w:pPr>
      <w:sdt>
        <w:sdtPr>
          <w:tag w:val="goog_rdk_11"/>
          <w:id w:val="332575094"/>
        </w:sdtPr>
        <w:sdtContent>
          <w:r>
            <w:rPr>
              <w:sz w:val="22"/>
              <w:szCs w:val="22"/>
            </w:rPr>
            <w:t xml:space="preserve">   </w:t>
          </w:r>
          <w:r w:rsidR="00117EA9">
            <w:rPr>
              <w:sz w:val="22"/>
              <w:szCs w:val="22"/>
            </w:rPr>
            <w:t xml:space="preserve">  </w:t>
          </w:r>
          <w:r>
            <w:rPr>
              <w:sz w:val="22"/>
              <w:szCs w:val="22"/>
            </w:rPr>
            <w:t xml:space="preserve"> Foram encontradas em esgotamento sanitário larvas do </w:t>
          </w:r>
          <w:r>
            <w:rPr>
              <w:i/>
              <w:sz w:val="22"/>
              <w:szCs w:val="22"/>
            </w:rPr>
            <w:t>Aedes aegypti</w:t>
          </w:r>
          <w:r>
            <w:rPr>
              <w:sz w:val="22"/>
              <w:szCs w:val="22"/>
            </w:rPr>
            <w:t xml:space="preserve">. Devido às fossas de esgotamento sanitário não receberem atenção necessária com larvicidas, como ocorre normalmente nos criadouros tradicionais, ficam vulneráveis à proliferação do Aedes aegypti (Silva, 2007). Assim como, as fossas de esgotamento sanitário, as lagoas de </w:t>
          </w:r>
          <w:sdt>
            <w:sdtPr>
              <w:tag w:val="goog_rdk_10"/>
              <w:id w:val="-723987865"/>
            </w:sdtPr>
            <w:sdtContent/>
          </w:sdt>
        </w:sdtContent>
      </w:sdt>
      <w:sdt>
        <w:sdtPr>
          <w:tag w:val="goog_rdk_13"/>
          <w:id w:val="-629852266"/>
        </w:sdtPr>
        <w:sdtContent>
          <w:sdt>
            <w:sdtPr>
              <w:tag w:val="goog_rdk_12"/>
              <w:id w:val="1506553283"/>
            </w:sdtPr>
            <w:sdtContent/>
          </w:sdt>
        </w:sdtContent>
      </w:sdt>
      <w:r>
        <w:rPr>
          <w:sz w:val="22"/>
          <w:szCs w:val="22"/>
        </w:rPr>
        <w:t xml:space="preserve">capitação também não são devidamente tratadas para evitar a proliferação do </w:t>
      </w:r>
      <w:r>
        <w:rPr>
          <w:i/>
          <w:sz w:val="22"/>
          <w:szCs w:val="22"/>
        </w:rPr>
        <w:t>Aedes</w:t>
      </w:r>
      <w:r>
        <w:rPr>
          <w:sz w:val="22"/>
          <w:szCs w:val="22"/>
        </w:rPr>
        <w:t xml:space="preserve">, por acreditar-se que o mosquito não se reproduz em água suja. </w:t>
      </w:r>
    </w:p>
    <w:p w14:paraId="00000047" w14:textId="77777777" w:rsidR="00E87023" w:rsidRDefault="00000000">
      <w:pPr>
        <w:pBdr>
          <w:top w:val="nil"/>
          <w:left w:val="nil"/>
          <w:bottom w:val="nil"/>
          <w:right w:val="nil"/>
          <w:between w:val="nil"/>
        </w:pBdr>
        <w:ind w:left="720"/>
        <w:jc w:val="both"/>
        <w:rPr>
          <w:sz w:val="22"/>
          <w:szCs w:val="22"/>
        </w:rPr>
      </w:pPr>
      <w:r>
        <w:rPr>
          <w:color w:val="000000"/>
          <w:sz w:val="22"/>
          <w:szCs w:val="22"/>
        </w:rPr>
        <w:t xml:space="preserve">      </w:t>
      </w:r>
      <w:r>
        <w:rPr>
          <w:sz w:val="22"/>
          <w:szCs w:val="22"/>
        </w:rPr>
        <w:t xml:space="preserve">Estudos sobre a dispersão do </w:t>
      </w:r>
      <w:r>
        <w:rPr>
          <w:i/>
          <w:sz w:val="22"/>
          <w:szCs w:val="22"/>
        </w:rPr>
        <w:t>Aedes aegypti</w:t>
      </w:r>
      <w:r>
        <w:rPr>
          <w:sz w:val="22"/>
          <w:szCs w:val="22"/>
        </w:rPr>
        <w:t xml:space="preserve"> apontam um raio de alcance aproximado de 800 metros (Reiter, 1996). Muitas lagoas de capitação se encontram a cerca 500 metros das habitações. Algumas estão tão próximas que quando transbordam provocam alagamento em residências.</w:t>
      </w:r>
    </w:p>
    <w:p w14:paraId="00000048" w14:textId="77777777" w:rsidR="00E87023" w:rsidRDefault="00000000">
      <w:pPr>
        <w:pBdr>
          <w:top w:val="nil"/>
          <w:left w:val="nil"/>
          <w:bottom w:val="nil"/>
          <w:right w:val="nil"/>
          <w:between w:val="nil"/>
        </w:pBdr>
        <w:ind w:left="720"/>
        <w:jc w:val="both"/>
        <w:rPr>
          <w:color w:val="000000"/>
          <w:sz w:val="22"/>
          <w:szCs w:val="22"/>
        </w:rPr>
      </w:pPr>
      <w:r>
        <w:rPr>
          <w:sz w:val="22"/>
          <w:szCs w:val="22"/>
        </w:rPr>
        <w:t xml:space="preserve">      A presença de lagoas e esgoto são variáveis significativas à incidência de dengue na cidade de Natal (Lopes,2022)</w:t>
      </w:r>
    </w:p>
    <w:p w14:paraId="00000049" w14:textId="77777777" w:rsidR="00E87023" w:rsidRDefault="00E87023">
      <w:pPr>
        <w:pBdr>
          <w:top w:val="nil"/>
          <w:left w:val="nil"/>
          <w:bottom w:val="nil"/>
          <w:right w:val="nil"/>
          <w:between w:val="nil"/>
        </w:pBdr>
        <w:ind w:left="720"/>
        <w:jc w:val="both"/>
        <w:rPr>
          <w:color w:val="000000"/>
        </w:rPr>
      </w:pPr>
    </w:p>
    <w:p w14:paraId="0000004A" w14:textId="77777777" w:rsidR="00E87023" w:rsidRDefault="00E87023">
      <w:pPr>
        <w:ind w:firstLine="851"/>
        <w:jc w:val="both"/>
        <w:rPr>
          <w:sz w:val="22"/>
          <w:szCs w:val="22"/>
        </w:rPr>
      </w:pPr>
    </w:p>
    <w:p w14:paraId="0000004B" w14:textId="77777777" w:rsidR="00E87023" w:rsidRDefault="00000000">
      <w:pPr>
        <w:numPr>
          <w:ilvl w:val="0"/>
          <w:numId w:val="1"/>
        </w:numPr>
        <w:jc w:val="both"/>
        <w:rPr>
          <w:b/>
          <w:sz w:val="22"/>
          <w:szCs w:val="22"/>
        </w:rPr>
      </w:pPr>
      <w:r>
        <w:rPr>
          <w:b/>
          <w:sz w:val="22"/>
          <w:szCs w:val="22"/>
        </w:rPr>
        <w:t xml:space="preserve"> Método</w:t>
      </w:r>
    </w:p>
    <w:p w14:paraId="07824874" w14:textId="77777777" w:rsidR="00A24A40" w:rsidRDefault="00000000">
      <w:pPr>
        <w:pBdr>
          <w:top w:val="nil"/>
          <w:left w:val="nil"/>
          <w:bottom w:val="nil"/>
          <w:right w:val="nil"/>
          <w:between w:val="nil"/>
        </w:pBdr>
        <w:ind w:left="720"/>
        <w:jc w:val="both"/>
        <w:rPr>
          <w:color w:val="000000"/>
        </w:rPr>
      </w:pPr>
      <w:r>
        <w:rPr>
          <w:color w:val="000000"/>
        </w:rPr>
        <w:t xml:space="preserve">       </w:t>
      </w:r>
    </w:p>
    <w:p w14:paraId="43798645" w14:textId="15427484" w:rsidR="00A24A40" w:rsidRDefault="00A24A40" w:rsidP="000C08B5">
      <w:pPr>
        <w:jc w:val="both"/>
        <w:rPr>
          <w:sz w:val="22"/>
          <w:szCs w:val="22"/>
        </w:rPr>
      </w:pPr>
      <w:r>
        <w:rPr>
          <w:sz w:val="22"/>
          <w:szCs w:val="22"/>
        </w:rPr>
        <w:t xml:space="preserve"> O protocolo escolhido foi o protocolo de mosquito do programa GLOBE (Programa Global de Aprendizagem e Observações em Benefício do Meio Ambiente, do inglês “Global Learning </w:t>
      </w:r>
      <w:proofErr w:type="spellStart"/>
      <w:r>
        <w:rPr>
          <w:sz w:val="22"/>
          <w:szCs w:val="22"/>
        </w:rPr>
        <w:t>and</w:t>
      </w:r>
      <w:proofErr w:type="spellEnd"/>
      <w:r>
        <w:rPr>
          <w:sz w:val="22"/>
          <w:szCs w:val="22"/>
        </w:rPr>
        <w:t xml:space="preserve"> </w:t>
      </w:r>
      <w:proofErr w:type="spellStart"/>
      <w:r>
        <w:rPr>
          <w:sz w:val="22"/>
          <w:szCs w:val="22"/>
        </w:rPr>
        <w:t>Observations</w:t>
      </w:r>
      <w:proofErr w:type="spellEnd"/>
      <w:r>
        <w:rPr>
          <w:sz w:val="22"/>
          <w:szCs w:val="22"/>
        </w:rPr>
        <w:t xml:space="preserve"> </w:t>
      </w:r>
      <w:proofErr w:type="spellStart"/>
      <w:r>
        <w:rPr>
          <w:sz w:val="22"/>
          <w:szCs w:val="22"/>
        </w:rPr>
        <w:t>to</w:t>
      </w:r>
      <w:proofErr w:type="spellEnd"/>
      <w:r>
        <w:rPr>
          <w:sz w:val="22"/>
          <w:szCs w:val="22"/>
        </w:rPr>
        <w:t xml:space="preserve"> </w:t>
      </w:r>
      <w:proofErr w:type="spellStart"/>
      <w:r>
        <w:rPr>
          <w:sz w:val="22"/>
          <w:szCs w:val="22"/>
        </w:rPr>
        <w:t>Benefit</w:t>
      </w:r>
      <w:proofErr w:type="spellEnd"/>
      <w:r>
        <w:rPr>
          <w:sz w:val="22"/>
          <w:szCs w:val="22"/>
        </w:rPr>
        <w:t xml:space="preserve"> </w:t>
      </w:r>
      <w:proofErr w:type="spellStart"/>
      <w:r>
        <w:rPr>
          <w:sz w:val="22"/>
          <w:szCs w:val="22"/>
        </w:rPr>
        <w:t>the</w:t>
      </w:r>
      <w:proofErr w:type="spellEnd"/>
      <w:r>
        <w:rPr>
          <w:sz w:val="22"/>
          <w:szCs w:val="22"/>
        </w:rPr>
        <w:t xml:space="preserve"> </w:t>
      </w:r>
      <w:proofErr w:type="spellStart"/>
      <w:r>
        <w:rPr>
          <w:sz w:val="22"/>
          <w:szCs w:val="22"/>
        </w:rPr>
        <w:t>Environment</w:t>
      </w:r>
      <w:proofErr w:type="spellEnd"/>
      <w:r>
        <w:rPr>
          <w:sz w:val="22"/>
          <w:szCs w:val="22"/>
        </w:rPr>
        <w:t xml:space="preserve">” que é um programa internacional de ciência e educação ambiental que envolve várias pessoas em coletas de dados ambientais e estudos científicos visando contribuir com o meio ambiente). As amostras analisadas foram obtidas em uma lagoa de captação próxima a Escola Estadual Berilo Wanderley localizada na Rua </w:t>
      </w:r>
      <w:proofErr w:type="spellStart"/>
      <w:r>
        <w:rPr>
          <w:sz w:val="22"/>
          <w:szCs w:val="22"/>
        </w:rPr>
        <w:t>Gov</w:t>
      </w:r>
      <w:proofErr w:type="spellEnd"/>
      <w:r>
        <w:rPr>
          <w:sz w:val="22"/>
          <w:szCs w:val="22"/>
        </w:rPr>
        <w:t xml:space="preserve"> Valadares S/n, Bairro Neópolis – Natal/RN. Analisou-se vários pontos, fazendo coletas em diferentes locais da lagoa. O material coletado foi analisado no laboratório de ciências da escola. Observamos as condições da água, como pH, e também os organismos que vivem nela, verificando assim, se é propícia para a proliferação do Aedes Aegypti, tendo em vista as condições favoráveis à manutenção de outras espécies na lagoa.</w:t>
      </w:r>
    </w:p>
    <w:p w14:paraId="0000004C" w14:textId="6012016B" w:rsidR="00E87023" w:rsidRDefault="00A24A40" w:rsidP="00963FCC">
      <w:pPr>
        <w:pBdr>
          <w:top w:val="nil"/>
          <w:left w:val="nil"/>
          <w:bottom w:val="nil"/>
          <w:right w:val="nil"/>
          <w:between w:val="nil"/>
        </w:pBdr>
        <w:ind w:firstLine="720"/>
        <w:jc w:val="both"/>
        <w:rPr>
          <w:color w:val="000000"/>
          <w:sz w:val="22"/>
          <w:szCs w:val="22"/>
        </w:rPr>
      </w:pPr>
      <w:r>
        <w:rPr>
          <w:sz w:val="22"/>
          <w:szCs w:val="22"/>
        </w:rPr>
        <w:t>Neste</w:t>
      </w:r>
      <w:r>
        <w:rPr>
          <w:color w:val="000000"/>
          <w:sz w:val="22"/>
          <w:szCs w:val="22"/>
        </w:rPr>
        <w:t xml:space="preserve"> estudo utilizamos armadilhas de mosquito para coleta de dados e teste da hipótese, assim como, uma rede improvisada para coleta em ambientes naturais. Na confecção das armadilhas usamos garrafa pet, fita isolante, lixa, micro tule e ração para peixe. Na produção da rede foi feito uso de uma peneira e micro tule. A análise do material coletado foi realizada através de lentes de aumento acopladas ao celular e microscópio óptico. </w:t>
      </w:r>
    </w:p>
    <w:p w14:paraId="0000004D" w14:textId="038194A8" w:rsidR="00E87023" w:rsidRDefault="00000000" w:rsidP="00963FCC">
      <w:pPr>
        <w:pBdr>
          <w:top w:val="nil"/>
          <w:left w:val="nil"/>
          <w:bottom w:val="nil"/>
          <w:right w:val="nil"/>
          <w:between w:val="nil"/>
        </w:pBdr>
        <w:ind w:firstLine="720"/>
        <w:jc w:val="both"/>
        <w:rPr>
          <w:color w:val="000000"/>
          <w:sz w:val="22"/>
          <w:szCs w:val="22"/>
        </w:rPr>
      </w:pPr>
      <w:r>
        <w:rPr>
          <w:color w:val="000000"/>
          <w:sz w:val="22"/>
          <w:szCs w:val="22"/>
        </w:rPr>
        <w:t>Foram implantadas dez armadilhas ao total, nos primeiro quinze dias apenas duas delas foram colocadas, na garagem escolar</w:t>
      </w:r>
      <w:r w:rsidR="009008D8">
        <w:rPr>
          <w:color w:val="000000"/>
          <w:sz w:val="22"/>
          <w:szCs w:val="22"/>
        </w:rPr>
        <w:t xml:space="preserve"> (Figura 1 - b)</w:t>
      </w:r>
      <w:r>
        <w:rPr>
          <w:color w:val="000000"/>
          <w:sz w:val="22"/>
          <w:szCs w:val="22"/>
        </w:rPr>
        <w:t xml:space="preserve">. Posteriormente outras oito foram utilizadas, três dentro do ambiente escolar, uma na margem da lagoa e quatro delas em áreas residenciais, sendo duas no mesmo bairro da lagoa, e as outras no bairro vizinho. Com o objetivo de verificar uma possível preferência da fêmea em relação </w:t>
      </w:r>
      <w:r>
        <w:rPr>
          <w:sz w:val="22"/>
          <w:szCs w:val="22"/>
        </w:rPr>
        <w:t>à água</w:t>
      </w:r>
      <w:r>
        <w:rPr>
          <w:color w:val="000000"/>
          <w:sz w:val="22"/>
          <w:szCs w:val="22"/>
        </w:rPr>
        <w:t xml:space="preserve"> para a postura dos ovos, na residência foram utilizadas armadilhas aos pares, uma alimentada com a água da lagoa e a outra com a água encanada.</w:t>
      </w:r>
    </w:p>
    <w:p w14:paraId="0000004E" w14:textId="5D1D219F" w:rsidR="00E87023" w:rsidRDefault="009008D8">
      <w:pPr>
        <w:pBdr>
          <w:top w:val="nil"/>
          <w:left w:val="nil"/>
          <w:bottom w:val="nil"/>
          <w:right w:val="nil"/>
          <w:between w:val="nil"/>
        </w:pBdr>
        <w:ind w:left="720"/>
        <w:jc w:val="both"/>
        <w:rPr>
          <w:color w:val="000000"/>
        </w:rPr>
      </w:pPr>
      <w:r w:rsidRPr="009008D8">
        <w:rPr>
          <w:noProof/>
          <w:sz w:val="22"/>
          <w:szCs w:val="22"/>
        </w:rPr>
        <mc:AlternateContent>
          <mc:Choice Requires="wps">
            <w:drawing>
              <wp:anchor distT="45720" distB="45720" distL="114300" distR="114300" simplePos="0" relativeHeight="251671552" behindDoc="0" locked="0" layoutInCell="1" allowOverlap="1" wp14:anchorId="39EB9463" wp14:editId="4DAE98D9">
                <wp:simplePos x="0" y="0"/>
                <wp:positionH relativeFrom="column">
                  <wp:posOffset>1442085</wp:posOffset>
                </wp:positionH>
                <wp:positionV relativeFrom="paragraph">
                  <wp:posOffset>83820</wp:posOffset>
                </wp:positionV>
                <wp:extent cx="228600" cy="27622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noFill/>
                        <a:ln w="9525">
                          <a:noFill/>
                          <a:miter lim="800000"/>
                          <a:headEnd/>
                          <a:tailEnd/>
                        </a:ln>
                      </wps:spPr>
                      <wps:txbx>
                        <w:txbxContent>
                          <w:p w14:paraId="2EB13311" w14:textId="2727FDB7" w:rsidR="009008D8" w:rsidRPr="009008D8" w:rsidRDefault="009008D8">
                            <w:pPr>
                              <w:rPr>
                                <w:b/>
                                <w:bCs/>
                              </w:rPr>
                            </w:pPr>
                            <w:r w:rsidRPr="009008D8">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EB9463" id="_x0000_t202" coordsize="21600,21600" o:spt="202" path="m,l,21600r21600,l21600,xe">
                <v:stroke joinstyle="miter"/>
                <v:path gradientshapeok="t" o:connecttype="rect"/>
              </v:shapetype>
              <v:shape id="Caixa de Texto 2" o:spid="_x0000_s1026" type="#_x0000_t202" style="position:absolute;left:0;text-align:left;margin-left:113.55pt;margin-top:6.6pt;width:18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" filled="f" stroked="f">
                <v:textbox>
                  <w:txbxContent>
                    <w:p w14:paraId="2EB13311" w14:textId="2727FDB7" w:rsidR="009008D8" w:rsidRPr="009008D8" w:rsidRDefault="009008D8">
                      <w:pPr>
                        <w:rPr>
                          <w:b/>
                          <w:bCs/>
                        </w:rPr>
                      </w:pPr>
                      <w:r w:rsidRPr="009008D8">
                        <w:rPr>
                          <w:b/>
                          <w:bCs/>
                        </w:rPr>
                        <w:t>a</w:t>
                      </w:r>
                    </w:p>
                  </w:txbxContent>
                </v:textbox>
                <w10:wrap type="square"/>
              </v:shape>
            </w:pict>
          </mc:Fallback>
        </mc:AlternateContent>
      </w:r>
      <w:r w:rsidRPr="009008D8">
        <w:rPr>
          <w:noProof/>
          <w:sz w:val="22"/>
          <w:szCs w:val="22"/>
        </w:rPr>
        <mc:AlternateContent>
          <mc:Choice Requires="wps">
            <w:drawing>
              <wp:anchor distT="45720" distB="45720" distL="114300" distR="114300" simplePos="0" relativeHeight="251673600" behindDoc="0" locked="0" layoutInCell="1" allowOverlap="1" wp14:anchorId="6380ECD5" wp14:editId="227FF0BF">
                <wp:simplePos x="0" y="0"/>
                <wp:positionH relativeFrom="column">
                  <wp:posOffset>2832735</wp:posOffset>
                </wp:positionH>
                <wp:positionV relativeFrom="paragraph">
                  <wp:posOffset>73025</wp:posOffset>
                </wp:positionV>
                <wp:extent cx="228600" cy="276225"/>
                <wp:effectExtent l="0" t="0" r="0" b="0"/>
                <wp:wrapSquare wrapText="bothSides"/>
                <wp:docPr id="14334303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76225"/>
                        </a:xfrm>
                        <a:prstGeom prst="rect">
                          <a:avLst/>
                        </a:prstGeom>
                        <a:noFill/>
                        <a:ln w="9525">
                          <a:noFill/>
                          <a:miter lim="800000"/>
                          <a:headEnd/>
                          <a:tailEnd/>
                        </a:ln>
                      </wps:spPr>
                      <wps:txbx>
                        <w:txbxContent>
                          <w:p w14:paraId="734D4CD4" w14:textId="14B50A64" w:rsidR="009008D8" w:rsidRPr="009008D8" w:rsidRDefault="009008D8" w:rsidP="009008D8">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0ECD5" id="_x0000_s1027" type="#_x0000_t202" style="position:absolute;left:0;text-align:left;margin-left:223.05pt;margin-top:5.75pt;width:18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" filled="f" stroked="f">
                <v:textbox>
                  <w:txbxContent>
                    <w:p w14:paraId="734D4CD4" w14:textId="14B50A64" w:rsidR="009008D8" w:rsidRPr="009008D8" w:rsidRDefault="009008D8" w:rsidP="009008D8">
                      <w:pPr>
                        <w:rPr>
                          <w:b/>
                          <w:bCs/>
                        </w:rPr>
                      </w:pPr>
                      <w:r>
                        <w:rPr>
                          <w:b/>
                          <w:bCs/>
                        </w:rPr>
                        <w:t>b</w:t>
                      </w:r>
                    </w:p>
                  </w:txbxContent>
                </v:textbox>
                <w10:wrap type="square"/>
              </v:shape>
            </w:pict>
          </mc:Fallback>
        </mc:AlternateContent>
      </w:r>
      <w:r>
        <w:rPr>
          <w:noProof/>
        </w:rPr>
        <w:drawing>
          <wp:anchor distT="0" distB="0" distL="0" distR="0" simplePos="0" relativeHeight="251658240" behindDoc="1" locked="0" layoutInCell="1" hidden="0" allowOverlap="1" wp14:anchorId="4AB3C8B3" wp14:editId="19B69A49">
            <wp:simplePos x="0" y="0"/>
            <wp:positionH relativeFrom="column">
              <wp:posOffset>1419225</wp:posOffset>
            </wp:positionH>
            <wp:positionV relativeFrom="paragraph">
              <wp:posOffset>48895</wp:posOffset>
            </wp:positionV>
            <wp:extent cx="2746800" cy="1800000"/>
            <wp:effectExtent l="0" t="0" r="0" b="0"/>
            <wp:wrapNone/>
            <wp:docPr id="1763981837" name="image9.png" descr="Jardim com planta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Jardim com plantas&#10;&#10;Descrição gerada automaticamente com confiança média"/>
                    <pic:cNvPicPr preferRelativeResize="0"/>
                  </pic:nvPicPr>
                  <pic:blipFill>
                    <a:blip r:embed="rId16"/>
                    <a:srcRect/>
                    <a:stretch>
                      <a:fillRect/>
                    </a:stretch>
                  </pic:blipFill>
                  <pic:spPr>
                    <a:xfrm>
                      <a:off x="0" y="0"/>
                      <a:ext cx="2746800" cy="1800000"/>
                    </a:xfrm>
                    <a:prstGeom prst="rect">
                      <a:avLst/>
                    </a:prstGeom>
                    <a:ln/>
                  </pic:spPr>
                </pic:pic>
              </a:graphicData>
            </a:graphic>
          </wp:anchor>
        </w:drawing>
      </w:r>
    </w:p>
    <w:p w14:paraId="0000004F" w14:textId="3751EDD0" w:rsidR="00E87023" w:rsidRDefault="00E87023">
      <w:pPr>
        <w:jc w:val="both"/>
        <w:rPr>
          <w:sz w:val="22"/>
          <w:szCs w:val="22"/>
        </w:rPr>
      </w:pPr>
    </w:p>
    <w:p w14:paraId="00000050" w14:textId="72FA888A" w:rsidR="00E87023" w:rsidRDefault="00E87023">
      <w:pPr>
        <w:jc w:val="both"/>
        <w:rPr>
          <w:sz w:val="22"/>
          <w:szCs w:val="22"/>
        </w:rPr>
      </w:pPr>
    </w:p>
    <w:p w14:paraId="00000051" w14:textId="08564ED7" w:rsidR="00E87023" w:rsidRDefault="00E87023">
      <w:pPr>
        <w:jc w:val="both"/>
        <w:rPr>
          <w:sz w:val="22"/>
          <w:szCs w:val="22"/>
        </w:rPr>
      </w:pPr>
    </w:p>
    <w:p w14:paraId="00000052" w14:textId="2A156B12" w:rsidR="00E87023" w:rsidRDefault="00E87023">
      <w:pPr>
        <w:jc w:val="both"/>
        <w:rPr>
          <w:sz w:val="22"/>
          <w:szCs w:val="22"/>
        </w:rPr>
      </w:pPr>
    </w:p>
    <w:p w14:paraId="00000053" w14:textId="049A5C80" w:rsidR="00E87023" w:rsidRDefault="00E87023">
      <w:pPr>
        <w:jc w:val="both"/>
        <w:rPr>
          <w:sz w:val="22"/>
          <w:szCs w:val="22"/>
        </w:rPr>
      </w:pPr>
    </w:p>
    <w:p w14:paraId="00000054" w14:textId="77777777" w:rsidR="00E87023" w:rsidRDefault="00E87023">
      <w:pPr>
        <w:jc w:val="both"/>
        <w:rPr>
          <w:sz w:val="22"/>
          <w:szCs w:val="22"/>
        </w:rPr>
      </w:pPr>
    </w:p>
    <w:p w14:paraId="00000055" w14:textId="77777777" w:rsidR="00E87023" w:rsidRDefault="00E87023">
      <w:pPr>
        <w:jc w:val="both"/>
        <w:rPr>
          <w:sz w:val="22"/>
          <w:szCs w:val="22"/>
        </w:rPr>
      </w:pPr>
    </w:p>
    <w:p w14:paraId="00000056" w14:textId="77777777" w:rsidR="00E87023" w:rsidRDefault="00E87023">
      <w:pPr>
        <w:jc w:val="both"/>
        <w:rPr>
          <w:sz w:val="22"/>
          <w:szCs w:val="22"/>
        </w:rPr>
      </w:pPr>
    </w:p>
    <w:p w14:paraId="00000057" w14:textId="77777777" w:rsidR="00E87023" w:rsidRDefault="00E87023">
      <w:pPr>
        <w:jc w:val="both"/>
        <w:rPr>
          <w:sz w:val="22"/>
          <w:szCs w:val="22"/>
        </w:rPr>
      </w:pPr>
    </w:p>
    <w:p w14:paraId="00000058" w14:textId="77777777" w:rsidR="00E87023" w:rsidRDefault="00E87023">
      <w:pPr>
        <w:jc w:val="both"/>
        <w:rPr>
          <w:sz w:val="22"/>
          <w:szCs w:val="22"/>
        </w:rPr>
      </w:pPr>
    </w:p>
    <w:p w14:paraId="00000059" w14:textId="77777777" w:rsidR="00E87023" w:rsidRDefault="00000000">
      <w:pPr>
        <w:jc w:val="both"/>
        <w:rPr>
          <w:sz w:val="22"/>
          <w:szCs w:val="22"/>
        </w:rPr>
      </w:pPr>
      <w:r>
        <w:rPr>
          <w:noProof/>
        </w:rPr>
        <mc:AlternateContent>
          <mc:Choice Requires="wps">
            <w:drawing>
              <wp:anchor distT="0" distB="0" distL="0" distR="0" simplePos="0" relativeHeight="251659264" behindDoc="1" locked="0" layoutInCell="1" hidden="0" allowOverlap="1" wp14:anchorId="77B2E603" wp14:editId="16157C76">
                <wp:simplePos x="0" y="0"/>
                <wp:positionH relativeFrom="column">
                  <wp:posOffset>822960</wp:posOffset>
                </wp:positionH>
                <wp:positionV relativeFrom="paragraph">
                  <wp:posOffset>64134</wp:posOffset>
                </wp:positionV>
                <wp:extent cx="3962400" cy="409575"/>
                <wp:effectExtent l="0" t="0" r="0" b="9525"/>
                <wp:wrapNone/>
                <wp:docPr id="1763981832" name="Retângulo 1763981832"/>
                <wp:cNvGraphicFramePr/>
                <a:graphic xmlns:a="http://schemas.openxmlformats.org/drawingml/2006/main">
                  <a:graphicData uri="http://schemas.microsoft.com/office/word/2010/wordprocessingShape">
                    <wps:wsp>
                      <wps:cNvSpPr/>
                      <wps:spPr>
                        <a:xfrm>
                          <a:off x="0" y="0"/>
                          <a:ext cx="3962400" cy="409575"/>
                        </a:xfrm>
                        <a:prstGeom prst="rect">
                          <a:avLst/>
                        </a:prstGeom>
                        <a:noFill/>
                        <a:ln>
                          <a:noFill/>
                        </a:ln>
                      </wps:spPr>
                      <wps:txbx>
                        <w:txbxContent>
                          <w:p w14:paraId="4A20DEAF" w14:textId="1A99FE3E" w:rsidR="00E87023" w:rsidRDefault="009008D8">
                            <w:pPr>
                              <w:textDirection w:val="btLr"/>
                            </w:pPr>
                            <w:r>
                              <w:rPr>
                                <w:color w:val="000000"/>
                                <w:sz w:val="20"/>
                              </w:rPr>
                              <w:t>Figura 1- a: Armadilha na margem da lagoa. Fig 1- b e armadilha do estacionamento da escola.</w:t>
                            </w:r>
                            <w:r w:rsidR="00035305">
                              <w:rPr>
                                <w:color w:val="000000"/>
                                <w:sz w:val="20"/>
                              </w:rPr>
                              <w:t xml:space="preserve"> Fonte: Autores.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B2E603" id="Retângulo 1763981832" o:spid="_x0000_s1028" style="position:absolute;left:0;text-align:left;margin-left:64.8pt;margin-top:5.05pt;width:312pt;height:32.2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" filled="f" stroked="f">
                <v:textbox inset="2.53958mm,1.2694mm,2.53958mm,1.2694mm">
                  <w:txbxContent>
                    <w:p w14:paraId="4A20DEAF" w14:textId="1A99FE3E" w:rsidR="00E87023" w:rsidRDefault="009008D8">
                      <w:pPr>
                        <w:textDirection w:val="btLr"/>
                      </w:pPr>
                      <w:r>
                        <w:rPr>
                          <w:color w:val="000000"/>
                          <w:sz w:val="20"/>
                        </w:rPr>
                        <w:t>Figura 1- a: Armadilha na margem da lagoa. Fig 1- b e armadilha do estacionamento da escola.</w:t>
                      </w:r>
                      <w:r w:rsidR="00035305">
                        <w:rPr>
                          <w:color w:val="000000"/>
                          <w:sz w:val="20"/>
                        </w:rPr>
                        <w:t xml:space="preserve"> Fonte: Autores. </w:t>
                      </w:r>
                    </w:p>
                  </w:txbxContent>
                </v:textbox>
              </v:rect>
            </w:pict>
          </mc:Fallback>
        </mc:AlternateContent>
      </w:r>
    </w:p>
    <w:p w14:paraId="0000005A" w14:textId="77777777" w:rsidR="00E87023" w:rsidRDefault="00E87023">
      <w:pPr>
        <w:jc w:val="both"/>
        <w:rPr>
          <w:sz w:val="22"/>
          <w:szCs w:val="22"/>
        </w:rPr>
      </w:pPr>
    </w:p>
    <w:p w14:paraId="0000005B" w14:textId="77777777" w:rsidR="00E87023" w:rsidRDefault="00E87023">
      <w:pPr>
        <w:jc w:val="both"/>
        <w:rPr>
          <w:sz w:val="22"/>
          <w:szCs w:val="22"/>
        </w:rPr>
      </w:pPr>
    </w:p>
    <w:p w14:paraId="0000005C" w14:textId="07F22588" w:rsidR="00E87023" w:rsidRDefault="00000000">
      <w:pPr>
        <w:ind w:left="720"/>
        <w:jc w:val="both"/>
        <w:rPr>
          <w:sz w:val="22"/>
          <w:szCs w:val="22"/>
        </w:rPr>
      </w:pPr>
      <w:r>
        <w:t xml:space="preserve">     </w:t>
      </w:r>
      <w:r w:rsidR="00117EA9">
        <w:t xml:space="preserve"> </w:t>
      </w:r>
      <w:r w:rsidR="000C08B5">
        <w:rPr>
          <w:sz w:val="22"/>
          <w:szCs w:val="22"/>
        </w:rPr>
        <w:t>As amostras dão</w:t>
      </w:r>
      <w:r>
        <w:rPr>
          <w:sz w:val="22"/>
          <w:szCs w:val="22"/>
        </w:rPr>
        <w:t xml:space="preserve"> à água da lagoa</w:t>
      </w:r>
      <w:r w:rsidR="00A24A40">
        <w:rPr>
          <w:sz w:val="22"/>
          <w:szCs w:val="22"/>
        </w:rPr>
        <w:t xml:space="preserve"> </w:t>
      </w:r>
      <w:r w:rsidR="000C08B5">
        <w:rPr>
          <w:sz w:val="22"/>
          <w:szCs w:val="22"/>
        </w:rPr>
        <w:t>(Figura</w:t>
      </w:r>
      <w:r w:rsidR="00A24A40">
        <w:rPr>
          <w:sz w:val="22"/>
          <w:szCs w:val="22"/>
        </w:rPr>
        <w:t xml:space="preserve"> 2)</w:t>
      </w:r>
      <w:r>
        <w:rPr>
          <w:sz w:val="22"/>
          <w:szCs w:val="22"/>
        </w:rPr>
        <w:t xml:space="preserve">, foram obtidas durante coletas de campo iniciadas no dia 12 de setembro, indo até o dia 29 de novembro, salvo o mês de outubro, </w:t>
      </w:r>
      <w:r>
        <w:rPr>
          <w:sz w:val="22"/>
          <w:szCs w:val="22"/>
        </w:rPr>
        <w:lastRenderedPageBreak/>
        <w:t xml:space="preserve">onde nenhuma visita à lagoa foi realizada. A coleta de água foi realizada utilizando garrafas pet de cerca de 1,5 litro, com o número máximo de quatro garrafas em uma única visita. A água foi analisada quanto ao pH e nível de amônia por meio de testes de aquários, além de observações feita a olho nu, com lentes de aumento e microscópio. </w:t>
      </w:r>
    </w:p>
    <w:p w14:paraId="0000005E" w14:textId="77777777" w:rsidR="00E87023" w:rsidRDefault="00E87023">
      <w:pPr>
        <w:jc w:val="both"/>
        <w:rPr>
          <w:sz w:val="22"/>
          <w:szCs w:val="22"/>
        </w:rPr>
      </w:pPr>
    </w:p>
    <w:p w14:paraId="00000067" w14:textId="597E62B8" w:rsidR="00E87023" w:rsidRDefault="00000000">
      <w:pPr>
        <w:jc w:val="both"/>
        <w:rPr>
          <w:sz w:val="22"/>
          <w:szCs w:val="22"/>
        </w:rPr>
      </w:pPr>
      <w:r>
        <w:rPr>
          <w:noProof/>
        </w:rPr>
        <w:drawing>
          <wp:anchor distT="0" distB="0" distL="0" distR="0" simplePos="0" relativeHeight="251660288" behindDoc="1" locked="0" layoutInCell="1" hidden="0" allowOverlap="1" wp14:anchorId="180963B8" wp14:editId="7ECAB0F8">
            <wp:simplePos x="0" y="0"/>
            <wp:positionH relativeFrom="column">
              <wp:posOffset>2128520</wp:posOffset>
            </wp:positionH>
            <wp:positionV relativeFrom="paragraph">
              <wp:posOffset>74295</wp:posOffset>
            </wp:positionV>
            <wp:extent cx="1443355" cy="1799590"/>
            <wp:effectExtent l="0" t="0" r="0" b="0"/>
            <wp:wrapNone/>
            <wp:docPr id="1763981847" name="image2.png" descr="Mulher pulando na gra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Mulher pulando na grama&#10;&#10;Descrição gerada automaticamente com confiança média"/>
                    <pic:cNvPicPr preferRelativeResize="0"/>
                  </pic:nvPicPr>
                  <pic:blipFill>
                    <a:blip r:embed="rId17"/>
                    <a:srcRect/>
                    <a:stretch>
                      <a:fillRect/>
                    </a:stretch>
                  </pic:blipFill>
                  <pic:spPr>
                    <a:xfrm>
                      <a:off x="0" y="0"/>
                      <a:ext cx="1443355" cy="1799590"/>
                    </a:xfrm>
                    <a:prstGeom prst="rect">
                      <a:avLst/>
                    </a:prstGeom>
                    <a:ln/>
                  </pic:spPr>
                </pic:pic>
              </a:graphicData>
            </a:graphic>
          </wp:anchor>
        </w:drawing>
      </w:r>
    </w:p>
    <w:p w14:paraId="00000068" w14:textId="5C336212" w:rsidR="00E87023" w:rsidRDefault="00E87023">
      <w:pPr>
        <w:jc w:val="both"/>
        <w:rPr>
          <w:sz w:val="22"/>
          <w:szCs w:val="22"/>
        </w:rPr>
      </w:pPr>
    </w:p>
    <w:p w14:paraId="00000069" w14:textId="4C3CCA6F" w:rsidR="00E87023" w:rsidRDefault="00E87023">
      <w:pPr>
        <w:jc w:val="both"/>
        <w:rPr>
          <w:sz w:val="22"/>
          <w:szCs w:val="22"/>
        </w:rPr>
      </w:pPr>
    </w:p>
    <w:p w14:paraId="0000006A" w14:textId="77777777" w:rsidR="00E87023" w:rsidRDefault="00E87023">
      <w:pPr>
        <w:jc w:val="both"/>
        <w:rPr>
          <w:sz w:val="22"/>
          <w:szCs w:val="22"/>
        </w:rPr>
      </w:pPr>
    </w:p>
    <w:p w14:paraId="0000006B" w14:textId="45B4B078" w:rsidR="00E87023" w:rsidRDefault="00E87023">
      <w:pPr>
        <w:jc w:val="both"/>
        <w:rPr>
          <w:sz w:val="22"/>
          <w:szCs w:val="22"/>
        </w:rPr>
      </w:pPr>
    </w:p>
    <w:p w14:paraId="0000006C" w14:textId="77777777" w:rsidR="00E87023" w:rsidRDefault="00000000">
      <w:pPr>
        <w:tabs>
          <w:tab w:val="left" w:pos="3585"/>
        </w:tabs>
        <w:jc w:val="both"/>
        <w:rPr>
          <w:sz w:val="22"/>
          <w:szCs w:val="22"/>
        </w:rPr>
      </w:pPr>
      <w:r>
        <w:rPr>
          <w:sz w:val="22"/>
          <w:szCs w:val="22"/>
        </w:rPr>
        <w:tab/>
      </w:r>
    </w:p>
    <w:p w14:paraId="0000006D" w14:textId="2BA14207" w:rsidR="00E87023" w:rsidRDefault="00000000">
      <w:pPr>
        <w:jc w:val="both"/>
        <w:rPr>
          <w:sz w:val="22"/>
          <w:szCs w:val="22"/>
        </w:rPr>
      </w:pPr>
      <w:r>
        <w:rPr>
          <w:sz w:val="22"/>
          <w:szCs w:val="22"/>
        </w:rPr>
        <w:t xml:space="preserve">                   </w:t>
      </w:r>
    </w:p>
    <w:p w14:paraId="0000006E" w14:textId="77777777" w:rsidR="00E87023" w:rsidRDefault="00E87023">
      <w:pPr>
        <w:jc w:val="both"/>
        <w:rPr>
          <w:sz w:val="22"/>
          <w:szCs w:val="22"/>
        </w:rPr>
      </w:pPr>
    </w:p>
    <w:p w14:paraId="0000006F" w14:textId="6DF41FC4" w:rsidR="00E87023" w:rsidRDefault="00E87023">
      <w:pPr>
        <w:jc w:val="both"/>
        <w:rPr>
          <w:sz w:val="22"/>
          <w:szCs w:val="22"/>
        </w:rPr>
      </w:pPr>
    </w:p>
    <w:p w14:paraId="00000070" w14:textId="66B22E9A" w:rsidR="00E87023" w:rsidRDefault="00E87023">
      <w:pPr>
        <w:jc w:val="both"/>
        <w:rPr>
          <w:sz w:val="22"/>
          <w:szCs w:val="22"/>
        </w:rPr>
      </w:pPr>
    </w:p>
    <w:p w14:paraId="00000071" w14:textId="77777777" w:rsidR="00E87023" w:rsidRDefault="00E87023">
      <w:pPr>
        <w:jc w:val="both"/>
        <w:rPr>
          <w:sz w:val="22"/>
          <w:szCs w:val="22"/>
        </w:rPr>
      </w:pPr>
    </w:p>
    <w:p w14:paraId="00000072" w14:textId="1987808B" w:rsidR="00E87023" w:rsidRDefault="00E87023">
      <w:pPr>
        <w:jc w:val="both"/>
        <w:rPr>
          <w:sz w:val="22"/>
          <w:szCs w:val="22"/>
        </w:rPr>
      </w:pPr>
    </w:p>
    <w:p w14:paraId="00000073" w14:textId="7E5B1F45" w:rsidR="00E87023" w:rsidRDefault="00A24A40">
      <w:pPr>
        <w:jc w:val="both"/>
        <w:rPr>
          <w:sz w:val="22"/>
          <w:szCs w:val="22"/>
        </w:rPr>
      </w:pPr>
      <w:r>
        <w:rPr>
          <w:noProof/>
        </w:rPr>
        <mc:AlternateContent>
          <mc:Choice Requires="wps">
            <w:drawing>
              <wp:anchor distT="45720" distB="45720" distL="114300" distR="114300" simplePos="0" relativeHeight="251661312" behindDoc="0" locked="0" layoutInCell="1" hidden="0" allowOverlap="1" wp14:anchorId="1F4650EF" wp14:editId="241C300B">
                <wp:simplePos x="0" y="0"/>
                <wp:positionH relativeFrom="column">
                  <wp:posOffset>1604010</wp:posOffset>
                </wp:positionH>
                <wp:positionV relativeFrom="paragraph">
                  <wp:posOffset>8255</wp:posOffset>
                </wp:positionV>
                <wp:extent cx="2654300" cy="361950"/>
                <wp:effectExtent l="0" t="0" r="0" b="0"/>
                <wp:wrapSquare wrapText="bothSides" distT="45720" distB="45720" distL="114300" distR="114300"/>
                <wp:docPr id="1763981834" name="Retângulo 1763981834"/>
                <wp:cNvGraphicFramePr/>
                <a:graphic xmlns:a="http://schemas.openxmlformats.org/drawingml/2006/main">
                  <a:graphicData uri="http://schemas.microsoft.com/office/word/2010/wordprocessingShape">
                    <wps:wsp>
                      <wps:cNvSpPr/>
                      <wps:spPr>
                        <a:xfrm>
                          <a:off x="0" y="0"/>
                          <a:ext cx="2654300" cy="361950"/>
                        </a:xfrm>
                        <a:prstGeom prst="rect">
                          <a:avLst/>
                        </a:prstGeom>
                        <a:noFill/>
                        <a:ln>
                          <a:noFill/>
                        </a:ln>
                      </wps:spPr>
                      <wps:txbx>
                        <w:txbxContent>
                          <w:p w14:paraId="0F8E1FA2" w14:textId="13769E0C" w:rsidR="00E87023" w:rsidRDefault="00A24A40">
                            <w:pPr>
                              <w:textDirection w:val="btLr"/>
                            </w:pPr>
                            <w:r>
                              <w:rPr>
                                <w:color w:val="000000"/>
                                <w:sz w:val="20"/>
                              </w:rPr>
                              <w:t>Figura 2 - Coleta e análise da água da lagoa.</w:t>
                            </w:r>
                            <w:r w:rsidR="00035305">
                              <w:rPr>
                                <w:color w:val="000000"/>
                                <w:sz w:val="20"/>
                              </w:rPr>
                              <w:t xml:space="preserve"> Fonte: Autores.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4650EF" id="Retângulo 1763981834" o:spid="_x0000_s1029" style="position:absolute;left:0;text-align:left;margin-left:126.3pt;margin-top:.65pt;width:209pt;height:2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" filled="f" stroked="f">
                <v:textbox inset="2.53958mm,1.2694mm,2.53958mm,1.2694mm">
                  <w:txbxContent>
                    <w:p w14:paraId="0F8E1FA2" w14:textId="13769E0C" w:rsidR="00E87023" w:rsidRDefault="00A24A40">
                      <w:pPr>
                        <w:textDirection w:val="btLr"/>
                      </w:pPr>
                      <w:r>
                        <w:rPr>
                          <w:color w:val="000000"/>
                          <w:sz w:val="20"/>
                        </w:rPr>
                        <w:t>Figura 2 - Coleta e análise da água da lagoa.</w:t>
                      </w:r>
                      <w:r w:rsidR="00035305">
                        <w:rPr>
                          <w:color w:val="000000"/>
                          <w:sz w:val="20"/>
                        </w:rPr>
                        <w:t xml:space="preserve"> Fonte: Autores.</w:t>
                      </w:r>
                    </w:p>
                  </w:txbxContent>
                </v:textbox>
                <w10:wrap type="square"/>
              </v:rect>
            </w:pict>
          </mc:Fallback>
        </mc:AlternateContent>
      </w:r>
    </w:p>
    <w:p w14:paraId="00000074" w14:textId="6E334833" w:rsidR="00E87023" w:rsidRDefault="00E87023">
      <w:pPr>
        <w:jc w:val="both"/>
        <w:rPr>
          <w:sz w:val="22"/>
          <w:szCs w:val="22"/>
        </w:rPr>
      </w:pPr>
    </w:p>
    <w:p w14:paraId="00000075" w14:textId="77777777" w:rsidR="00E87023" w:rsidRDefault="00E87023">
      <w:pPr>
        <w:jc w:val="both"/>
        <w:rPr>
          <w:sz w:val="22"/>
          <w:szCs w:val="22"/>
        </w:rPr>
      </w:pPr>
    </w:p>
    <w:p w14:paraId="00000077" w14:textId="0DE9D696" w:rsidR="00E87023" w:rsidRDefault="00000000" w:rsidP="00107E94">
      <w:pPr>
        <w:ind w:left="720"/>
        <w:jc w:val="both"/>
        <w:rPr>
          <w:sz w:val="22"/>
          <w:szCs w:val="22"/>
        </w:rPr>
      </w:pPr>
      <w:sdt>
        <w:sdtPr>
          <w:tag w:val="goog_rdk_25"/>
          <w:id w:val="-1262521988"/>
        </w:sdtPr>
        <w:sdtContent/>
      </w:sdt>
      <w:r>
        <w:t xml:space="preserve">         </w:t>
      </w:r>
    </w:p>
    <w:p w14:paraId="00000078" w14:textId="77777777" w:rsidR="00E87023" w:rsidRDefault="00E87023">
      <w:pPr>
        <w:jc w:val="both"/>
        <w:rPr>
          <w:sz w:val="22"/>
          <w:szCs w:val="22"/>
        </w:rPr>
      </w:pPr>
    </w:p>
    <w:p w14:paraId="00000079" w14:textId="77777777" w:rsidR="00E87023" w:rsidRDefault="00000000">
      <w:pPr>
        <w:numPr>
          <w:ilvl w:val="0"/>
          <w:numId w:val="1"/>
        </w:numPr>
        <w:jc w:val="both"/>
        <w:rPr>
          <w:b/>
          <w:sz w:val="22"/>
          <w:szCs w:val="22"/>
        </w:rPr>
      </w:pPr>
      <w:r>
        <w:rPr>
          <w:b/>
          <w:sz w:val="22"/>
          <w:szCs w:val="22"/>
        </w:rPr>
        <w:t xml:space="preserve"> Análise dos dados/Resultados</w:t>
      </w:r>
    </w:p>
    <w:p w14:paraId="2E6DD344" w14:textId="77777777" w:rsidR="00963FCC" w:rsidRDefault="00000000" w:rsidP="00963FCC">
      <w:pPr>
        <w:pBdr>
          <w:top w:val="nil"/>
          <w:left w:val="nil"/>
          <w:bottom w:val="nil"/>
          <w:right w:val="nil"/>
          <w:between w:val="nil"/>
        </w:pBdr>
        <w:spacing w:before="240"/>
        <w:ind w:left="360" w:firstLine="360"/>
        <w:jc w:val="both"/>
        <w:rPr>
          <w:color w:val="000000"/>
          <w:sz w:val="22"/>
          <w:szCs w:val="22"/>
        </w:rPr>
      </w:pPr>
      <w:r>
        <w:rPr>
          <w:color w:val="000000"/>
          <w:sz w:val="22"/>
          <w:szCs w:val="22"/>
        </w:rPr>
        <w:t>Quanto às armadilhas, todas se mostraram infrutíferas, as colocadas no estacionamento da escola foram monitoradas cinco vezes por semana durante duas semanas e apenas possuíam basculho e formigas. As colocadas em meio ao ambiente escolar passaram uma semana e foram visitadas cinco vezes por semana, bem como as quatro alojadas em espaços residenciais tanto a alimentada com água da lagoa quanto a com água encanada. A armadilha colocada na lagoa, foi vista apenas uma vez após uma semana e alimentada exclusivamente com a água da lagoa, porém não se observou presença de larvas. A única diferença observada foi a proliferação de matéria orgânica presente nas armadilhas com a água da lagoa, resultando em mau cheiro.</w:t>
      </w:r>
    </w:p>
    <w:p w14:paraId="4C76C206" w14:textId="77777777" w:rsidR="00963FCC" w:rsidRDefault="00000000" w:rsidP="00963FCC">
      <w:pPr>
        <w:pBdr>
          <w:top w:val="nil"/>
          <w:left w:val="nil"/>
          <w:bottom w:val="nil"/>
          <w:right w:val="nil"/>
          <w:between w:val="nil"/>
        </w:pBdr>
        <w:spacing w:before="240"/>
        <w:ind w:left="360" w:firstLine="360"/>
        <w:jc w:val="both"/>
        <w:rPr>
          <w:color w:val="000000"/>
          <w:sz w:val="22"/>
          <w:szCs w:val="22"/>
        </w:rPr>
      </w:pPr>
      <w:r>
        <w:rPr>
          <w:color w:val="000000"/>
          <w:sz w:val="22"/>
          <w:szCs w:val="22"/>
        </w:rPr>
        <w:t xml:space="preserve">Sobre as visitas à lagoa separaremos por data (dia e mês, uma vez que todas ocorreram em </w:t>
      </w:r>
      <w:sdt>
        <w:sdtPr>
          <w:tag w:val="goog_rdk_26"/>
          <w:id w:val="-1296370003"/>
        </w:sdtPr>
        <w:sdtContent/>
      </w:sdt>
      <w:r>
        <w:rPr>
          <w:color w:val="000000"/>
          <w:sz w:val="22"/>
          <w:szCs w:val="22"/>
        </w:rPr>
        <w:t>2024):</w:t>
      </w:r>
    </w:p>
    <w:p w14:paraId="00000083" w14:textId="7E48DDED" w:rsidR="00E87023" w:rsidRDefault="00000000" w:rsidP="00963FCC">
      <w:pPr>
        <w:pBdr>
          <w:top w:val="nil"/>
          <w:left w:val="nil"/>
          <w:bottom w:val="nil"/>
          <w:right w:val="nil"/>
          <w:between w:val="nil"/>
        </w:pBdr>
        <w:spacing w:before="240"/>
        <w:ind w:left="360" w:firstLine="360"/>
        <w:jc w:val="both"/>
        <w:rPr>
          <w:color w:val="000000"/>
          <w:sz w:val="22"/>
          <w:szCs w:val="22"/>
        </w:rPr>
      </w:pPr>
      <w:r>
        <w:rPr>
          <w:color w:val="000000"/>
          <w:sz w:val="22"/>
          <w:szCs w:val="22"/>
        </w:rPr>
        <w:t>No dia 12 de setembro uma amostra com cerca de 1,5 litros de água foi coletada, nela foi encontrada o que anteriormente foi a fase de pupa de um mosquito</w:t>
      </w:r>
      <w:r w:rsidR="00035305">
        <w:rPr>
          <w:color w:val="000000"/>
          <w:sz w:val="22"/>
          <w:szCs w:val="22"/>
        </w:rPr>
        <w:t xml:space="preserve"> (Figura 3)</w:t>
      </w:r>
      <w:r>
        <w:rPr>
          <w:color w:val="000000"/>
          <w:sz w:val="22"/>
          <w:szCs w:val="22"/>
        </w:rPr>
        <w:t xml:space="preserve"> cuja espécie não foi possível identificar, além disso a água foi testada quanto ao pH e amônia, tendo resultados de 7,5 e 0,25, respectivamente.</w:t>
      </w:r>
    </w:p>
    <w:p w14:paraId="00000084" w14:textId="77777777" w:rsidR="00E87023" w:rsidRDefault="00000000">
      <w:pPr>
        <w:pBdr>
          <w:top w:val="nil"/>
          <w:left w:val="nil"/>
          <w:bottom w:val="nil"/>
          <w:right w:val="nil"/>
          <w:between w:val="nil"/>
        </w:pBdr>
        <w:ind w:left="720"/>
        <w:jc w:val="both"/>
        <w:rPr>
          <w:color w:val="000000"/>
          <w:sz w:val="22"/>
          <w:szCs w:val="22"/>
        </w:rPr>
      </w:pPr>
      <w:r>
        <w:rPr>
          <w:color w:val="000000"/>
          <w:sz w:val="22"/>
          <w:szCs w:val="22"/>
        </w:rPr>
        <w:t xml:space="preserve"> </w:t>
      </w:r>
      <w:r>
        <w:rPr>
          <w:noProof/>
        </w:rPr>
        <w:drawing>
          <wp:anchor distT="0" distB="0" distL="0" distR="0" simplePos="0" relativeHeight="251662336" behindDoc="1" locked="0" layoutInCell="1" hidden="0" allowOverlap="1" wp14:anchorId="5AFECCD1" wp14:editId="7C04655C">
            <wp:simplePos x="0" y="0"/>
            <wp:positionH relativeFrom="column">
              <wp:posOffset>1365885</wp:posOffset>
            </wp:positionH>
            <wp:positionV relativeFrom="paragraph">
              <wp:posOffset>38100</wp:posOffset>
            </wp:positionV>
            <wp:extent cx="2711450" cy="1438910"/>
            <wp:effectExtent l="0" t="0" r="0" b="0"/>
            <wp:wrapNone/>
            <wp:docPr id="1763981838" name="image8.png" descr="Uma imagem contendo luz, vist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Uma imagem contendo luz, vista&#10;&#10;Descrição gerada automaticamente"/>
                    <pic:cNvPicPr preferRelativeResize="0"/>
                  </pic:nvPicPr>
                  <pic:blipFill>
                    <a:blip r:embed="rId18"/>
                    <a:srcRect/>
                    <a:stretch>
                      <a:fillRect/>
                    </a:stretch>
                  </pic:blipFill>
                  <pic:spPr>
                    <a:xfrm>
                      <a:off x="0" y="0"/>
                      <a:ext cx="2711450" cy="1438910"/>
                    </a:xfrm>
                    <a:prstGeom prst="rect">
                      <a:avLst/>
                    </a:prstGeom>
                    <a:ln/>
                  </pic:spPr>
                </pic:pic>
              </a:graphicData>
            </a:graphic>
          </wp:anchor>
        </w:drawing>
      </w:r>
    </w:p>
    <w:p w14:paraId="00000085" w14:textId="77777777" w:rsidR="00E87023" w:rsidRDefault="00E87023">
      <w:pPr>
        <w:pBdr>
          <w:top w:val="nil"/>
          <w:left w:val="nil"/>
          <w:bottom w:val="nil"/>
          <w:right w:val="nil"/>
          <w:between w:val="nil"/>
        </w:pBdr>
        <w:ind w:left="720"/>
        <w:jc w:val="both"/>
        <w:rPr>
          <w:color w:val="000000"/>
          <w:sz w:val="22"/>
          <w:szCs w:val="22"/>
        </w:rPr>
      </w:pPr>
    </w:p>
    <w:p w14:paraId="00000086" w14:textId="77777777" w:rsidR="00E87023" w:rsidRDefault="00E87023">
      <w:pPr>
        <w:jc w:val="both"/>
        <w:rPr>
          <w:sz w:val="22"/>
          <w:szCs w:val="22"/>
        </w:rPr>
      </w:pPr>
    </w:p>
    <w:p w14:paraId="00000087" w14:textId="77777777" w:rsidR="00E87023" w:rsidRDefault="00E87023">
      <w:pPr>
        <w:jc w:val="both"/>
        <w:rPr>
          <w:sz w:val="22"/>
          <w:szCs w:val="22"/>
        </w:rPr>
      </w:pPr>
    </w:p>
    <w:p w14:paraId="00000088" w14:textId="46731BA8" w:rsidR="00E87023" w:rsidRDefault="00E87023">
      <w:pPr>
        <w:jc w:val="both"/>
        <w:rPr>
          <w:sz w:val="22"/>
          <w:szCs w:val="22"/>
        </w:rPr>
      </w:pPr>
    </w:p>
    <w:p w14:paraId="00000089" w14:textId="77777777" w:rsidR="00E87023" w:rsidRDefault="00E87023">
      <w:pPr>
        <w:jc w:val="both"/>
        <w:rPr>
          <w:sz w:val="22"/>
          <w:szCs w:val="22"/>
        </w:rPr>
      </w:pPr>
    </w:p>
    <w:p w14:paraId="0000008A" w14:textId="4508DEA5" w:rsidR="00E87023" w:rsidRDefault="00E87023">
      <w:pPr>
        <w:jc w:val="both"/>
        <w:rPr>
          <w:sz w:val="22"/>
          <w:szCs w:val="22"/>
        </w:rPr>
      </w:pPr>
    </w:p>
    <w:p w14:paraId="0000008B" w14:textId="77777777" w:rsidR="00E87023" w:rsidRDefault="00E87023">
      <w:pPr>
        <w:jc w:val="both"/>
        <w:rPr>
          <w:sz w:val="22"/>
          <w:szCs w:val="22"/>
        </w:rPr>
      </w:pPr>
    </w:p>
    <w:p w14:paraId="0000008C" w14:textId="77777777" w:rsidR="00E87023" w:rsidRDefault="00E87023">
      <w:pPr>
        <w:jc w:val="both"/>
        <w:rPr>
          <w:sz w:val="22"/>
          <w:szCs w:val="22"/>
        </w:rPr>
      </w:pPr>
    </w:p>
    <w:p w14:paraId="0000008D" w14:textId="2D98BF35" w:rsidR="00E87023" w:rsidRDefault="00035305" w:rsidP="00035305">
      <w:pPr>
        <w:tabs>
          <w:tab w:val="left" w:pos="2940"/>
        </w:tabs>
        <w:jc w:val="both"/>
        <w:rPr>
          <w:sz w:val="22"/>
          <w:szCs w:val="22"/>
        </w:rPr>
      </w:pPr>
      <w:r>
        <w:rPr>
          <w:noProof/>
        </w:rPr>
        <mc:AlternateContent>
          <mc:Choice Requires="wps">
            <w:drawing>
              <wp:anchor distT="0" distB="0" distL="0" distR="0" simplePos="0" relativeHeight="251663360" behindDoc="1" locked="0" layoutInCell="1" hidden="0" allowOverlap="1" wp14:anchorId="4FB168CA" wp14:editId="0AE31F0E">
                <wp:simplePos x="0" y="0"/>
                <wp:positionH relativeFrom="column">
                  <wp:posOffset>1451610</wp:posOffset>
                </wp:positionH>
                <wp:positionV relativeFrom="paragraph">
                  <wp:posOffset>29211</wp:posOffset>
                </wp:positionV>
                <wp:extent cx="2552700" cy="476250"/>
                <wp:effectExtent l="0" t="0" r="0" b="0"/>
                <wp:wrapNone/>
                <wp:docPr id="1763981835" name="Retângulo 1763981835"/>
                <wp:cNvGraphicFramePr/>
                <a:graphic xmlns:a="http://schemas.openxmlformats.org/drawingml/2006/main">
                  <a:graphicData uri="http://schemas.microsoft.com/office/word/2010/wordprocessingShape">
                    <wps:wsp>
                      <wps:cNvSpPr/>
                      <wps:spPr>
                        <a:xfrm>
                          <a:off x="0" y="0"/>
                          <a:ext cx="2552700" cy="476250"/>
                        </a:xfrm>
                        <a:prstGeom prst="rect">
                          <a:avLst/>
                        </a:prstGeom>
                        <a:noFill/>
                        <a:ln>
                          <a:noFill/>
                        </a:ln>
                      </wps:spPr>
                      <wps:txbx>
                        <w:txbxContent>
                          <w:p w14:paraId="40D100D1" w14:textId="57EC300A" w:rsidR="00E87023" w:rsidRDefault="00000000">
                            <w:pPr>
                              <w:textDirection w:val="btLr"/>
                            </w:pPr>
                            <w:r>
                              <w:rPr>
                                <w:color w:val="000000"/>
                                <w:sz w:val="20"/>
                              </w:rPr>
                              <w:t xml:space="preserve">    </w:t>
                            </w:r>
                            <w:r w:rsidR="00035305">
                              <w:rPr>
                                <w:color w:val="000000"/>
                                <w:sz w:val="20"/>
                              </w:rPr>
                              <w:t xml:space="preserve">Figura 3 - </w:t>
                            </w:r>
                            <w:r>
                              <w:rPr>
                                <w:color w:val="000000"/>
                                <w:sz w:val="20"/>
                              </w:rPr>
                              <w:t>Casca após fase de pupa de uma larva</w:t>
                            </w:r>
                            <w:r w:rsidR="00035305">
                              <w:rPr>
                                <w:color w:val="000000"/>
                                <w:sz w:val="20"/>
                              </w:rPr>
                              <w:t>. Fonte: Autores.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B168CA" id="Retângulo 1763981835" o:spid="_x0000_s1030" style="position:absolute;left:0;text-align:left;margin-left:114.3pt;margin-top:2.3pt;width:201pt;height:37.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" filled="f" stroked="f">
                <v:textbox inset="2.53958mm,1.2694mm,2.53958mm,1.2694mm">
                  <w:txbxContent>
                    <w:p w14:paraId="40D100D1" w14:textId="57EC300A" w:rsidR="00E87023" w:rsidRDefault="00000000">
                      <w:pPr>
                        <w:textDirection w:val="btLr"/>
                      </w:pPr>
                      <w:r>
                        <w:rPr>
                          <w:color w:val="000000"/>
                          <w:sz w:val="20"/>
                        </w:rPr>
                        <w:t xml:space="preserve">    </w:t>
                      </w:r>
                      <w:r w:rsidR="00035305">
                        <w:rPr>
                          <w:color w:val="000000"/>
                          <w:sz w:val="20"/>
                        </w:rPr>
                        <w:t xml:space="preserve">Figura 3 - </w:t>
                      </w:r>
                      <w:r>
                        <w:rPr>
                          <w:color w:val="000000"/>
                          <w:sz w:val="20"/>
                        </w:rPr>
                        <w:t>Casca após fase de pupa de uma larva</w:t>
                      </w:r>
                      <w:r w:rsidR="00035305">
                        <w:rPr>
                          <w:color w:val="000000"/>
                          <w:sz w:val="20"/>
                        </w:rPr>
                        <w:t>. Fonte: Autores.</w:t>
                      </w:r>
                    </w:p>
                  </w:txbxContent>
                </v:textbox>
              </v:rect>
            </w:pict>
          </mc:Fallback>
        </mc:AlternateContent>
      </w:r>
      <w:r>
        <w:rPr>
          <w:sz w:val="22"/>
          <w:szCs w:val="22"/>
        </w:rPr>
        <w:t xml:space="preserve">                                       </w:t>
      </w:r>
      <w:r>
        <w:rPr>
          <w:sz w:val="22"/>
          <w:szCs w:val="22"/>
        </w:rPr>
        <w:tab/>
      </w:r>
    </w:p>
    <w:p w14:paraId="16FD0A18" w14:textId="50BD12E2" w:rsidR="00035305" w:rsidRDefault="00000000">
      <w:pPr>
        <w:spacing w:before="240" w:after="240"/>
        <w:ind w:left="720"/>
        <w:jc w:val="both"/>
      </w:pPr>
      <w:r>
        <w:t xml:space="preserve">        </w:t>
      </w:r>
    </w:p>
    <w:p w14:paraId="0000008E" w14:textId="04BBB5CC" w:rsidR="00E87023" w:rsidRDefault="001038CC" w:rsidP="00963FCC">
      <w:pPr>
        <w:spacing w:before="240" w:after="240"/>
        <w:ind w:firstLine="720"/>
        <w:jc w:val="both"/>
        <w:rPr>
          <w:sz w:val="22"/>
          <w:szCs w:val="22"/>
        </w:rPr>
      </w:pPr>
      <w:r w:rsidRPr="001038CC">
        <w:rPr>
          <w:noProof/>
          <w:sz w:val="22"/>
          <w:szCs w:val="22"/>
        </w:rPr>
        <w:lastRenderedPageBreak/>
        <mc:AlternateContent>
          <mc:Choice Requires="wps">
            <w:drawing>
              <wp:anchor distT="45720" distB="45720" distL="114300" distR="114300" simplePos="0" relativeHeight="251679744" behindDoc="0" locked="0" layoutInCell="1" allowOverlap="1" wp14:anchorId="3F7B5E4C" wp14:editId="2CA5C88F">
                <wp:simplePos x="0" y="0"/>
                <wp:positionH relativeFrom="column">
                  <wp:posOffset>3042285</wp:posOffset>
                </wp:positionH>
                <wp:positionV relativeFrom="paragraph">
                  <wp:posOffset>930275</wp:posOffset>
                </wp:positionV>
                <wp:extent cx="228600" cy="257175"/>
                <wp:effectExtent l="0" t="0" r="0" b="0"/>
                <wp:wrapSquare wrapText="bothSides"/>
                <wp:docPr id="6145690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6F6BCFAF" w14:textId="50D41491" w:rsidR="001038CC" w:rsidRPr="001038CC" w:rsidRDefault="001038CC" w:rsidP="001038CC">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5E4C" id="_x0000_s1031" type="#_x0000_t202" style="position:absolute;left:0;text-align:left;margin-left:239.55pt;margin-top:73.25pt;width:18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" filled="f" stroked="f">
                <v:textbox>
                  <w:txbxContent>
                    <w:p w14:paraId="6F6BCFAF" w14:textId="50D41491" w:rsidR="001038CC" w:rsidRPr="001038CC" w:rsidRDefault="001038CC" w:rsidP="001038CC">
                      <w:pPr>
                        <w:rPr>
                          <w:b/>
                          <w:bCs/>
                        </w:rPr>
                      </w:pPr>
                      <w:r>
                        <w:rPr>
                          <w:b/>
                          <w:bCs/>
                        </w:rPr>
                        <w:t>c</w:t>
                      </w:r>
                    </w:p>
                  </w:txbxContent>
                </v:textbox>
                <w10:wrap type="square"/>
              </v:shape>
            </w:pict>
          </mc:Fallback>
        </mc:AlternateContent>
      </w:r>
      <w:r w:rsidRPr="001038CC">
        <w:rPr>
          <w:noProof/>
          <w:sz w:val="22"/>
          <w:szCs w:val="22"/>
        </w:rPr>
        <mc:AlternateContent>
          <mc:Choice Requires="wps">
            <w:drawing>
              <wp:anchor distT="45720" distB="45720" distL="114300" distR="114300" simplePos="0" relativeHeight="251677696" behindDoc="0" locked="0" layoutInCell="1" allowOverlap="1" wp14:anchorId="46716A6E" wp14:editId="5FAF04FC">
                <wp:simplePos x="0" y="0"/>
                <wp:positionH relativeFrom="column">
                  <wp:posOffset>2299335</wp:posOffset>
                </wp:positionH>
                <wp:positionV relativeFrom="paragraph">
                  <wp:posOffset>939800</wp:posOffset>
                </wp:positionV>
                <wp:extent cx="228600" cy="257175"/>
                <wp:effectExtent l="0" t="0" r="0" b="0"/>
                <wp:wrapSquare wrapText="bothSides"/>
                <wp:docPr id="100193770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2EB5810A" w14:textId="5C3B09FC" w:rsidR="001038CC" w:rsidRPr="001038CC" w:rsidRDefault="001038CC" w:rsidP="001038CC">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16A6E" id="_x0000_s1032" type="#_x0000_t202" style="position:absolute;left:0;text-align:left;margin-left:181.05pt;margin-top:74pt;width:18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" filled="f" stroked="f">
                <v:textbox>
                  <w:txbxContent>
                    <w:p w14:paraId="2EB5810A" w14:textId="5C3B09FC" w:rsidR="001038CC" w:rsidRPr="001038CC" w:rsidRDefault="001038CC" w:rsidP="001038CC">
                      <w:pPr>
                        <w:rPr>
                          <w:b/>
                          <w:bCs/>
                        </w:rPr>
                      </w:pPr>
                      <w:r>
                        <w:rPr>
                          <w:b/>
                          <w:bCs/>
                        </w:rPr>
                        <w:t>b</w:t>
                      </w:r>
                    </w:p>
                  </w:txbxContent>
                </v:textbox>
                <w10:wrap type="square"/>
              </v:shape>
            </w:pict>
          </mc:Fallback>
        </mc:AlternateContent>
      </w:r>
      <w:r>
        <w:rPr>
          <w:sz w:val="22"/>
          <w:szCs w:val="22"/>
        </w:rPr>
        <w:t>Em 19 de setembro em uma segunda coleta a água foi testada novamente apresentando os mesmos parâmetros, e foram encontrados diversos seres vivos que não podemos identificar as espécies</w:t>
      </w:r>
      <w:r w:rsidR="00035305">
        <w:rPr>
          <w:sz w:val="22"/>
          <w:szCs w:val="22"/>
        </w:rPr>
        <w:t xml:space="preserve"> (Figura 4)</w:t>
      </w:r>
      <w:r>
        <w:rPr>
          <w:sz w:val="22"/>
          <w:szCs w:val="22"/>
        </w:rPr>
        <w:t xml:space="preserve">, mas entre eles estavam ácaros aquáticos (Figura 4 d) e </w:t>
      </w:r>
      <w:proofErr w:type="spellStart"/>
      <w:r>
        <w:rPr>
          <w:sz w:val="22"/>
          <w:szCs w:val="22"/>
        </w:rPr>
        <w:t>copépodes</w:t>
      </w:r>
      <w:proofErr w:type="spellEnd"/>
      <w:r>
        <w:rPr>
          <w:sz w:val="22"/>
          <w:szCs w:val="22"/>
        </w:rPr>
        <w:t xml:space="preserve"> </w:t>
      </w:r>
      <w:r w:rsidR="00035305">
        <w:rPr>
          <w:sz w:val="22"/>
          <w:szCs w:val="22"/>
        </w:rPr>
        <w:t xml:space="preserve">(Figura 4 </w:t>
      </w:r>
      <w:r>
        <w:rPr>
          <w:sz w:val="22"/>
          <w:szCs w:val="22"/>
        </w:rPr>
        <w:t>b)</w:t>
      </w:r>
      <w:r w:rsidR="00035305">
        <w:rPr>
          <w:sz w:val="22"/>
          <w:szCs w:val="22"/>
        </w:rPr>
        <w:t xml:space="preserve"> </w:t>
      </w:r>
      <w:r>
        <w:rPr>
          <w:sz w:val="22"/>
          <w:szCs w:val="22"/>
        </w:rPr>
        <w:t>além de uma pupa ainda viva</w:t>
      </w:r>
      <w:r w:rsidR="00035305">
        <w:rPr>
          <w:sz w:val="22"/>
          <w:szCs w:val="22"/>
        </w:rPr>
        <w:t xml:space="preserve"> Figura 4 c</w:t>
      </w:r>
      <w:r>
        <w:rPr>
          <w:sz w:val="22"/>
          <w:szCs w:val="22"/>
        </w:rPr>
        <w:t>, cuja espécie também não foi reconhecida.</w:t>
      </w:r>
      <w:r>
        <w:rPr>
          <w:noProof/>
        </w:rPr>
        <w:drawing>
          <wp:anchor distT="0" distB="0" distL="0" distR="0" simplePos="0" relativeHeight="251664384" behindDoc="1" locked="0" layoutInCell="1" hidden="0" allowOverlap="1" wp14:anchorId="07A26265" wp14:editId="7BA57A5B">
            <wp:simplePos x="0" y="0"/>
            <wp:positionH relativeFrom="column">
              <wp:posOffset>1605279</wp:posOffset>
            </wp:positionH>
            <wp:positionV relativeFrom="paragraph">
              <wp:posOffset>925830</wp:posOffset>
            </wp:positionV>
            <wp:extent cx="2261870" cy="2046605"/>
            <wp:effectExtent l="0" t="0" r="0" b="0"/>
            <wp:wrapNone/>
            <wp:docPr id="1763981846" name="image4.png" descr="Uma imagem contendo pequeno, foto, mesa, pássar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Uma imagem contendo pequeno, foto, mesa, pássaro&#10;&#10;Descrição gerada automaticamente"/>
                    <pic:cNvPicPr preferRelativeResize="0"/>
                  </pic:nvPicPr>
                  <pic:blipFill>
                    <a:blip r:embed="rId19"/>
                    <a:srcRect/>
                    <a:stretch>
                      <a:fillRect/>
                    </a:stretch>
                  </pic:blipFill>
                  <pic:spPr>
                    <a:xfrm>
                      <a:off x="0" y="0"/>
                      <a:ext cx="2261870" cy="2046605"/>
                    </a:xfrm>
                    <a:prstGeom prst="rect">
                      <a:avLst/>
                    </a:prstGeom>
                    <a:ln/>
                  </pic:spPr>
                </pic:pic>
              </a:graphicData>
            </a:graphic>
          </wp:anchor>
        </w:drawing>
      </w:r>
    </w:p>
    <w:p w14:paraId="0000008F" w14:textId="2E4B41F0" w:rsidR="00E87023" w:rsidRDefault="001038CC">
      <w:pPr>
        <w:spacing w:before="240" w:after="240"/>
        <w:jc w:val="both"/>
        <w:rPr>
          <w:sz w:val="22"/>
          <w:szCs w:val="22"/>
        </w:rPr>
      </w:pPr>
      <w:r w:rsidRPr="001038CC">
        <w:rPr>
          <w:noProof/>
          <w:sz w:val="22"/>
          <w:szCs w:val="22"/>
        </w:rPr>
        <mc:AlternateContent>
          <mc:Choice Requires="wps">
            <w:drawing>
              <wp:anchor distT="45720" distB="45720" distL="114300" distR="114300" simplePos="0" relativeHeight="251675648" behindDoc="0" locked="0" layoutInCell="1" allowOverlap="1" wp14:anchorId="673912B3" wp14:editId="60B11F44">
                <wp:simplePos x="0" y="0"/>
                <wp:positionH relativeFrom="column">
                  <wp:posOffset>1632585</wp:posOffset>
                </wp:positionH>
                <wp:positionV relativeFrom="paragraph">
                  <wp:posOffset>13970</wp:posOffset>
                </wp:positionV>
                <wp:extent cx="228600" cy="257175"/>
                <wp:effectExtent l="0" t="0" r="0" b="0"/>
                <wp:wrapSquare wrapText="bothSides"/>
                <wp:docPr id="16577717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29B72D33" w14:textId="43F3D832" w:rsidR="001038CC" w:rsidRPr="001038CC" w:rsidRDefault="001038CC">
                            <w:pPr>
                              <w:rPr>
                                <w:b/>
                                <w:bCs/>
                              </w:rPr>
                            </w:pPr>
                            <w:r w:rsidRPr="001038CC">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12B3" id="_x0000_s1033" type="#_x0000_t202" style="position:absolute;left:0;text-align:left;margin-left:128.55pt;margin-top:1.1pt;width:18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" filled="f" stroked="f">
                <v:textbox>
                  <w:txbxContent>
                    <w:p w14:paraId="29B72D33" w14:textId="43F3D832" w:rsidR="001038CC" w:rsidRPr="001038CC" w:rsidRDefault="001038CC">
                      <w:pPr>
                        <w:rPr>
                          <w:b/>
                          <w:bCs/>
                        </w:rPr>
                      </w:pPr>
                      <w:r w:rsidRPr="001038CC">
                        <w:rPr>
                          <w:b/>
                          <w:bCs/>
                        </w:rPr>
                        <w:t>a</w:t>
                      </w:r>
                    </w:p>
                  </w:txbxContent>
                </v:textbox>
                <w10:wrap type="square"/>
              </v:shape>
            </w:pict>
          </mc:Fallback>
        </mc:AlternateContent>
      </w:r>
      <w:r>
        <w:rPr>
          <w:sz w:val="22"/>
          <w:szCs w:val="22"/>
        </w:rPr>
        <w:t xml:space="preserve">          </w:t>
      </w:r>
    </w:p>
    <w:p w14:paraId="00000090" w14:textId="31D88B1F" w:rsidR="00E87023" w:rsidRDefault="00E87023">
      <w:pPr>
        <w:jc w:val="both"/>
        <w:rPr>
          <w:sz w:val="22"/>
          <w:szCs w:val="22"/>
        </w:rPr>
      </w:pPr>
    </w:p>
    <w:p w14:paraId="00000091" w14:textId="26967A48" w:rsidR="00E87023" w:rsidRDefault="00E87023">
      <w:pPr>
        <w:jc w:val="both"/>
        <w:rPr>
          <w:sz w:val="22"/>
          <w:szCs w:val="22"/>
        </w:rPr>
      </w:pPr>
    </w:p>
    <w:p w14:paraId="00000092" w14:textId="3768A0E8" w:rsidR="00E87023" w:rsidRDefault="00E87023">
      <w:pPr>
        <w:jc w:val="both"/>
        <w:rPr>
          <w:sz w:val="22"/>
          <w:szCs w:val="22"/>
        </w:rPr>
      </w:pPr>
    </w:p>
    <w:p w14:paraId="00000093" w14:textId="6FA7C463" w:rsidR="00E87023" w:rsidRDefault="00E87023">
      <w:pPr>
        <w:jc w:val="both"/>
        <w:rPr>
          <w:sz w:val="22"/>
          <w:szCs w:val="22"/>
        </w:rPr>
      </w:pPr>
    </w:p>
    <w:p w14:paraId="00000094" w14:textId="3C4BEFEC" w:rsidR="00E87023" w:rsidRDefault="001038CC">
      <w:pPr>
        <w:jc w:val="both"/>
        <w:rPr>
          <w:sz w:val="22"/>
          <w:szCs w:val="22"/>
        </w:rPr>
      </w:pPr>
      <w:r w:rsidRPr="001038CC">
        <w:rPr>
          <w:noProof/>
          <w:sz w:val="22"/>
          <w:szCs w:val="22"/>
        </w:rPr>
        <mc:AlternateContent>
          <mc:Choice Requires="wps">
            <w:drawing>
              <wp:anchor distT="45720" distB="45720" distL="114300" distR="114300" simplePos="0" relativeHeight="251681792" behindDoc="0" locked="0" layoutInCell="1" allowOverlap="1" wp14:anchorId="4FCD4F3D" wp14:editId="67356849">
                <wp:simplePos x="0" y="0"/>
                <wp:positionH relativeFrom="column">
                  <wp:posOffset>2661285</wp:posOffset>
                </wp:positionH>
                <wp:positionV relativeFrom="paragraph">
                  <wp:posOffset>9525</wp:posOffset>
                </wp:positionV>
                <wp:extent cx="228600" cy="257175"/>
                <wp:effectExtent l="0" t="0" r="0" b="0"/>
                <wp:wrapSquare wrapText="bothSides"/>
                <wp:docPr id="13314214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050936CE" w14:textId="5A476D91" w:rsidR="001038CC" w:rsidRPr="001038CC" w:rsidRDefault="001038CC" w:rsidP="001038CC">
                            <w:pPr>
                              <w:rPr>
                                <w:b/>
                                <w:bCs/>
                              </w:rPr>
                            </w:pPr>
                            <w:r>
                              <w:rPr>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D4F3D" id="_x0000_s1034" type="#_x0000_t202" style="position:absolute;left:0;text-align:left;margin-left:209.55pt;margin-top:.75pt;width:18pt;height:2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bq+gEAANM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" filled="f" stroked="f">
                <v:textbox>
                  <w:txbxContent>
                    <w:p w14:paraId="050936CE" w14:textId="5A476D91" w:rsidR="001038CC" w:rsidRPr="001038CC" w:rsidRDefault="001038CC" w:rsidP="001038CC">
                      <w:pPr>
                        <w:rPr>
                          <w:b/>
                          <w:bCs/>
                        </w:rPr>
                      </w:pPr>
                      <w:r>
                        <w:rPr>
                          <w:b/>
                          <w:bCs/>
                        </w:rPr>
                        <w:t>e</w:t>
                      </w:r>
                    </w:p>
                  </w:txbxContent>
                </v:textbox>
                <w10:wrap type="square"/>
              </v:shape>
            </w:pict>
          </mc:Fallback>
        </mc:AlternateContent>
      </w:r>
      <w:r w:rsidRPr="001038CC">
        <w:rPr>
          <w:noProof/>
          <w:sz w:val="22"/>
          <w:szCs w:val="22"/>
        </w:rPr>
        <mc:AlternateContent>
          <mc:Choice Requires="wps">
            <w:drawing>
              <wp:anchor distT="45720" distB="45720" distL="114300" distR="114300" simplePos="0" relativeHeight="251683840" behindDoc="0" locked="0" layoutInCell="1" allowOverlap="1" wp14:anchorId="5F3A487B" wp14:editId="478A4694">
                <wp:simplePos x="0" y="0"/>
                <wp:positionH relativeFrom="column">
                  <wp:posOffset>1689735</wp:posOffset>
                </wp:positionH>
                <wp:positionV relativeFrom="paragraph">
                  <wp:posOffset>9525</wp:posOffset>
                </wp:positionV>
                <wp:extent cx="228600" cy="257175"/>
                <wp:effectExtent l="0" t="0" r="0" b="0"/>
                <wp:wrapSquare wrapText="bothSides"/>
                <wp:docPr id="9090565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0C6771FF" w14:textId="44F8F684" w:rsidR="001038CC" w:rsidRPr="001038CC" w:rsidRDefault="001038CC" w:rsidP="001038CC">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487B" id="_x0000_s1035" type="#_x0000_t202" style="position:absolute;left:0;text-align:left;margin-left:133.05pt;margin-top:.75pt;width:18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gc+gEAANM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" filled="f" stroked="f">
                <v:textbox>
                  <w:txbxContent>
                    <w:p w14:paraId="0C6771FF" w14:textId="44F8F684" w:rsidR="001038CC" w:rsidRPr="001038CC" w:rsidRDefault="001038CC" w:rsidP="001038CC">
                      <w:pPr>
                        <w:rPr>
                          <w:b/>
                          <w:bCs/>
                        </w:rPr>
                      </w:pPr>
                      <w:r>
                        <w:rPr>
                          <w:b/>
                          <w:bCs/>
                        </w:rPr>
                        <w:t>d</w:t>
                      </w:r>
                    </w:p>
                  </w:txbxContent>
                </v:textbox>
                <w10:wrap type="square"/>
              </v:shape>
            </w:pict>
          </mc:Fallback>
        </mc:AlternateContent>
      </w:r>
    </w:p>
    <w:p w14:paraId="00000095" w14:textId="28CCFCCA" w:rsidR="00E87023" w:rsidRDefault="00E87023">
      <w:pPr>
        <w:jc w:val="both"/>
        <w:rPr>
          <w:sz w:val="22"/>
          <w:szCs w:val="22"/>
        </w:rPr>
      </w:pPr>
    </w:p>
    <w:p w14:paraId="00000096" w14:textId="59003D92" w:rsidR="00E87023" w:rsidRDefault="00E87023">
      <w:pPr>
        <w:jc w:val="both"/>
        <w:rPr>
          <w:sz w:val="22"/>
          <w:szCs w:val="22"/>
        </w:rPr>
      </w:pPr>
    </w:p>
    <w:p w14:paraId="00000097" w14:textId="77777777" w:rsidR="00E87023" w:rsidRDefault="00E87023">
      <w:pPr>
        <w:jc w:val="both"/>
        <w:rPr>
          <w:sz w:val="22"/>
          <w:szCs w:val="22"/>
        </w:rPr>
      </w:pPr>
    </w:p>
    <w:p w14:paraId="00000098" w14:textId="2D29F75B" w:rsidR="00E87023" w:rsidRDefault="00E87023">
      <w:pPr>
        <w:jc w:val="both"/>
        <w:rPr>
          <w:sz w:val="22"/>
          <w:szCs w:val="22"/>
        </w:rPr>
      </w:pPr>
    </w:p>
    <w:p w14:paraId="00000099" w14:textId="1E42F2F1" w:rsidR="00E87023" w:rsidRDefault="00E87023">
      <w:pPr>
        <w:jc w:val="both"/>
        <w:rPr>
          <w:sz w:val="22"/>
          <w:szCs w:val="22"/>
        </w:rPr>
      </w:pPr>
    </w:p>
    <w:p w14:paraId="0000009A" w14:textId="77777777" w:rsidR="00E87023" w:rsidRDefault="00000000">
      <w:pPr>
        <w:jc w:val="both"/>
        <w:rPr>
          <w:sz w:val="22"/>
          <w:szCs w:val="22"/>
        </w:rPr>
      </w:pPr>
      <w:r>
        <w:rPr>
          <w:noProof/>
        </w:rPr>
        <mc:AlternateContent>
          <mc:Choice Requires="wps">
            <w:drawing>
              <wp:anchor distT="0" distB="0" distL="0" distR="0" simplePos="0" relativeHeight="251665408" behindDoc="1" locked="0" layoutInCell="1" hidden="0" allowOverlap="1" wp14:anchorId="1653E1B5" wp14:editId="0FF4CB75">
                <wp:simplePos x="0" y="0"/>
                <wp:positionH relativeFrom="margin">
                  <wp:posOffset>537210</wp:posOffset>
                </wp:positionH>
                <wp:positionV relativeFrom="paragraph">
                  <wp:posOffset>113665</wp:posOffset>
                </wp:positionV>
                <wp:extent cx="4343400" cy="438150"/>
                <wp:effectExtent l="0" t="0" r="0" b="0"/>
                <wp:wrapNone/>
                <wp:docPr id="1763981833" name="Retângulo 1763981833"/>
                <wp:cNvGraphicFramePr/>
                <a:graphic xmlns:a="http://schemas.openxmlformats.org/drawingml/2006/main">
                  <a:graphicData uri="http://schemas.microsoft.com/office/word/2010/wordprocessingShape">
                    <wps:wsp>
                      <wps:cNvSpPr/>
                      <wps:spPr>
                        <a:xfrm>
                          <a:off x="0" y="0"/>
                          <a:ext cx="4343400" cy="438150"/>
                        </a:xfrm>
                        <a:prstGeom prst="rect">
                          <a:avLst/>
                        </a:prstGeom>
                        <a:noFill/>
                        <a:ln>
                          <a:noFill/>
                        </a:ln>
                      </wps:spPr>
                      <wps:txbx>
                        <w:txbxContent>
                          <w:p w14:paraId="1C5A33EE" w14:textId="7E2407DD" w:rsidR="00E87023" w:rsidRDefault="00000000">
                            <w:pPr>
                              <w:textDirection w:val="btLr"/>
                            </w:pPr>
                            <w:r>
                              <w:rPr>
                                <w:color w:val="000000"/>
                                <w:sz w:val="20"/>
                              </w:rPr>
                              <w:t xml:space="preserve">    </w:t>
                            </w:r>
                            <w:r w:rsidR="001038CC">
                              <w:rPr>
                                <w:color w:val="000000"/>
                                <w:sz w:val="20"/>
                              </w:rPr>
                              <w:t>Figura 4 a – Não identificado. Figura 4 b - c</w:t>
                            </w:r>
                            <w:r>
                              <w:rPr>
                                <w:color w:val="000000"/>
                                <w:sz w:val="20"/>
                              </w:rPr>
                              <w:t xml:space="preserve"> Copépode,</w:t>
                            </w:r>
                            <w:r w:rsidR="001038CC">
                              <w:rPr>
                                <w:color w:val="000000"/>
                                <w:sz w:val="20"/>
                              </w:rPr>
                              <w:t xml:space="preserve"> Figura 4 c - </w:t>
                            </w:r>
                            <w:r>
                              <w:rPr>
                                <w:color w:val="000000"/>
                                <w:sz w:val="20"/>
                              </w:rPr>
                              <w:t>pupa,</w:t>
                            </w:r>
                            <w:r w:rsidR="001038CC">
                              <w:rPr>
                                <w:color w:val="000000"/>
                                <w:sz w:val="20"/>
                              </w:rPr>
                              <w:t xml:space="preserve"> Figura 4 d – ácaro aquático. Figura 4 e - Não</w:t>
                            </w:r>
                            <w:r>
                              <w:rPr>
                                <w:color w:val="000000"/>
                                <w:sz w:val="20"/>
                              </w:rPr>
                              <w:t xml:space="preserve"> identificado</w:t>
                            </w:r>
                            <w:r w:rsidR="001038CC">
                              <w:rPr>
                                <w:color w:val="000000"/>
                                <w:sz w:val="20"/>
                              </w:rPr>
                              <w:t>. Fonte: Autores.</w:t>
                            </w:r>
                            <w:r>
                              <w:rPr>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53E1B5" id="Retângulo 1763981833" o:spid="_x0000_s1036" style="position:absolute;left:0;text-align:left;margin-left:42.3pt;margin-top:8.95pt;width:342pt;height:34.5pt;z-index:-2516510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" filled="f" stroked="f">
                <v:textbox inset="2.53958mm,1.2694mm,2.53958mm,1.2694mm">
                  <w:txbxContent>
                    <w:p w14:paraId="1C5A33EE" w14:textId="7E2407DD" w:rsidR="00E87023" w:rsidRDefault="00000000">
                      <w:pPr>
                        <w:textDirection w:val="btLr"/>
                      </w:pPr>
                      <w:r>
                        <w:rPr>
                          <w:color w:val="000000"/>
                          <w:sz w:val="20"/>
                        </w:rPr>
                        <w:t xml:space="preserve">    </w:t>
                      </w:r>
                      <w:r w:rsidR="001038CC">
                        <w:rPr>
                          <w:color w:val="000000"/>
                          <w:sz w:val="20"/>
                        </w:rPr>
                        <w:t>Figura 4 a – Não identificado. Figura 4 b - c</w:t>
                      </w:r>
                      <w:r>
                        <w:rPr>
                          <w:color w:val="000000"/>
                          <w:sz w:val="20"/>
                        </w:rPr>
                        <w:t xml:space="preserve"> Copépode,</w:t>
                      </w:r>
                      <w:r w:rsidR="001038CC">
                        <w:rPr>
                          <w:color w:val="000000"/>
                          <w:sz w:val="20"/>
                        </w:rPr>
                        <w:t xml:space="preserve"> Figura 4 c - </w:t>
                      </w:r>
                      <w:r>
                        <w:rPr>
                          <w:color w:val="000000"/>
                          <w:sz w:val="20"/>
                        </w:rPr>
                        <w:t>pupa,</w:t>
                      </w:r>
                      <w:r w:rsidR="001038CC">
                        <w:rPr>
                          <w:color w:val="000000"/>
                          <w:sz w:val="20"/>
                        </w:rPr>
                        <w:t xml:space="preserve"> Figura 4 d – ácaro aquático. Figura 4 e - Não</w:t>
                      </w:r>
                      <w:r>
                        <w:rPr>
                          <w:color w:val="000000"/>
                          <w:sz w:val="20"/>
                        </w:rPr>
                        <w:t xml:space="preserve"> identificado</w:t>
                      </w:r>
                      <w:r w:rsidR="001038CC">
                        <w:rPr>
                          <w:color w:val="000000"/>
                          <w:sz w:val="20"/>
                        </w:rPr>
                        <w:t>. Fonte: Autores.</w:t>
                      </w:r>
                      <w:r>
                        <w:rPr>
                          <w:color w:val="000000"/>
                          <w:sz w:val="20"/>
                        </w:rPr>
                        <w:t xml:space="preserve"> </w:t>
                      </w:r>
                    </w:p>
                  </w:txbxContent>
                </v:textbox>
                <w10:wrap anchorx="margin"/>
              </v:rect>
            </w:pict>
          </mc:Fallback>
        </mc:AlternateContent>
      </w:r>
    </w:p>
    <w:p w14:paraId="0000009B" w14:textId="2EF8DF55" w:rsidR="00E87023" w:rsidRDefault="00E87023">
      <w:pPr>
        <w:jc w:val="both"/>
        <w:rPr>
          <w:sz w:val="22"/>
          <w:szCs w:val="22"/>
        </w:rPr>
      </w:pPr>
    </w:p>
    <w:p w14:paraId="29965953" w14:textId="07A767F6" w:rsidR="001038CC" w:rsidRDefault="001038CC">
      <w:pPr>
        <w:jc w:val="both"/>
        <w:rPr>
          <w:sz w:val="22"/>
          <w:szCs w:val="22"/>
        </w:rPr>
      </w:pPr>
    </w:p>
    <w:p w14:paraId="0000009C" w14:textId="6C7C9B6C" w:rsidR="00E87023" w:rsidRDefault="00000000" w:rsidP="00963FCC">
      <w:pPr>
        <w:spacing w:before="240" w:after="240"/>
        <w:ind w:firstLine="720"/>
        <w:jc w:val="both"/>
        <w:rPr>
          <w:sz w:val="22"/>
          <w:szCs w:val="22"/>
        </w:rPr>
      </w:pPr>
      <w:r>
        <w:rPr>
          <w:sz w:val="22"/>
          <w:szCs w:val="22"/>
        </w:rPr>
        <w:t>No dia 29 de outubro uma terceira coleta foi realizada em pontos da lagoa diferentes das coletas anteriores, além de que mais água foi coletada. Com isso encontramos uma ninfa de libélula, alguns dos seres vivos vistos nas outras vezes e cerca de 15 larvas de mosquitos do gênero Culex</w:t>
      </w:r>
      <w:r w:rsidR="0010140E">
        <w:rPr>
          <w:sz w:val="22"/>
          <w:szCs w:val="22"/>
        </w:rPr>
        <w:t xml:space="preserve"> (Figura 5).</w:t>
      </w:r>
    </w:p>
    <w:p w14:paraId="0000009D" w14:textId="02A7F95C" w:rsidR="00E87023" w:rsidRDefault="00E87023">
      <w:pPr>
        <w:jc w:val="both"/>
        <w:rPr>
          <w:sz w:val="22"/>
          <w:szCs w:val="22"/>
        </w:rPr>
      </w:pPr>
    </w:p>
    <w:p w14:paraId="000000A8" w14:textId="02CAEC8B" w:rsidR="00E87023" w:rsidRDefault="00000000">
      <w:pPr>
        <w:jc w:val="both"/>
        <w:rPr>
          <w:sz w:val="22"/>
          <w:szCs w:val="22"/>
        </w:rPr>
      </w:pPr>
      <w:r>
        <w:rPr>
          <w:noProof/>
        </w:rPr>
        <w:drawing>
          <wp:anchor distT="0" distB="0" distL="0" distR="0" simplePos="0" relativeHeight="251666432" behindDoc="1" locked="0" layoutInCell="1" hidden="0" allowOverlap="1" wp14:anchorId="380B5FC2" wp14:editId="070A8CD9">
            <wp:simplePos x="0" y="0"/>
            <wp:positionH relativeFrom="column">
              <wp:posOffset>1278890</wp:posOffset>
            </wp:positionH>
            <wp:positionV relativeFrom="paragraph">
              <wp:posOffset>139065</wp:posOffset>
            </wp:positionV>
            <wp:extent cx="2562860" cy="2084070"/>
            <wp:effectExtent l="0" t="0" r="0" b="0"/>
            <wp:wrapNone/>
            <wp:docPr id="1763981845" name="image3.png" descr="Uma imagem contendo foto, xícara, comida, pequen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foto, xícara, comida, pequeno&#10;&#10;Descrição gerada automaticamente"/>
                    <pic:cNvPicPr preferRelativeResize="0"/>
                  </pic:nvPicPr>
                  <pic:blipFill>
                    <a:blip r:embed="rId20"/>
                    <a:srcRect/>
                    <a:stretch>
                      <a:fillRect/>
                    </a:stretch>
                  </pic:blipFill>
                  <pic:spPr>
                    <a:xfrm>
                      <a:off x="0" y="0"/>
                      <a:ext cx="2562860" cy="2084070"/>
                    </a:xfrm>
                    <a:prstGeom prst="rect">
                      <a:avLst/>
                    </a:prstGeom>
                    <a:ln/>
                  </pic:spPr>
                </pic:pic>
              </a:graphicData>
            </a:graphic>
          </wp:anchor>
        </w:drawing>
      </w:r>
    </w:p>
    <w:p w14:paraId="000000A9" w14:textId="38101D2D" w:rsidR="00E87023" w:rsidRDefault="00D25B04">
      <w:pPr>
        <w:jc w:val="both"/>
        <w:rPr>
          <w:sz w:val="22"/>
          <w:szCs w:val="22"/>
        </w:rPr>
      </w:pPr>
      <w:r w:rsidRPr="001038CC">
        <w:rPr>
          <w:noProof/>
          <w:sz w:val="22"/>
          <w:szCs w:val="22"/>
        </w:rPr>
        <mc:AlternateContent>
          <mc:Choice Requires="wps">
            <w:drawing>
              <wp:anchor distT="45720" distB="45720" distL="114300" distR="114300" simplePos="0" relativeHeight="251687936" behindDoc="0" locked="0" layoutInCell="1" allowOverlap="1" wp14:anchorId="2F77927B" wp14:editId="4D466EE0">
                <wp:simplePos x="0" y="0"/>
                <wp:positionH relativeFrom="margin">
                  <wp:align>center</wp:align>
                </wp:positionH>
                <wp:positionV relativeFrom="paragraph">
                  <wp:posOffset>7620</wp:posOffset>
                </wp:positionV>
                <wp:extent cx="228600" cy="257175"/>
                <wp:effectExtent l="0" t="0" r="0" b="0"/>
                <wp:wrapSquare wrapText="bothSides"/>
                <wp:docPr id="12015834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09438DBB" w14:textId="5712B506" w:rsidR="00D25B04" w:rsidRPr="001038CC" w:rsidRDefault="00D25B04" w:rsidP="00D25B04">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7927B" id="_x0000_s1037" type="#_x0000_t202" style="position:absolute;left:0;text-align:left;margin-left:0;margin-top:.6pt;width:18pt;height:20.25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" filled="f" stroked="f">
                <v:textbox>
                  <w:txbxContent>
                    <w:p w14:paraId="09438DBB" w14:textId="5712B506" w:rsidR="00D25B04" w:rsidRPr="001038CC" w:rsidRDefault="00D25B04" w:rsidP="00D25B04">
                      <w:pPr>
                        <w:rPr>
                          <w:b/>
                          <w:bCs/>
                        </w:rPr>
                      </w:pPr>
                      <w:r>
                        <w:rPr>
                          <w:b/>
                          <w:bCs/>
                        </w:rPr>
                        <w:t>b</w:t>
                      </w:r>
                    </w:p>
                  </w:txbxContent>
                </v:textbox>
                <w10:wrap type="square" anchorx="margin"/>
              </v:shape>
            </w:pict>
          </mc:Fallback>
        </mc:AlternateContent>
      </w:r>
      <w:r w:rsidRPr="001038CC">
        <w:rPr>
          <w:noProof/>
          <w:sz w:val="22"/>
          <w:szCs w:val="22"/>
        </w:rPr>
        <mc:AlternateContent>
          <mc:Choice Requires="wps">
            <w:drawing>
              <wp:anchor distT="45720" distB="45720" distL="114300" distR="114300" simplePos="0" relativeHeight="251685888" behindDoc="0" locked="0" layoutInCell="1" allowOverlap="1" wp14:anchorId="06A1D990" wp14:editId="3F4FD72F">
                <wp:simplePos x="0" y="0"/>
                <wp:positionH relativeFrom="column">
                  <wp:posOffset>1356360</wp:posOffset>
                </wp:positionH>
                <wp:positionV relativeFrom="paragraph">
                  <wp:posOffset>8255</wp:posOffset>
                </wp:positionV>
                <wp:extent cx="228600" cy="257175"/>
                <wp:effectExtent l="0" t="0" r="0" b="0"/>
                <wp:wrapSquare wrapText="bothSides"/>
                <wp:docPr id="10452469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70A3A8C6" w14:textId="77777777" w:rsidR="00D25B04" w:rsidRPr="001038CC" w:rsidRDefault="00D25B04" w:rsidP="00D25B04">
                            <w:pPr>
                              <w:rPr>
                                <w:b/>
                                <w:bCs/>
                              </w:rPr>
                            </w:pPr>
                            <w:r w:rsidRPr="001038CC">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1D990" id="_x0000_s1038" type="#_x0000_t202" style="position:absolute;left:0;text-align:left;margin-left:106.8pt;margin-top:.65pt;width:18pt;height:20.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4+wEAANQ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" filled="f" stroked="f">
                <v:textbox>
                  <w:txbxContent>
                    <w:p w14:paraId="70A3A8C6" w14:textId="77777777" w:rsidR="00D25B04" w:rsidRPr="001038CC" w:rsidRDefault="00D25B04" w:rsidP="00D25B04">
                      <w:pPr>
                        <w:rPr>
                          <w:b/>
                          <w:bCs/>
                        </w:rPr>
                      </w:pPr>
                      <w:r w:rsidRPr="001038CC">
                        <w:rPr>
                          <w:b/>
                          <w:bCs/>
                        </w:rPr>
                        <w:t>a</w:t>
                      </w:r>
                    </w:p>
                  </w:txbxContent>
                </v:textbox>
                <w10:wrap type="square"/>
              </v:shape>
            </w:pict>
          </mc:Fallback>
        </mc:AlternateContent>
      </w:r>
    </w:p>
    <w:p w14:paraId="000000AA" w14:textId="6CB2C220" w:rsidR="00E87023" w:rsidRDefault="00E87023">
      <w:pPr>
        <w:jc w:val="both"/>
        <w:rPr>
          <w:sz w:val="22"/>
          <w:szCs w:val="22"/>
        </w:rPr>
      </w:pPr>
    </w:p>
    <w:p w14:paraId="000000AB" w14:textId="12E7D6E4" w:rsidR="00E87023" w:rsidRDefault="00E87023">
      <w:pPr>
        <w:jc w:val="both"/>
        <w:rPr>
          <w:sz w:val="22"/>
          <w:szCs w:val="22"/>
        </w:rPr>
      </w:pPr>
    </w:p>
    <w:p w14:paraId="000000AC" w14:textId="7A8A9C17" w:rsidR="00E87023" w:rsidRDefault="00E87023">
      <w:pPr>
        <w:jc w:val="both"/>
        <w:rPr>
          <w:sz w:val="22"/>
          <w:szCs w:val="22"/>
        </w:rPr>
      </w:pPr>
    </w:p>
    <w:p w14:paraId="000000AD" w14:textId="3B41F5C3" w:rsidR="00E87023" w:rsidRDefault="00E87023">
      <w:pPr>
        <w:jc w:val="both"/>
        <w:rPr>
          <w:sz w:val="22"/>
          <w:szCs w:val="22"/>
        </w:rPr>
      </w:pPr>
    </w:p>
    <w:p w14:paraId="000000AE" w14:textId="2BA42808" w:rsidR="00E87023" w:rsidRDefault="00E87023">
      <w:pPr>
        <w:jc w:val="both"/>
        <w:rPr>
          <w:sz w:val="22"/>
          <w:szCs w:val="22"/>
        </w:rPr>
      </w:pPr>
    </w:p>
    <w:p w14:paraId="000000AF" w14:textId="4B762EFD" w:rsidR="00E87023" w:rsidRDefault="00E87023">
      <w:pPr>
        <w:jc w:val="both"/>
        <w:rPr>
          <w:sz w:val="22"/>
          <w:szCs w:val="22"/>
        </w:rPr>
      </w:pPr>
    </w:p>
    <w:p w14:paraId="000000B0" w14:textId="5B948883" w:rsidR="00E87023" w:rsidRDefault="00D25B04">
      <w:pPr>
        <w:jc w:val="both"/>
        <w:rPr>
          <w:sz w:val="22"/>
          <w:szCs w:val="22"/>
        </w:rPr>
      </w:pPr>
      <w:r w:rsidRPr="001038CC">
        <w:rPr>
          <w:noProof/>
          <w:sz w:val="22"/>
          <w:szCs w:val="22"/>
        </w:rPr>
        <mc:AlternateContent>
          <mc:Choice Requires="wps">
            <w:drawing>
              <wp:anchor distT="45720" distB="45720" distL="114300" distR="114300" simplePos="0" relativeHeight="251692032" behindDoc="0" locked="0" layoutInCell="1" allowOverlap="1" wp14:anchorId="458BE9A2" wp14:editId="4FF3877A">
                <wp:simplePos x="0" y="0"/>
                <wp:positionH relativeFrom="column">
                  <wp:posOffset>2575560</wp:posOffset>
                </wp:positionH>
                <wp:positionV relativeFrom="paragraph">
                  <wp:posOffset>7620</wp:posOffset>
                </wp:positionV>
                <wp:extent cx="228600" cy="257175"/>
                <wp:effectExtent l="0" t="0" r="0" b="0"/>
                <wp:wrapSquare wrapText="bothSides"/>
                <wp:docPr id="21027495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4ED1FC8D" w14:textId="66F420A9" w:rsidR="00D25B04" w:rsidRPr="001038CC" w:rsidRDefault="00D25B04" w:rsidP="00D25B04">
                            <w:pPr>
                              <w:rPr>
                                <w:b/>
                                <w:bCs/>
                              </w:rPr>
                            </w:pP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BE9A2" id="_x0000_s1039" type="#_x0000_t202" style="position:absolute;left:0;text-align:left;margin-left:202.8pt;margin-top:.6pt;width:18pt;height:2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LO/AEAANQDAAAOAAAAZHJzL2Uyb0RvYy54bWysU9uO2yAQfa/Uf0C8N7402WStOKvtbreq&#10;tL1I234AxjhGBYYCiZ1+fQfszUbtW1U/IGA8Z+acOWxvRq3IUTgvwdS0WOSUCMOhlWZf0+/fHt5s&#10;KP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" filled="f" stroked="f">
                <v:textbox>
                  <w:txbxContent>
                    <w:p w14:paraId="4ED1FC8D" w14:textId="66F420A9" w:rsidR="00D25B04" w:rsidRPr="001038CC" w:rsidRDefault="00D25B04" w:rsidP="00D25B04">
                      <w:pPr>
                        <w:rPr>
                          <w:b/>
                          <w:bCs/>
                        </w:rPr>
                      </w:pPr>
                      <w:r>
                        <w:rPr>
                          <w:b/>
                          <w:bCs/>
                        </w:rPr>
                        <w:t>d</w:t>
                      </w:r>
                    </w:p>
                  </w:txbxContent>
                </v:textbox>
                <w10:wrap type="square"/>
              </v:shape>
            </w:pict>
          </mc:Fallback>
        </mc:AlternateContent>
      </w:r>
      <w:r w:rsidRPr="001038CC">
        <w:rPr>
          <w:noProof/>
          <w:sz w:val="22"/>
          <w:szCs w:val="22"/>
        </w:rPr>
        <mc:AlternateContent>
          <mc:Choice Requires="wps">
            <w:drawing>
              <wp:anchor distT="45720" distB="45720" distL="114300" distR="114300" simplePos="0" relativeHeight="251689984" behindDoc="0" locked="0" layoutInCell="1" allowOverlap="1" wp14:anchorId="5A49A26F" wp14:editId="34A2E850">
                <wp:simplePos x="0" y="0"/>
                <wp:positionH relativeFrom="column">
                  <wp:posOffset>1270635</wp:posOffset>
                </wp:positionH>
                <wp:positionV relativeFrom="paragraph">
                  <wp:posOffset>6985</wp:posOffset>
                </wp:positionV>
                <wp:extent cx="228600" cy="257175"/>
                <wp:effectExtent l="0" t="0" r="0" b="0"/>
                <wp:wrapSquare wrapText="bothSides"/>
                <wp:docPr id="3496227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noFill/>
                        <a:ln w="9525">
                          <a:noFill/>
                          <a:miter lim="800000"/>
                          <a:headEnd/>
                          <a:tailEnd/>
                        </a:ln>
                      </wps:spPr>
                      <wps:txbx>
                        <w:txbxContent>
                          <w:p w14:paraId="5387C0F6" w14:textId="34F6CACC" w:rsidR="00D25B04" w:rsidRPr="001038CC" w:rsidRDefault="00D25B04" w:rsidP="00D25B04">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9A26F" id="_x0000_s1040" type="#_x0000_t202" style="position:absolute;left:0;text-align:left;margin-left:100.05pt;margin-top:.55pt;width:18pt;height:2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" filled="f" stroked="f">
                <v:textbox>
                  <w:txbxContent>
                    <w:p w14:paraId="5387C0F6" w14:textId="34F6CACC" w:rsidR="00D25B04" w:rsidRPr="001038CC" w:rsidRDefault="00D25B04" w:rsidP="00D25B04">
                      <w:pPr>
                        <w:rPr>
                          <w:b/>
                          <w:bCs/>
                        </w:rPr>
                      </w:pPr>
                      <w:r>
                        <w:rPr>
                          <w:b/>
                          <w:bCs/>
                        </w:rPr>
                        <w:t>c</w:t>
                      </w:r>
                    </w:p>
                  </w:txbxContent>
                </v:textbox>
                <w10:wrap type="square"/>
              </v:shape>
            </w:pict>
          </mc:Fallback>
        </mc:AlternateContent>
      </w:r>
    </w:p>
    <w:p w14:paraId="000000B1" w14:textId="43CD1A97" w:rsidR="00E87023" w:rsidRDefault="00E87023">
      <w:pPr>
        <w:jc w:val="both"/>
        <w:rPr>
          <w:sz w:val="22"/>
          <w:szCs w:val="22"/>
        </w:rPr>
      </w:pPr>
    </w:p>
    <w:p w14:paraId="000000B2" w14:textId="43802E17" w:rsidR="00E87023" w:rsidRDefault="00E87023">
      <w:pPr>
        <w:jc w:val="both"/>
        <w:rPr>
          <w:sz w:val="22"/>
          <w:szCs w:val="22"/>
        </w:rPr>
      </w:pPr>
    </w:p>
    <w:p w14:paraId="000000B3" w14:textId="39EA905F" w:rsidR="00E87023" w:rsidRDefault="00E87023">
      <w:pPr>
        <w:jc w:val="both"/>
        <w:rPr>
          <w:sz w:val="22"/>
          <w:szCs w:val="22"/>
        </w:rPr>
      </w:pPr>
    </w:p>
    <w:p w14:paraId="000000B4" w14:textId="4E6CE73F" w:rsidR="00E87023" w:rsidRDefault="00E87023">
      <w:pPr>
        <w:jc w:val="both"/>
        <w:rPr>
          <w:sz w:val="22"/>
          <w:szCs w:val="22"/>
        </w:rPr>
      </w:pPr>
    </w:p>
    <w:p w14:paraId="000000B5" w14:textId="7C5A383F" w:rsidR="00E87023" w:rsidRDefault="00E87023">
      <w:pPr>
        <w:jc w:val="both"/>
        <w:rPr>
          <w:sz w:val="22"/>
          <w:szCs w:val="22"/>
        </w:rPr>
      </w:pPr>
    </w:p>
    <w:p w14:paraId="000000B6" w14:textId="4528BD71" w:rsidR="00E87023" w:rsidRDefault="00D25B04">
      <w:pPr>
        <w:jc w:val="both"/>
        <w:rPr>
          <w:sz w:val="22"/>
          <w:szCs w:val="22"/>
        </w:rPr>
      </w:pPr>
      <w:r>
        <w:rPr>
          <w:noProof/>
        </w:rPr>
        <mc:AlternateContent>
          <mc:Choice Requires="wps">
            <w:drawing>
              <wp:anchor distT="0" distB="0" distL="0" distR="0" simplePos="0" relativeHeight="251667456" behindDoc="1" locked="0" layoutInCell="1" hidden="0" allowOverlap="1" wp14:anchorId="790A8C7E" wp14:editId="46527130">
                <wp:simplePos x="0" y="0"/>
                <wp:positionH relativeFrom="margin">
                  <wp:align>center</wp:align>
                </wp:positionH>
                <wp:positionV relativeFrom="paragraph">
                  <wp:posOffset>92710</wp:posOffset>
                </wp:positionV>
                <wp:extent cx="3173095" cy="361950"/>
                <wp:effectExtent l="0" t="0" r="0" b="0"/>
                <wp:wrapNone/>
                <wp:docPr id="1763981836" name="Retângulo 1763981836"/>
                <wp:cNvGraphicFramePr/>
                <a:graphic xmlns:a="http://schemas.openxmlformats.org/drawingml/2006/main">
                  <a:graphicData uri="http://schemas.microsoft.com/office/word/2010/wordprocessingShape">
                    <wps:wsp>
                      <wps:cNvSpPr/>
                      <wps:spPr>
                        <a:xfrm>
                          <a:off x="0" y="0"/>
                          <a:ext cx="3173095" cy="361950"/>
                        </a:xfrm>
                        <a:prstGeom prst="rect">
                          <a:avLst/>
                        </a:prstGeom>
                        <a:noFill/>
                        <a:ln>
                          <a:noFill/>
                        </a:ln>
                      </wps:spPr>
                      <wps:txbx>
                        <w:txbxContent>
                          <w:p w14:paraId="1CBDA723" w14:textId="345D3E12" w:rsidR="00E87023" w:rsidRDefault="00D25B04">
                            <w:pPr>
                              <w:jc w:val="center"/>
                              <w:textDirection w:val="btLr"/>
                            </w:pPr>
                            <w:r>
                              <w:rPr>
                                <w:color w:val="000000"/>
                                <w:sz w:val="20"/>
                              </w:rPr>
                              <w:t xml:space="preserve">Figura 5 a -Ninfa de libélula. Figura 5 b - larva de </w:t>
                            </w:r>
                            <w:r>
                              <w:rPr>
                                <w:i/>
                                <w:color w:val="000000"/>
                                <w:sz w:val="20"/>
                              </w:rPr>
                              <w:t>Culex</w:t>
                            </w:r>
                            <w:r>
                              <w:rPr>
                                <w:color w:val="000000"/>
                                <w:sz w:val="20"/>
                              </w:rPr>
                              <w:t>. Figuras 5 c e 5 d seres não identificados. Fonte: Autores.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0A8C7E" id="Retângulo 1763981836" o:spid="_x0000_s1041" style="position:absolute;left:0;text-align:left;margin-left:0;margin-top:7.3pt;width:249.85pt;height:28.5pt;z-index:-2516490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" filled="f" stroked="f">
                <v:textbox inset="2.53958mm,1.2694mm,2.53958mm,1.2694mm">
                  <w:txbxContent>
                    <w:p w14:paraId="1CBDA723" w14:textId="345D3E12" w:rsidR="00E87023" w:rsidRDefault="00D25B04">
                      <w:pPr>
                        <w:jc w:val="center"/>
                        <w:textDirection w:val="btLr"/>
                      </w:pPr>
                      <w:r>
                        <w:rPr>
                          <w:color w:val="000000"/>
                          <w:sz w:val="20"/>
                        </w:rPr>
                        <w:t xml:space="preserve">Figura 5 a -Ninfa de libélula. Figura 5 b - larva de </w:t>
                      </w:r>
                      <w:r>
                        <w:rPr>
                          <w:i/>
                          <w:color w:val="000000"/>
                          <w:sz w:val="20"/>
                        </w:rPr>
                        <w:t>Culex</w:t>
                      </w:r>
                      <w:r>
                        <w:rPr>
                          <w:color w:val="000000"/>
                          <w:sz w:val="20"/>
                        </w:rPr>
                        <w:t>. Figuras 5 c e 5 d seres não identificados. Fonte: Autores.</w:t>
                      </w:r>
                    </w:p>
                  </w:txbxContent>
                </v:textbox>
                <w10:wrap anchorx="margin"/>
              </v:rect>
            </w:pict>
          </mc:Fallback>
        </mc:AlternateContent>
      </w:r>
    </w:p>
    <w:p w14:paraId="000000B7" w14:textId="232E4BA3" w:rsidR="00E87023" w:rsidRDefault="00E87023">
      <w:pPr>
        <w:jc w:val="both"/>
        <w:rPr>
          <w:sz w:val="22"/>
          <w:szCs w:val="22"/>
        </w:rPr>
      </w:pPr>
    </w:p>
    <w:p w14:paraId="000000B8" w14:textId="355084B3" w:rsidR="00E87023" w:rsidRDefault="00E87023">
      <w:pPr>
        <w:jc w:val="both"/>
        <w:rPr>
          <w:sz w:val="22"/>
          <w:szCs w:val="22"/>
        </w:rPr>
      </w:pPr>
    </w:p>
    <w:p w14:paraId="000000B9" w14:textId="036377FF" w:rsidR="00E87023" w:rsidRDefault="00000000" w:rsidP="00963FCC">
      <w:pPr>
        <w:spacing w:before="240" w:after="240"/>
        <w:ind w:firstLine="720"/>
        <w:jc w:val="both"/>
        <w:rPr>
          <w:sz w:val="22"/>
          <w:szCs w:val="22"/>
        </w:rPr>
      </w:pPr>
      <w:r>
        <w:rPr>
          <w:sz w:val="22"/>
          <w:szCs w:val="22"/>
        </w:rPr>
        <w:t xml:space="preserve">Em 19 de novembro foi utilizada uma peneira costurada com micro tule, formando uma tela capaz de segurar as larvas, com isso foi possível capturar cerca de vinte larvas de </w:t>
      </w:r>
      <w:r>
        <w:rPr>
          <w:i/>
          <w:sz w:val="22"/>
          <w:szCs w:val="22"/>
        </w:rPr>
        <w:t>Culex</w:t>
      </w:r>
      <w:r>
        <w:rPr>
          <w:sz w:val="22"/>
          <w:szCs w:val="22"/>
        </w:rPr>
        <w:t xml:space="preserve">, sendo uma com coloração esverdeada e cerca de duas pupas de espécies não distinguidas </w:t>
      </w:r>
      <w:r w:rsidR="0010140E">
        <w:rPr>
          <w:sz w:val="22"/>
          <w:szCs w:val="22"/>
        </w:rPr>
        <w:t>(Figura 6).</w:t>
      </w:r>
      <w:r>
        <w:rPr>
          <w:sz w:val="22"/>
          <w:szCs w:val="22"/>
        </w:rPr>
        <w:t xml:space="preserve"> </w:t>
      </w:r>
    </w:p>
    <w:p w14:paraId="202E790E" w14:textId="77777777" w:rsidR="00107E94" w:rsidRDefault="00107E94">
      <w:pPr>
        <w:jc w:val="both"/>
        <w:rPr>
          <w:sz w:val="22"/>
          <w:szCs w:val="22"/>
        </w:rPr>
      </w:pPr>
    </w:p>
    <w:p w14:paraId="7D9C5779" w14:textId="77777777" w:rsidR="00107E94" w:rsidRDefault="00107E94">
      <w:pPr>
        <w:jc w:val="both"/>
        <w:rPr>
          <w:sz w:val="22"/>
          <w:szCs w:val="22"/>
        </w:rPr>
      </w:pPr>
    </w:p>
    <w:p w14:paraId="000000BA" w14:textId="31E6C83B" w:rsidR="00E87023" w:rsidRDefault="00C417A7">
      <w:pPr>
        <w:jc w:val="both"/>
        <w:rPr>
          <w:sz w:val="22"/>
          <w:szCs w:val="22"/>
        </w:rPr>
      </w:pPr>
      <w:r w:rsidRPr="001038CC">
        <w:rPr>
          <w:noProof/>
          <w:sz w:val="22"/>
          <w:szCs w:val="22"/>
        </w:rPr>
        <w:lastRenderedPageBreak/>
        <mc:AlternateContent>
          <mc:Choice Requires="wps">
            <w:drawing>
              <wp:anchor distT="45720" distB="45720" distL="114300" distR="114300" simplePos="0" relativeHeight="251696128" behindDoc="0" locked="0" layoutInCell="1" allowOverlap="1" wp14:anchorId="02637509" wp14:editId="3FFABDFC">
                <wp:simplePos x="0" y="0"/>
                <wp:positionH relativeFrom="column">
                  <wp:posOffset>2775585</wp:posOffset>
                </wp:positionH>
                <wp:positionV relativeFrom="paragraph">
                  <wp:posOffset>5080</wp:posOffset>
                </wp:positionV>
                <wp:extent cx="228600" cy="257175"/>
                <wp:effectExtent l="0" t="0" r="0" b="9525"/>
                <wp:wrapSquare wrapText="bothSides"/>
                <wp:docPr id="16066943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chemeClr val="bg1"/>
                        </a:solidFill>
                        <a:ln w="9525">
                          <a:noFill/>
                          <a:miter lim="800000"/>
                          <a:headEnd/>
                          <a:tailEnd/>
                        </a:ln>
                      </wps:spPr>
                      <wps:txbx>
                        <w:txbxContent>
                          <w:p w14:paraId="420C3B42" w14:textId="5DE0625E" w:rsidR="00C417A7" w:rsidRPr="001038CC" w:rsidRDefault="00C417A7" w:rsidP="00C417A7">
                            <w:pPr>
                              <w:rPr>
                                <w:b/>
                                <w:bCs/>
                              </w:rPr>
                            </w:pP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37509" id="_x0000_s1042" type="#_x0000_t202" style="position:absolute;left:0;text-align:left;margin-left:218.55pt;margin-top:.4pt;width:18pt;height:2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" fillcolor="white [3212]" stroked="f">
                <v:textbox>
                  <w:txbxContent>
                    <w:p w14:paraId="420C3B42" w14:textId="5DE0625E" w:rsidR="00C417A7" w:rsidRPr="001038CC" w:rsidRDefault="00C417A7" w:rsidP="00C417A7">
                      <w:pPr>
                        <w:rPr>
                          <w:b/>
                          <w:bCs/>
                        </w:rPr>
                      </w:pPr>
                      <w:r>
                        <w:rPr>
                          <w:b/>
                          <w:bCs/>
                        </w:rPr>
                        <w:t>b</w:t>
                      </w:r>
                    </w:p>
                  </w:txbxContent>
                </v:textbox>
                <w10:wrap type="square"/>
              </v:shape>
            </w:pict>
          </mc:Fallback>
        </mc:AlternateContent>
      </w:r>
      <w:r w:rsidRPr="001038CC">
        <w:rPr>
          <w:noProof/>
          <w:sz w:val="22"/>
          <w:szCs w:val="22"/>
        </w:rPr>
        <mc:AlternateContent>
          <mc:Choice Requires="wps">
            <w:drawing>
              <wp:anchor distT="45720" distB="45720" distL="114300" distR="114300" simplePos="0" relativeHeight="251694080" behindDoc="0" locked="0" layoutInCell="1" allowOverlap="1" wp14:anchorId="3A38390A" wp14:editId="168A8D8A">
                <wp:simplePos x="0" y="0"/>
                <wp:positionH relativeFrom="column">
                  <wp:posOffset>832485</wp:posOffset>
                </wp:positionH>
                <wp:positionV relativeFrom="paragraph">
                  <wp:posOffset>4445</wp:posOffset>
                </wp:positionV>
                <wp:extent cx="228600" cy="257175"/>
                <wp:effectExtent l="0" t="0" r="0" b="9525"/>
                <wp:wrapSquare wrapText="bothSides"/>
                <wp:docPr id="17024392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7175"/>
                        </a:xfrm>
                        <a:prstGeom prst="rect">
                          <a:avLst/>
                        </a:prstGeom>
                        <a:solidFill>
                          <a:schemeClr val="bg1"/>
                        </a:solidFill>
                        <a:ln w="9525">
                          <a:noFill/>
                          <a:miter lim="800000"/>
                          <a:headEnd/>
                          <a:tailEnd/>
                        </a:ln>
                      </wps:spPr>
                      <wps:txbx>
                        <w:txbxContent>
                          <w:p w14:paraId="0E4DECFD" w14:textId="77777777" w:rsidR="00C417A7" w:rsidRPr="001038CC" w:rsidRDefault="00C417A7" w:rsidP="00C417A7">
                            <w:pPr>
                              <w:rPr>
                                <w:b/>
                                <w:bCs/>
                              </w:rPr>
                            </w:pPr>
                            <w:r w:rsidRPr="001038CC">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8390A" id="_x0000_s1043" type="#_x0000_t202" style="position:absolute;left:0;text-align:left;margin-left:65.55pt;margin-top:.35pt;width:18pt;height:2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" fillcolor="white [3212]" stroked="f">
                <v:textbox>
                  <w:txbxContent>
                    <w:p w14:paraId="0E4DECFD" w14:textId="77777777" w:rsidR="00C417A7" w:rsidRPr="001038CC" w:rsidRDefault="00C417A7" w:rsidP="00C417A7">
                      <w:pPr>
                        <w:rPr>
                          <w:b/>
                          <w:bCs/>
                        </w:rPr>
                      </w:pPr>
                      <w:r w:rsidRPr="001038CC">
                        <w:rPr>
                          <w:b/>
                          <w:bCs/>
                        </w:rPr>
                        <w:t>a</w:t>
                      </w:r>
                    </w:p>
                  </w:txbxContent>
                </v:textbox>
                <w10:wrap type="square"/>
              </v:shape>
            </w:pict>
          </mc:Fallback>
        </mc:AlternateContent>
      </w:r>
      <w:r>
        <w:rPr>
          <w:noProof/>
        </w:rPr>
        <w:drawing>
          <wp:anchor distT="0" distB="0" distL="0" distR="0" simplePos="0" relativeHeight="251668480" behindDoc="1" locked="0" layoutInCell="1" hidden="0" allowOverlap="1" wp14:anchorId="75C0095C" wp14:editId="6A449F5B">
            <wp:simplePos x="0" y="0"/>
            <wp:positionH relativeFrom="column">
              <wp:posOffset>715245</wp:posOffset>
            </wp:positionH>
            <wp:positionV relativeFrom="paragraph">
              <wp:posOffset>10160</wp:posOffset>
            </wp:positionV>
            <wp:extent cx="4041938" cy="1979724"/>
            <wp:effectExtent l="0" t="0" r="0" b="0"/>
            <wp:wrapNone/>
            <wp:docPr id="1763981841" name="image5.png" descr="Tela de computador com fundo azul&#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Tela de computador com fundo azul&#10;&#10;Descrição gerada automaticamente com confiança baixa"/>
                    <pic:cNvPicPr preferRelativeResize="0"/>
                  </pic:nvPicPr>
                  <pic:blipFill>
                    <a:blip r:embed="rId21"/>
                    <a:srcRect/>
                    <a:stretch>
                      <a:fillRect/>
                    </a:stretch>
                  </pic:blipFill>
                  <pic:spPr>
                    <a:xfrm>
                      <a:off x="0" y="0"/>
                      <a:ext cx="4041938" cy="1979724"/>
                    </a:xfrm>
                    <a:prstGeom prst="rect">
                      <a:avLst/>
                    </a:prstGeom>
                    <a:ln/>
                  </pic:spPr>
                </pic:pic>
              </a:graphicData>
            </a:graphic>
          </wp:anchor>
        </w:drawing>
      </w:r>
    </w:p>
    <w:p w14:paraId="000000BB" w14:textId="640680FD" w:rsidR="00E87023" w:rsidRDefault="00000000">
      <w:pPr>
        <w:tabs>
          <w:tab w:val="left" w:pos="6870"/>
        </w:tabs>
        <w:jc w:val="both"/>
        <w:rPr>
          <w:sz w:val="22"/>
          <w:szCs w:val="22"/>
        </w:rPr>
      </w:pPr>
      <w:r>
        <w:rPr>
          <w:sz w:val="22"/>
          <w:szCs w:val="22"/>
        </w:rPr>
        <w:tab/>
      </w:r>
    </w:p>
    <w:p w14:paraId="000000BC" w14:textId="20C3EA01" w:rsidR="00E87023" w:rsidRDefault="00E87023">
      <w:pPr>
        <w:tabs>
          <w:tab w:val="left" w:pos="6870"/>
        </w:tabs>
        <w:jc w:val="both"/>
        <w:rPr>
          <w:sz w:val="22"/>
          <w:szCs w:val="22"/>
        </w:rPr>
      </w:pPr>
    </w:p>
    <w:p w14:paraId="000000BD" w14:textId="1E7C5191" w:rsidR="00E87023" w:rsidRDefault="00E87023">
      <w:pPr>
        <w:tabs>
          <w:tab w:val="left" w:pos="6870"/>
        </w:tabs>
        <w:jc w:val="both"/>
        <w:rPr>
          <w:sz w:val="22"/>
          <w:szCs w:val="22"/>
        </w:rPr>
      </w:pPr>
    </w:p>
    <w:p w14:paraId="000000BE" w14:textId="77777777" w:rsidR="00E87023" w:rsidRDefault="00E87023">
      <w:pPr>
        <w:tabs>
          <w:tab w:val="left" w:pos="6870"/>
        </w:tabs>
        <w:jc w:val="both"/>
        <w:rPr>
          <w:sz w:val="22"/>
          <w:szCs w:val="22"/>
        </w:rPr>
      </w:pPr>
    </w:p>
    <w:p w14:paraId="000000BF" w14:textId="77777777" w:rsidR="00E87023" w:rsidRDefault="00E87023">
      <w:pPr>
        <w:tabs>
          <w:tab w:val="left" w:pos="6870"/>
        </w:tabs>
        <w:jc w:val="both"/>
        <w:rPr>
          <w:sz w:val="22"/>
          <w:szCs w:val="22"/>
        </w:rPr>
      </w:pPr>
    </w:p>
    <w:p w14:paraId="000000C0" w14:textId="77777777" w:rsidR="00E87023" w:rsidRDefault="00E87023">
      <w:pPr>
        <w:tabs>
          <w:tab w:val="left" w:pos="6870"/>
        </w:tabs>
        <w:jc w:val="both"/>
        <w:rPr>
          <w:sz w:val="22"/>
          <w:szCs w:val="22"/>
        </w:rPr>
      </w:pPr>
    </w:p>
    <w:p w14:paraId="000000C1" w14:textId="77777777" w:rsidR="00E87023" w:rsidRDefault="00E87023">
      <w:pPr>
        <w:tabs>
          <w:tab w:val="left" w:pos="6870"/>
        </w:tabs>
        <w:jc w:val="both"/>
        <w:rPr>
          <w:sz w:val="22"/>
          <w:szCs w:val="22"/>
        </w:rPr>
      </w:pPr>
    </w:p>
    <w:p w14:paraId="000000C2" w14:textId="77777777" w:rsidR="00E87023" w:rsidRDefault="00E87023">
      <w:pPr>
        <w:tabs>
          <w:tab w:val="left" w:pos="6870"/>
        </w:tabs>
        <w:jc w:val="both"/>
        <w:rPr>
          <w:sz w:val="22"/>
          <w:szCs w:val="22"/>
        </w:rPr>
      </w:pPr>
    </w:p>
    <w:p w14:paraId="000000C3" w14:textId="77777777" w:rsidR="00E87023" w:rsidRDefault="00E87023">
      <w:pPr>
        <w:tabs>
          <w:tab w:val="left" w:pos="6870"/>
        </w:tabs>
        <w:jc w:val="both"/>
        <w:rPr>
          <w:sz w:val="22"/>
          <w:szCs w:val="22"/>
        </w:rPr>
      </w:pPr>
    </w:p>
    <w:p w14:paraId="000000C4" w14:textId="77777777" w:rsidR="00E87023" w:rsidRDefault="00E87023">
      <w:pPr>
        <w:tabs>
          <w:tab w:val="left" w:pos="6870"/>
        </w:tabs>
        <w:jc w:val="both"/>
        <w:rPr>
          <w:sz w:val="22"/>
          <w:szCs w:val="22"/>
        </w:rPr>
      </w:pPr>
    </w:p>
    <w:p w14:paraId="000000C5" w14:textId="77777777" w:rsidR="00E87023" w:rsidRDefault="00E87023">
      <w:pPr>
        <w:tabs>
          <w:tab w:val="left" w:pos="6870"/>
        </w:tabs>
        <w:jc w:val="both"/>
        <w:rPr>
          <w:sz w:val="22"/>
          <w:szCs w:val="22"/>
        </w:rPr>
      </w:pPr>
    </w:p>
    <w:p w14:paraId="000000C6" w14:textId="42ECCCA3" w:rsidR="00E87023" w:rsidRDefault="00C417A7">
      <w:pPr>
        <w:tabs>
          <w:tab w:val="left" w:pos="6870"/>
        </w:tabs>
        <w:jc w:val="both"/>
        <w:rPr>
          <w:sz w:val="22"/>
          <w:szCs w:val="22"/>
        </w:rPr>
      </w:pPr>
      <w:r>
        <w:rPr>
          <w:noProof/>
        </w:rPr>
        <mc:AlternateContent>
          <mc:Choice Requires="wps">
            <w:drawing>
              <wp:anchor distT="0" distB="0" distL="0" distR="0" simplePos="0" relativeHeight="251669504" behindDoc="1" locked="0" layoutInCell="1" hidden="0" allowOverlap="1" wp14:anchorId="5EC30637" wp14:editId="440C7663">
                <wp:simplePos x="0" y="0"/>
                <wp:positionH relativeFrom="column">
                  <wp:posOffset>1146810</wp:posOffset>
                </wp:positionH>
                <wp:positionV relativeFrom="paragraph">
                  <wp:posOffset>164466</wp:posOffset>
                </wp:positionV>
                <wp:extent cx="3173095" cy="438150"/>
                <wp:effectExtent l="0" t="0" r="0" b="0"/>
                <wp:wrapNone/>
                <wp:docPr id="1763981831" name="Retângulo 1763981831"/>
                <wp:cNvGraphicFramePr/>
                <a:graphic xmlns:a="http://schemas.openxmlformats.org/drawingml/2006/main">
                  <a:graphicData uri="http://schemas.microsoft.com/office/word/2010/wordprocessingShape">
                    <wps:wsp>
                      <wps:cNvSpPr/>
                      <wps:spPr>
                        <a:xfrm>
                          <a:off x="0" y="0"/>
                          <a:ext cx="3173095" cy="438150"/>
                        </a:xfrm>
                        <a:prstGeom prst="rect">
                          <a:avLst/>
                        </a:prstGeom>
                        <a:noFill/>
                        <a:ln>
                          <a:noFill/>
                        </a:ln>
                      </wps:spPr>
                      <wps:txbx>
                        <w:txbxContent>
                          <w:p w14:paraId="72BE495E" w14:textId="62853512" w:rsidR="00E87023" w:rsidRDefault="0010140E" w:rsidP="00C417A7">
                            <w:pPr>
                              <w:textDirection w:val="btLr"/>
                            </w:pPr>
                            <w:r>
                              <w:rPr>
                                <w:color w:val="000000"/>
                                <w:sz w:val="20"/>
                              </w:rPr>
                              <w:t xml:space="preserve">Figura </w:t>
                            </w:r>
                            <w:r w:rsidR="00C417A7">
                              <w:rPr>
                                <w:color w:val="000000"/>
                                <w:sz w:val="20"/>
                              </w:rPr>
                              <w:t xml:space="preserve">6 a - </w:t>
                            </w:r>
                            <w:r>
                              <w:rPr>
                                <w:color w:val="000000"/>
                                <w:sz w:val="20"/>
                              </w:rPr>
                              <w:t>Larva de culex</w:t>
                            </w:r>
                            <w:r w:rsidR="00C417A7">
                              <w:rPr>
                                <w:color w:val="000000"/>
                                <w:sz w:val="20"/>
                              </w:rPr>
                              <w:t>. Figura 6 b -</w:t>
                            </w:r>
                            <w:r>
                              <w:rPr>
                                <w:color w:val="000000"/>
                                <w:sz w:val="20"/>
                              </w:rPr>
                              <w:t xml:space="preserve"> pupa de espécie não identificada</w:t>
                            </w:r>
                            <w:r w:rsidR="00C417A7">
                              <w:rPr>
                                <w:color w:val="000000"/>
                                <w:sz w:val="20"/>
                              </w:rPr>
                              <w:t>. Fonte: Autores.</w:t>
                            </w:r>
                            <w:r>
                              <w:rPr>
                                <w:color w:val="000000"/>
                                <w:sz w:val="20"/>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C30637" id="Retângulo 1763981831" o:spid="_x0000_s1044" style="position:absolute;left:0;text-align:left;margin-left:90.3pt;margin-top:12.95pt;width:249.85pt;height:34.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" filled="f" stroked="f">
                <v:textbox inset="2.53958mm,1.2694mm,2.53958mm,1.2694mm">
                  <w:txbxContent>
                    <w:p w14:paraId="72BE495E" w14:textId="62853512" w:rsidR="00E87023" w:rsidRDefault="0010140E" w:rsidP="00C417A7">
                      <w:pPr>
                        <w:textDirection w:val="btLr"/>
                      </w:pPr>
                      <w:r>
                        <w:rPr>
                          <w:color w:val="000000"/>
                          <w:sz w:val="20"/>
                        </w:rPr>
                        <w:t xml:space="preserve">Figura </w:t>
                      </w:r>
                      <w:r w:rsidR="00C417A7">
                        <w:rPr>
                          <w:color w:val="000000"/>
                          <w:sz w:val="20"/>
                        </w:rPr>
                        <w:t xml:space="preserve">6 a - </w:t>
                      </w:r>
                      <w:r>
                        <w:rPr>
                          <w:color w:val="000000"/>
                          <w:sz w:val="20"/>
                        </w:rPr>
                        <w:t>Larva de culex</w:t>
                      </w:r>
                      <w:r w:rsidR="00C417A7">
                        <w:rPr>
                          <w:color w:val="000000"/>
                          <w:sz w:val="20"/>
                        </w:rPr>
                        <w:t>. Figura 6 b -</w:t>
                      </w:r>
                      <w:r>
                        <w:rPr>
                          <w:color w:val="000000"/>
                          <w:sz w:val="20"/>
                        </w:rPr>
                        <w:t xml:space="preserve"> pupa de espécie não identificada</w:t>
                      </w:r>
                      <w:r w:rsidR="00C417A7">
                        <w:rPr>
                          <w:color w:val="000000"/>
                          <w:sz w:val="20"/>
                        </w:rPr>
                        <w:t>. Fonte: Autores.</w:t>
                      </w:r>
                      <w:r>
                        <w:rPr>
                          <w:color w:val="000000"/>
                          <w:sz w:val="20"/>
                        </w:rPr>
                        <w:t xml:space="preserve"> </w:t>
                      </w:r>
                    </w:p>
                  </w:txbxContent>
                </v:textbox>
              </v:rect>
            </w:pict>
          </mc:Fallback>
        </mc:AlternateContent>
      </w:r>
    </w:p>
    <w:p w14:paraId="000000C7" w14:textId="733E9526" w:rsidR="00E87023" w:rsidRDefault="00E87023">
      <w:pPr>
        <w:tabs>
          <w:tab w:val="left" w:pos="6870"/>
        </w:tabs>
        <w:jc w:val="both"/>
        <w:rPr>
          <w:sz w:val="22"/>
          <w:szCs w:val="22"/>
        </w:rPr>
      </w:pPr>
    </w:p>
    <w:p w14:paraId="000000C8" w14:textId="77777777" w:rsidR="00E87023" w:rsidRDefault="00E87023">
      <w:pPr>
        <w:tabs>
          <w:tab w:val="left" w:pos="6870"/>
        </w:tabs>
        <w:jc w:val="both"/>
        <w:rPr>
          <w:sz w:val="22"/>
          <w:szCs w:val="22"/>
        </w:rPr>
      </w:pPr>
    </w:p>
    <w:p w14:paraId="000000C9" w14:textId="77777777" w:rsidR="00E87023" w:rsidRDefault="00E87023">
      <w:pPr>
        <w:tabs>
          <w:tab w:val="left" w:pos="6870"/>
        </w:tabs>
        <w:jc w:val="both"/>
        <w:rPr>
          <w:sz w:val="22"/>
          <w:szCs w:val="22"/>
        </w:rPr>
      </w:pPr>
    </w:p>
    <w:p w14:paraId="000000D6" w14:textId="77777777" w:rsidR="00E87023" w:rsidRDefault="00000000">
      <w:pPr>
        <w:numPr>
          <w:ilvl w:val="0"/>
          <w:numId w:val="1"/>
        </w:numPr>
        <w:jc w:val="both"/>
        <w:rPr>
          <w:b/>
          <w:sz w:val="22"/>
          <w:szCs w:val="22"/>
        </w:rPr>
      </w:pPr>
      <w:r>
        <w:rPr>
          <w:b/>
          <w:sz w:val="22"/>
          <w:szCs w:val="22"/>
        </w:rPr>
        <w:t>Conclusão</w:t>
      </w:r>
    </w:p>
    <w:p w14:paraId="000000D7" w14:textId="77777777" w:rsidR="00E87023" w:rsidRDefault="00E87023">
      <w:pPr>
        <w:jc w:val="both"/>
        <w:rPr>
          <w:sz w:val="22"/>
          <w:szCs w:val="22"/>
        </w:rPr>
      </w:pPr>
    </w:p>
    <w:p w14:paraId="000000D8" w14:textId="1579A4D5" w:rsidR="00E87023" w:rsidRDefault="00000000">
      <w:pPr>
        <w:jc w:val="both"/>
        <w:rPr>
          <w:sz w:val="22"/>
          <w:szCs w:val="22"/>
        </w:rPr>
      </w:pPr>
      <w:sdt>
        <w:sdtPr>
          <w:tag w:val="goog_rdk_27"/>
          <w:id w:val="304284442"/>
        </w:sdtPr>
        <w:sdtContent/>
      </w:sdt>
      <w:r>
        <w:rPr>
          <w:sz w:val="22"/>
          <w:szCs w:val="22"/>
        </w:rPr>
        <w:t xml:space="preserve">     </w:t>
      </w:r>
      <w:r w:rsidR="00C417A7">
        <w:rPr>
          <w:sz w:val="22"/>
          <w:szCs w:val="22"/>
        </w:rPr>
        <w:t xml:space="preserve">    </w:t>
      </w:r>
      <w:r w:rsidR="00117EA9">
        <w:rPr>
          <w:sz w:val="22"/>
          <w:szCs w:val="22"/>
        </w:rPr>
        <w:t xml:space="preserve"> </w:t>
      </w:r>
      <w:r>
        <w:rPr>
          <w:sz w:val="22"/>
          <w:szCs w:val="22"/>
        </w:rPr>
        <w:t xml:space="preserve">O presente estudo teve como objetivo avaliar a relação das lagoas de captação com o aumento da proliferação do mosquito Aedes Aegypti. Os achados contribuem para ampliar a rede de estudo sobre as modificações do mosquito e sobre seu combate e prevenção. Foram realizadas observações com amostras de uma lagoa de captação, onde analisamos em laboratório e encontramos diversos organismos, inclusive possíveis predadores para as larvas do mosquito. Aprendemos sobre a vida do </w:t>
      </w:r>
      <w:r>
        <w:rPr>
          <w:i/>
          <w:sz w:val="22"/>
          <w:szCs w:val="22"/>
        </w:rPr>
        <w:t>Aedes aegypti</w:t>
      </w:r>
      <w:r>
        <w:rPr>
          <w:sz w:val="22"/>
          <w:szCs w:val="22"/>
        </w:rPr>
        <w:t xml:space="preserve"> e como ele pode se modificar, e assim, concluímos que não foram encontradas larvas do </w:t>
      </w:r>
      <w:r>
        <w:rPr>
          <w:i/>
          <w:sz w:val="22"/>
          <w:szCs w:val="22"/>
        </w:rPr>
        <w:t>Aedes</w:t>
      </w:r>
      <w:r>
        <w:rPr>
          <w:sz w:val="22"/>
          <w:szCs w:val="22"/>
        </w:rPr>
        <w:t xml:space="preserve"> nesta lagoa, mas não é possível afirmar que as lagoas de captação não proliferam tal mosquito, já que os dados foram coletados em apenas uma lagoa e ainda, não foram coletados em toda as margens devido ao acesso limitado e recursos inadequados. Por isso, a importância de pesquisas futuras em outras lagoas para testar de forma mais efetiva tal hipótese, e verificar se as lagoas de captação contribuem para a proliferação do mosquito da dengue, em diversos contextos culturais e em diferentes cenários. Portanto, este estudo não apenas contribui para a aferição da proliferação do Aedes Aegypti em lagoas de captação, mas também abre caminhos para mais pesquisas e aplicações nessa área.</w:t>
      </w:r>
      <w:r w:rsidR="00C417A7">
        <w:rPr>
          <w:sz w:val="22"/>
          <w:szCs w:val="22"/>
        </w:rPr>
        <w:t xml:space="preserve"> Com tudo, observou-se a presença em coletas diferentes de larvas do culex, apontando uma contribuição das lagoas de capitação na proliferação do mosquito. </w:t>
      </w:r>
    </w:p>
    <w:p w14:paraId="000000D9" w14:textId="77777777" w:rsidR="00E87023" w:rsidRDefault="00E87023">
      <w:pPr>
        <w:jc w:val="both"/>
        <w:rPr>
          <w:sz w:val="22"/>
          <w:szCs w:val="22"/>
        </w:rPr>
      </w:pPr>
    </w:p>
    <w:p w14:paraId="000000DC" w14:textId="15103CE9" w:rsidR="00E87023" w:rsidRDefault="00000000">
      <w:pPr>
        <w:jc w:val="both"/>
        <w:rPr>
          <w:sz w:val="22"/>
          <w:szCs w:val="22"/>
        </w:rPr>
      </w:pPr>
      <w:r>
        <w:rPr>
          <w:b/>
          <w:sz w:val="22"/>
          <w:szCs w:val="22"/>
        </w:rPr>
        <w:t>Referências</w:t>
      </w:r>
    </w:p>
    <w:p w14:paraId="331D3B3B" w14:textId="77777777" w:rsidR="000C08B5" w:rsidRDefault="000C08B5" w:rsidP="000C08B5">
      <w:pPr>
        <w:pBdr>
          <w:top w:val="nil"/>
          <w:left w:val="nil"/>
          <w:bottom w:val="nil"/>
          <w:right w:val="nil"/>
          <w:between w:val="nil"/>
        </w:pBdr>
        <w:jc w:val="both"/>
        <w:rPr>
          <w:color w:val="000000"/>
          <w:sz w:val="22"/>
          <w:szCs w:val="22"/>
        </w:rPr>
      </w:pPr>
      <w:r>
        <w:rPr>
          <w:color w:val="000000"/>
          <w:sz w:val="22"/>
          <w:szCs w:val="22"/>
        </w:rPr>
        <w:t>DOMINGUES, Felipe. A espécie invasora mais famosa do Brasil: o Aedes aegypti. Globo.com, 2019. Disponível em: &lt;</w:t>
      </w:r>
      <w:r>
        <w:rPr>
          <w:color w:val="000000"/>
        </w:rPr>
        <w:t xml:space="preserve"> </w:t>
      </w:r>
      <w:hyperlink r:id="rId22">
        <w:r>
          <w:rPr>
            <w:color w:val="0000FF"/>
            <w:sz w:val="22"/>
            <w:szCs w:val="22"/>
            <w:u w:val="single"/>
          </w:rPr>
          <w:t>https://g1.globo.com/natureza/desafio-natureza/noticia/2019/05/03/a-especie-invasora-mais-famosa-do-brasil-o-aedes-aegypti.ghtml</w:t>
        </w:r>
      </w:hyperlink>
      <w:r>
        <w:rPr>
          <w:color w:val="000000"/>
          <w:sz w:val="22"/>
          <w:szCs w:val="22"/>
        </w:rPr>
        <w:t>&gt;. Acesso em: 12.12.2024</w:t>
      </w:r>
    </w:p>
    <w:p w14:paraId="53F4E91E" w14:textId="77777777" w:rsidR="000C08B5" w:rsidRDefault="000C08B5" w:rsidP="000C08B5">
      <w:pPr>
        <w:spacing w:line="276" w:lineRule="auto"/>
        <w:rPr>
          <w:sz w:val="22"/>
          <w:szCs w:val="22"/>
        </w:rPr>
      </w:pPr>
    </w:p>
    <w:p w14:paraId="0376096C" w14:textId="1D0B4223" w:rsidR="000C08B5" w:rsidRDefault="000C08B5" w:rsidP="000C08B5">
      <w:pPr>
        <w:spacing w:line="276" w:lineRule="auto"/>
        <w:rPr>
          <w:sz w:val="22"/>
          <w:szCs w:val="22"/>
        </w:rPr>
      </w:pPr>
      <w:r>
        <w:rPr>
          <w:sz w:val="22"/>
          <w:szCs w:val="22"/>
        </w:rPr>
        <w:t>LOPES, Nadja Costa. Análise espacial e temporal da dinâmica da incidência de dengue vinculada a fatores ambientais / Nadja Costa Lopes -2022</w:t>
      </w:r>
    </w:p>
    <w:p w14:paraId="17CA36D5" w14:textId="77777777" w:rsidR="000C08B5" w:rsidRDefault="000C08B5" w:rsidP="000C08B5">
      <w:pPr>
        <w:pBdr>
          <w:top w:val="nil"/>
          <w:left w:val="nil"/>
          <w:bottom w:val="nil"/>
          <w:right w:val="nil"/>
          <w:between w:val="nil"/>
        </w:pBdr>
        <w:rPr>
          <w:color w:val="000000"/>
          <w:sz w:val="22"/>
          <w:szCs w:val="22"/>
        </w:rPr>
      </w:pPr>
    </w:p>
    <w:p w14:paraId="53BD692E" w14:textId="43A6483E" w:rsidR="000C08B5" w:rsidRPr="000C08B5" w:rsidRDefault="000C08B5" w:rsidP="000C08B5">
      <w:pPr>
        <w:pBdr>
          <w:top w:val="nil"/>
          <w:left w:val="nil"/>
          <w:bottom w:val="nil"/>
          <w:right w:val="nil"/>
          <w:between w:val="nil"/>
        </w:pBdr>
        <w:rPr>
          <w:color w:val="000000"/>
          <w:sz w:val="22"/>
          <w:szCs w:val="22"/>
        </w:rPr>
      </w:pPr>
      <w:r>
        <w:rPr>
          <w:color w:val="000000"/>
          <w:sz w:val="22"/>
          <w:szCs w:val="22"/>
        </w:rPr>
        <w:t xml:space="preserve">NATAL, </w:t>
      </w:r>
      <w:proofErr w:type="spellStart"/>
      <w:r>
        <w:rPr>
          <w:color w:val="000000"/>
          <w:sz w:val="22"/>
          <w:szCs w:val="22"/>
        </w:rPr>
        <w:t>Delsio</w:t>
      </w:r>
      <w:proofErr w:type="spellEnd"/>
      <w:r>
        <w:rPr>
          <w:color w:val="000000"/>
          <w:sz w:val="22"/>
          <w:szCs w:val="22"/>
        </w:rPr>
        <w:t>. Biotecnologia do Aedes aegypti. O Biológico, v. 64, n. 2, p. 205-207, 2002Tradução . . Disponível em: http://www.biologico.sp.gov.br/docs/bio/v64_2/natal.pdf. Acesso em: 08 jan. 2025.</w:t>
      </w:r>
      <w:r>
        <w:rPr>
          <w:sz w:val="22"/>
          <w:szCs w:val="22"/>
        </w:rPr>
        <w:t>p.120-122, 1996.</w:t>
      </w:r>
    </w:p>
    <w:p w14:paraId="567BE334" w14:textId="77777777" w:rsidR="000C08B5" w:rsidRDefault="000C08B5" w:rsidP="000C08B5">
      <w:pPr>
        <w:spacing w:line="276" w:lineRule="auto"/>
        <w:rPr>
          <w:sz w:val="22"/>
          <w:szCs w:val="22"/>
        </w:rPr>
      </w:pPr>
    </w:p>
    <w:p w14:paraId="2478FF20" w14:textId="5D2E5B92" w:rsidR="000C08B5" w:rsidRPr="00963FCC" w:rsidRDefault="000C08B5" w:rsidP="000C08B5">
      <w:pPr>
        <w:spacing w:line="276" w:lineRule="auto"/>
        <w:rPr>
          <w:sz w:val="22"/>
          <w:szCs w:val="22"/>
        </w:rPr>
      </w:pPr>
      <w:r w:rsidRPr="000C08B5">
        <w:rPr>
          <w:sz w:val="22"/>
          <w:szCs w:val="22"/>
          <w:lang w:val="en-US"/>
        </w:rPr>
        <w:t xml:space="preserve">REITER, P. Oviposition and dispersion of Aedes aegypti in a urban environment. </w:t>
      </w:r>
      <w:r w:rsidRPr="00963FCC">
        <w:rPr>
          <w:sz w:val="22"/>
          <w:szCs w:val="22"/>
        </w:rPr>
        <w:t xml:space="preserve">Bull. Soc. </w:t>
      </w:r>
      <w:proofErr w:type="spellStart"/>
      <w:r w:rsidRPr="00963FCC">
        <w:rPr>
          <w:sz w:val="22"/>
          <w:szCs w:val="22"/>
        </w:rPr>
        <w:t>Pathol</w:t>
      </w:r>
      <w:proofErr w:type="spellEnd"/>
      <w:r w:rsidRPr="00963FCC">
        <w:rPr>
          <w:sz w:val="22"/>
          <w:szCs w:val="22"/>
        </w:rPr>
        <w:t xml:space="preserve">. </w:t>
      </w:r>
      <w:proofErr w:type="spellStart"/>
      <w:r w:rsidRPr="00963FCC">
        <w:rPr>
          <w:sz w:val="22"/>
          <w:szCs w:val="22"/>
        </w:rPr>
        <w:t>Exot</w:t>
      </w:r>
      <w:proofErr w:type="spellEnd"/>
      <w:r w:rsidRPr="00963FCC">
        <w:rPr>
          <w:sz w:val="22"/>
          <w:szCs w:val="22"/>
        </w:rPr>
        <w:t>, v.89, n.2,</w:t>
      </w:r>
    </w:p>
    <w:p w14:paraId="3DE7FA94" w14:textId="77777777" w:rsidR="000C08B5" w:rsidRDefault="000C08B5" w:rsidP="000C08B5">
      <w:pPr>
        <w:pBdr>
          <w:top w:val="nil"/>
          <w:left w:val="nil"/>
          <w:bottom w:val="nil"/>
          <w:right w:val="nil"/>
          <w:between w:val="nil"/>
        </w:pBdr>
        <w:jc w:val="both"/>
        <w:rPr>
          <w:color w:val="000000"/>
          <w:sz w:val="22"/>
          <w:szCs w:val="22"/>
        </w:rPr>
      </w:pPr>
    </w:p>
    <w:p w14:paraId="50E03A4D" w14:textId="69C822B2" w:rsidR="000C08B5" w:rsidRDefault="000C08B5" w:rsidP="000C08B5">
      <w:pPr>
        <w:pBdr>
          <w:top w:val="nil"/>
          <w:left w:val="nil"/>
          <w:bottom w:val="nil"/>
          <w:right w:val="nil"/>
          <w:between w:val="nil"/>
        </w:pBdr>
        <w:jc w:val="both"/>
        <w:rPr>
          <w:color w:val="000000"/>
          <w:sz w:val="22"/>
          <w:szCs w:val="22"/>
        </w:rPr>
      </w:pPr>
      <w:r>
        <w:rPr>
          <w:color w:val="000000"/>
          <w:sz w:val="22"/>
          <w:szCs w:val="22"/>
        </w:rPr>
        <w:t xml:space="preserve">RICALDE, Debora e MARUYAMA, Alysson. 'Super mosquito': Aedes Aegypti pode se reproduzir em esgoto e picar durante a noite, apontam especialistas. Globo.com, 2024. Disponível </w:t>
      </w:r>
      <w:r>
        <w:rPr>
          <w:color w:val="000000"/>
          <w:sz w:val="22"/>
          <w:szCs w:val="22"/>
        </w:rPr>
        <w:lastRenderedPageBreak/>
        <w:t>em :  &lt;</w:t>
      </w:r>
      <w:r>
        <w:rPr>
          <w:color w:val="000000"/>
        </w:rPr>
        <w:t xml:space="preserve"> </w:t>
      </w:r>
      <w:hyperlink r:id="rId23">
        <w:r>
          <w:rPr>
            <w:color w:val="0000FF"/>
            <w:sz w:val="22"/>
            <w:szCs w:val="22"/>
            <w:u w:val="single"/>
          </w:rPr>
          <w:t>https://g1.globo.com/ms/mato-grosso-do-sul/noticia/2024/02/08/super-mosquito-aedes-aegypti-pode-se-reproduzir-em-esgoto-e-picar-durante-a-noite-apontam-especialistas.ghtml</w:t>
        </w:r>
      </w:hyperlink>
      <w:r>
        <w:rPr>
          <w:color w:val="000000"/>
          <w:sz w:val="22"/>
          <w:szCs w:val="22"/>
        </w:rPr>
        <w:t>&gt;. Acesso em: 12.12.2024</w:t>
      </w:r>
    </w:p>
    <w:p w14:paraId="0E9A011D" w14:textId="77777777" w:rsidR="000C08B5" w:rsidRDefault="000C08B5" w:rsidP="000C08B5">
      <w:pPr>
        <w:spacing w:line="276" w:lineRule="auto"/>
        <w:rPr>
          <w:sz w:val="22"/>
          <w:szCs w:val="22"/>
        </w:rPr>
      </w:pPr>
    </w:p>
    <w:p w14:paraId="45298758" w14:textId="0784D989" w:rsidR="000C08B5" w:rsidRDefault="000C08B5" w:rsidP="000C08B5">
      <w:pPr>
        <w:spacing w:line="276" w:lineRule="auto"/>
        <w:rPr>
          <w:sz w:val="22"/>
          <w:szCs w:val="22"/>
        </w:rPr>
      </w:pPr>
      <w:r>
        <w:rPr>
          <w:sz w:val="22"/>
          <w:szCs w:val="22"/>
        </w:rPr>
        <w:t>SILVA, Edson. Reprodução do Aedes aegypti em fossas de esgotamento sanitário no Bairro dos Pioneiros, zona urbana de Pimenta Bueno – Rondônia, Amazônia Ocidental. Dissertação (Mestrado em Ciência da Saúde) – Universidade de Brasília, Faculdade de Ciências da Saúde, Brasília, 2007.</w:t>
      </w:r>
    </w:p>
    <w:p w14:paraId="7E3AE946" w14:textId="77777777" w:rsidR="000C08B5" w:rsidRDefault="000C08B5" w:rsidP="000C08B5">
      <w:pPr>
        <w:spacing w:line="276" w:lineRule="auto"/>
        <w:ind w:left="720"/>
        <w:rPr>
          <w:sz w:val="22"/>
          <w:szCs w:val="22"/>
        </w:rPr>
      </w:pPr>
    </w:p>
    <w:p w14:paraId="653A1FF8" w14:textId="3FAA2ADB" w:rsidR="000C08B5" w:rsidRDefault="000C08B5" w:rsidP="000C08B5">
      <w:pPr>
        <w:spacing w:line="276" w:lineRule="auto"/>
        <w:rPr>
          <w:sz w:val="22"/>
          <w:szCs w:val="22"/>
        </w:rPr>
      </w:pPr>
      <w:r>
        <w:rPr>
          <w:sz w:val="22"/>
          <w:szCs w:val="22"/>
        </w:rPr>
        <w:t xml:space="preserve">SILVA, </w:t>
      </w:r>
      <w:proofErr w:type="spellStart"/>
      <w:r>
        <w:rPr>
          <w:sz w:val="22"/>
          <w:szCs w:val="22"/>
        </w:rPr>
        <w:t>Jesiel</w:t>
      </w:r>
      <w:proofErr w:type="spellEnd"/>
      <w:r>
        <w:rPr>
          <w:sz w:val="22"/>
          <w:szCs w:val="22"/>
        </w:rPr>
        <w:t xml:space="preserve"> Souza. A dengue no Brasil e as políticas de combate ao Aedes aegypti: da tentativa de erradicação às políticas de controle. </w:t>
      </w:r>
      <w:proofErr w:type="spellStart"/>
      <w:r>
        <w:rPr>
          <w:sz w:val="22"/>
          <w:szCs w:val="22"/>
        </w:rPr>
        <w:t>Hygeia</w:t>
      </w:r>
      <w:proofErr w:type="spellEnd"/>
      <w:r>
        <w:rPr>
          <w:sz w:val="22"/>
          <w:szCs w:val="22"/>
        </w:rPr>
        <w:t xml:space="preserve"> – Revista Brasileira de Geografia Médica e da Saúde, </w:t>
      </w:r>
      <w:proofErr w:type="spellStart"/>
      <w:r>
        <w:rPr>
          <w:sz w:val="22"/>
          <w:szCs w:val="22"/>
        </w:rPr>
        <w:t>Uberlândia,jun</w:t>
      </w:r>
      <w:proofErr w:type="spellEnd"/>
      <w:r>
        <w:rPr>
          <w:sz w:val="22"/>
          <w:szCs w:val="22"/>
        </w:rPr>
        <w:t>. 2008.</w:t>
      </w:r>
    </w:p>
    <w:p w14:paraId="44DBCF3D" w14:textId="77777777" w:rsidR="000C08B5" w:rsidRDefault="000C08B5" w:rsidP="000C08B5">
      <w:pPr>
        <w:pBdr>
          <w:top w:val="nil"/>
          <w:left w:val="nil"/>
          <w:bottom w:val="nil"/>
          <w:right w:val="nil"/>
          <w:between w:val="nil"/>
        </w:pBdr>
        <w:ind w:left="720"/>
        <w:jc w:val="both"/>
        <w:rPr>
          <w:color w:val="000000"/>
          <w:sz w:val="22"/>
          <w:szCs w:val="22"/>
        </w:rPr>
      </w:pPr>
    </w:p>
    <w:p w14:paraId="01E9679B" w14:textId="7FD260E3" w:rsidR="000C08B5" w:rsidRDefault="000C08B5" w:rsidP="000C08B5">
      <w:pPr>
        <w:pBdr>
          <w:top w:val="nil"/>
          <w:left w:val="nil"/>
          <w:bottom w:val="nil"/>
          <w:right w:val="nil"/>
          <w:between w:val="nil"/>
        </w:pBdr>
        <w:jc w:val="both"/>
        <w:rPr>
          <w:color w:val="000000"/>
          <w:sz w:val="22"/>
          <w:szCs w:val="22"/>
        </w:rPr>
      </w:pPr>
      <w:r>
        <w:rPr>
          <w:color w:val="000000"/>
          <w:sz w:val="22"/>
          <w:szCs w:val="22"/>
        </w:rPr>
        <w:t xml:space="preserve">WILD, Camila </w:t>
      </w:r>
      <w:proofErr w:type="spellStart"/>
      <w:r>
        <w:rPr>
          <w:color w:val="000000"/>
          <w:sz w:val="22"/>
          <w:szCs w:val="22"/>
        </w:rPr>
        <w:t>Fernades</w:t>
      </w:r>
      <w:proofErr w:type="spellEnd"/>
      <w:r>
        <w:rPr>
          <w:color w:val="000000"/>
          <w:sz w:val="22"/>
          <w:szCs w:val="22"/>
        </w:rPr>
        <w:t xml:space="preserve">, NIETSCHE, Elisabet </w:t>
      </w:r>
      <w:proofErr w:type="spellStart"/>
      <w:r>
        <w:rPr>
          <w:color w:val="000000"/>
          <w:sz w:val="22"/>
          <w:szCs w:val="22"/>
        </w:rPr>
        <w:t>Albertina,SALBEGO,Cleton</w:t>
      </w:r>
      <w:proofErr w:type="spellEnd"/>
      <w:r>
        <w:rPr>
          <w:color w:val="000000"/>
          <w:sz w:val="22"/>
          <w:szCs w:val="22"/>
        </w:rPr>
        <w:t xml:space="preserve">, TEIXEIRA, Elizabeth e FEVERO, Natalia </w:t>
      </w:r>
      <w:proofErr w:type="spellStart"/>
      <w:r>
        <w:rPr>
          <w:color w:val="000000"/>
          <w:sz w:val="22"/>
          <w:szCs w:val="22"/>
        </w:rPr>
        <w:t>Barrionuevo</w:t>
      </w:r>
      <w:proofErr w:type="spellEnd"/>
      <w:r>
        <w:rPr>
          <w:color w:val="000000"/>
          <w:sz w:val="22"/>
          <w:szCs w:val="22"/>
        </w:rPr>
        <w:t>. Validação de cartilha educativa: uma tecnologia educacional na prevenção da dengue – Revista Brasileira de Enfermagem (internet), 2019;72(5):1385-92</w:t>
      </w:r>
    </w:p>
    <w:p w14:paraId="000000F5" w14:textId="77777777" w:rsidR="00E87023" w:rsidRDefault="00E87023">
      <w:pPr>
        <w:pBdr>
          <w:top w:val="nil"/>
          <w:left w:val="nil"/>
          <w:bottom w:val="nil"/>
          <w:right w:val="nil"/>
          <w:between w:val="nil"/>
        </w:pBdr>
        <w:ind w:left="720"/>
        <w:jc w:val="both"/>
        <w:rPr>
          <w:color w:val="000000"/>
          <w:sz w:val="22"/>
          <w:szCs w:val="22"/>
        </w:rPr>
      </w:pPr>
    </w:p>
    <w:p w14:paraId="000000F6" w14:textId="77777777" w:rsidR="00E87023" w:rsidRDefault="00E87023">
      <w:pPr>
        <w:jc w:val="both"/>
        <w:rPr>
          <w:sz w:val="22"/>
          <w:szCs w:val="22"/>
        </w:rPr>
      </w:pPr>
    </w:p>
    <w:p w14:paraId="077D71D2" w14:textId="77777777" w:rsidR="00EC02F3" w:rsidRPr="001F31F3" w:rsidRDefault="00EC02F3" w:rsidP="00EC02F3">
      <w:pPr>
        <w:shd w:val="clear" w:color="auto" w:fill="FFFFFF"/>
        <w:spacing w:line="360" w:lineRule="auto"/>
        <w:jc w:val="both"/>
        <w:rPr>
          <w:b/>
        </w:rPr>
      </w:pPr>
      <w:bookmarkStart w:id="0" w:name="_Hlk192106469"/>
      <w:r>
        <w:rPr>
          <w:b/>
        </w:rPr>
        <w:t xml:space="preserve">9.  Opcional </w:t>
      </w:r>
      <w:proofErr w:type="spellStart"/>
      <w:r w:rsidRPr="001F31F3">
        <w:rPr>
          <w:b/>
        </w:rPr>
        <w:t>Globe</w:t>
      </w:r>
      <w:proofErr w:type="spellEnd"/>
      <w:r w:rsidRPr="001F31F3">
        <w:rPr>
          <w:b/>
        </w:rPr>
        <w:t xml:space="preserve"> </w:t>
      </w:r>
      <w:proofErr w:type="spellStart"/>
      <w:r w:rsidRPr="001F31F3">
        <w:rPr>
          <w:b/>
        </w:rPr>
        <w:t>Badge</w:t>
      </w:r>
      <w:proofErr w:type="spellEnd"/>
    </w:p>
    <w:p w14:paraId="72844A38" w14:textId="77777777" w:rsidR="00EC02F3" w:rsidRPr="001F31F3" w:rsidRDefault="00EC02F3" w:rsidP="00EC02F3">
      <w:pPr>
        <w:shd w:val="clear" w:color="auto" w:fill="FFFFFF"/>
        <w:spacing w:line="360" w:lineRule="auto"/>
        <w:jc w:val="both"/>
      </w:pPr>
    </w:p>
    <w:tbl>
      <w:tblPr>
        <w:tblStyle w:val="Tabelacomgrade"/>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587"/>
      </w:tblGrid>
      <w:tr w:rsidR="00EC02F3" w:rsidRPr="00DA6551" w14:paraId="591F568B" w14:textId="77777777" w:rsidTr="0061540B">
        <w:tc>
          <w:tcPr>
            <w:tcW w:w="2977" w:type="dxa"/>
          </w:tcPr>
          <w:p w14:paraId="58204ABE" w14:textId="77777777" w:rsidR="00EC02F3" w:rsidRPr="00DA6551" w:rsidRDefault="00EC02F3" w:rsidP="0061540B">
            <w:pPr>
              <w:shd w:val="clear" w:color="auto" w:fill="FFFFFF"/>
              <w:ind w:left="720"/>
              <w:jc w:val="both"/>
              <w:rPr>
                <w:rFonts w:ascii="Times New Roman" w:eastAsia="Times New Roman" w:hAnsi="Times New Roman" w:cs="Times New Roman"/>
                <w:b/>
                <w:sz w:val="24"/>
                <w:szCs w:val="24"/>
              </w:rPr>
            </w:pPr>
          </w:p>
        </w:tc>
        <w:tc>
          <w:tcPr>
            <w:tcW w:w="6047" w:type="dxa"/>
          </w:tcPr>
          <w:p w14:paraId="69E0335D" w14:textId="77777777" w:rsidR="00EC02F3" w:rsidRPr="00DA6551" w:rsidRDefault="00EC02F3" w:rsidP="00EC02F3">
            <w:pPr>
              <w:numPr>
                <w:ilvl w:val="0"/>
                <w:numId w:val="3"/>
              </w:numPr>
              <w:shd w:val="clear" w:color="auto" w:fill="FFFFFF"/>
              <w:jc w:val="both"/>
              <w:rPr>
                <w:rFonts w:ascii="Times New Roman" w:eastAsia="Times New Roman" w:hAnsi="Times New Roman" w:cs="Times New Roman"/>
                <w:b/>
                <w:sz w:val="24"/>
                <w:szCs w:val="24"/>
              </w:rPr>
            </w:pPr>
            <w:r w:rsidRPr="00DA6551">
              <w:rPr>
                <w:rFonts w:ascii="Times New Roman" w:eastAsia="Times New Roman" w:hAnsi="Times New Roman" w:cs="Times New Roman"/>
                <w:b/>
                <w:sz w:val="24"/>
                <w:szCs w:val="24"/>
              </w:rPr>
              <w:t xml:space="preserve">"Eu sou um cientista de dados"    </w:t>
            </w:r>
          </w:p>
        </w:tc>
      </w:tr>
      <w:tr w:rsidR="00EC02F3" w:rsidRPr="00DA6551" w14:paraId="03338EBF" w14:textId="77777777" w:rsidTr="0061540B">
        <w:tc>
          <w:tcPr>
            <w:tcW w:w="2977" w:type="dxa"/>
          </w:tcPr>
          <w:p w14:paraId="2247F195"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r>
              <w:rPr>
                <w:noProof/>
              </w:rPr>
              <w:drawing>
                <wp:inline distT="0" distB="0" distL="0" distR="0" wp14:anchorId="7D386267" wp14:editId="77240426">
                  <wp:extent cx="1587148" cy="1590675"/>
                  <wp:effectExtent l="0" t="0" r="0" b="0"/>
                  <wp:docPr id="1540522573" name="Imagem 1"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siv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030" cy="1602584"/>
                          </a:xfrm>
                          <a:prstGeom prst="rect">
                            <a:avLst/>
                          </a:prstGeom>
                          <a:noFill/>
                          <a:ln>
                            <a:noFill/>
                          </a:ln>
                        </pic:spPr>
                      </pic:pic>
                    </a:graphicData>
                  </a:graphic>
                </wp:inline>
              </w:drawing>
            </w:r>
          </w:p>
        </w:tc>
        <w:tc>
          <w:tcPr>
            <w:tcW w:w="6047" w:type="dxa"/>
          </w:tcPr>
          <w:p w14:paraId="3D0BA7DD"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 xml:space="preserve">A pesquisa permitiu a implementação de dados originais do trabalho de campo no </w:t>
            </w:r>
            <w:proofErr w:type="spellStart"/>
            <w:r w:rsidRPr="00DA6551">
              <w:rPr>
                <w:rFonts w:ascii="Times New Roman" w:eastAsia="Times New Roman" w:hAnsi="Times New Roman" w:cs="Times New Roman"/>
                <w:sz w:val="24"/>
                <w:szCs w:val="24"/>
              </w:rPr>
              <w:t>Globe</w:t>
            </w:r>
            <w:proofErr w:type="spellEnd"/>
            <w:r w:rsidRPr="00DA6551">
              <w:rPr>
                <w:rFonts w:ascii="Times New Roman" w:eastAsia="Times New Roman" w:hAnsi="Times New Roman" w:cs="Times New Roman"/>
                <w:sz w:val="24"/>
                <w:szCs w:val="24"/>
              </w:rPr>
              <w:t xml:space="preserve"> </w:t>
            </w:r>
            <w:proofErr w:type="spellStart"/>
            <w:r w:rsidRPr="00DA6551">
              <w:rPr>
                <w:rFonts w:ascii="Times New Roman" w:eastAsia="Times New Roman" w:hAnsi="Times New Roman" w:cs="Times New Roman"/>
                <w:sz w:val="24"/>
                <w:szCs w:val="24"/>
              </w:rPr>
              <w:t>Observer</w:t>
            </w:r>
            <w:proofErr w:type="spellEnd"/>
            <w:r w:rsidRPr="00DA6551">
              <w:rPr>
                <w:rFonts w:ascii="Times New Roman" w:eastAsia="Times New Roman" w:hAnsi="Times New Roman" w:cs="Times New Roman"/>
                <w:sz w:val="24"/>
                <w:szCs w:val="24"/>
              </w:rPr>
              <w:t xml:space="preserve"> realizado pela primeira vez no local de estudo, colaborando com o cuidado da cidade e da população que nela reside, através da capacitação dos cientistas-cidadãos. </w:t>
            </w:r>
          </w:p>
        </w:tc>
      </w:tr>
      <w:tr w:rsidR="00EC02F3" w:rsidRPr="00DA6551" w14:paraId="2FEB4B14" w14:textId="77777777" w:rsidTr="0061540B">
        <w:tc>
          <w:tcPr>
            <w:tcW w:w="2977" w:type="dxa"/>
          </w:tcPr>
          <w:p w14:paraId="6BF7F779" w14:textId="77777777" w:rsidR="00EC02F3" w:rsidRPr="00DA6551" w:rsidRDefault="00EC02F3" w:rsidP="0061540B">
            <w:pPr>
              <w:shd w:val="clear" w:color="auto" w:fill="FFFFFF"/>
              <w:ind w:left="720"/>
              <w:jc w:val="both"/>
              <w:rPr>
                <w:rFonts w:ascii="Times New Roman" w:eastAsia="Times New Roman" w:hAnsi="Times New Roman" w:cs="Times New Roman"/>
                <w:b/>
                <w:sz w:val="24"/>
                <w:szCs w:val="24"/>
              </w:rPr>
            </w:pPr>
          </w:p>
        </w:tc>
        <w:tc>
          <w:tcPr>
            <w:tcW w:w="6047" w:type="dxa"/>
          </w:tcPr>
          <w:p w14:paraId="22DDBEBE" w14:textId="77777777" w:rsidR="00EC02F3" w:rsidRPr="00DA6551" w:rsidRDefault="00EC02F3" w:rsidP="00EC02F3">
            <w:pPr>
              <w:numPr>
                <w:ilvl w:val="0"/>
                <w:numId w:val="3"/>
              </w:numPr>
              <w:shd w:val="clear" w:color="auto" w:fill="FFFFFF"/>
              <w:jc w:val="both"/>
              <w:rPr>
                <w:rFonts w:ascii="Times New Roman" w:eastAsia="Times New Roman" w:hAnsi="Times New Roman" w:cs="Times New Roman"/>
                <w:b/>
                <w:sz w:val="24"/>
                <w:szCs w:val="24"/>
              </w:rPr>
            </w:pPr>
            <w:r w:rsidRPr="00DA6551">
              <w:rPr>
                <w:rFonts w:ascii="Times New Roman" w:eastAsia="Times New Roman" w:hAnsi="Times New Roman" w:cs="Times New Roman"/>
                <w:b/>
                <w:sz w:val="24"/>
                <w:szCs w:val="24"/>
              </w:rPr>
              <w:t xml:space="preserve">"Eu sou um cientista do sistema terrestre"   </w:t>
            </w:r>
          </w:p>
        </w:tc>
      </w:tr>
      <w:tr w:rsidR="00EC02F3" w:rsidRPr="00DA6551" w14:paraId="5E7FFAAE" w14:textId="77777777" w:rsidTr="0061540B">
        <w:tc>
          <w:tcPr>
            <w:tcW w:w="2977" w:type="dxa"/>
          </w:tcPr>
          <w:p w14:paraId="70ABFFC0"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r>
              <w:rPr>
                <w:noProof/>
              </w:rPr>
              <w:drawing>
                <wp:inline distT="0" distB="0" distL="0" distR="0" wp14:anchorId="3BC01406" wp14:editId="52CD0B83">
                  <wp:extent cx="1710698" cy="1714500"/>
                  <wp:effectExtent l="0" t="0" r="3810" b="0"/>
                  <wp:docPr id="1256367259" name="Imagem 2" descr="Respons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iv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1657" cy="1725483"/>
                          </a:xfrm>
                          <a:prstGeom prst="rect">
                            <a:avLst/>
                          </a:prstGeom>
                          <a:noFill/>
                          <a:ln>
                            <a:noFill/>
                          </a:ln>
                        </pic:spPr>
                      </pic:pic>
                    </a:graphicData>
                  </a:graphic>
                </wp:inline>
              </w:drawing>
            </w:r>
          </w:p>
        </w:tc>
        <w:tc>
          <w:tcPr>
            <w:tcW w:w="6047" w:type="dxa"/>
          </w:tcPr>
          <w:p w14:paraId="117F5F84"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 xml:space="preserve">O estudo mostra a relação entre a proliferação do </w:t>
            </w:r>
            <w:r w:rsidRPr="00DA6551">
              <w:rPr>
                <w:rFonts w:ascii="Times New Roman" w:eastAsia="Times New Roman" w:hAnsi="Times New Roman" w:cs="Times New Roman"/>
                <w:i/>
                <w:sz w:val="24"/>
                <w:szCs w:val="24"/>
              </w:rPr>
              <w:t>Aedes aegypti</w:t>
            </w:r>
            <w:r w:rsidRPr="00DA6551">
              <w:rPr>
                <w:rFonts w:ascii="Times New Roman" w:eastAsia="Times New Roman" w:hAnsi="Times New Roman" w:cs="Times New Roman"/>
                <w:sz w:val="24"/>
                <w:szCs w:val="24"/>
              </w:rPr>
              <w:t xml:space="preserve"> e as variáveis de temperatura e precipitação. As coletas de larvas do </w:t>
            </w:r>
            <w:r w:rsidRPr="00DA6551">
              <w:rPr>
                <w:rFonts w:ascii="Times New Roman" w:eastAsia="Times New Roman" w:hAnsi="Times New Roman" w:cs="Times New Roman"/>
                <w:i/>
                <w:sz w:val="24"/>
                <w:szCs w:val="24"/>
              </w:rPr>
              <w:t>Aedes aegypti</w:t>
            </w:r>
            <w:r w:rsidRPr="00DA6551">
              <w:rPr>
                <w:rFonts w:ascii="Times New Roman" w:eastAsia="Times New Roman" w:hAnsi="Times New Roman" w:cs="Times New Roman"/>
                <w:sz w:val="24"/>
                <w:szCs w:val="24"/>
              </w:rPr>
              <w:t xml:space="preserve"> foram registradas no </w:t>
            </w:r>
            <w:proofErr w:type="spellStart"/>
            <w:r w:rsidRPr="00DA6551">
              <w:rPr>
                <w:rFonts w:ascii="Times New Roman" w:eastAsia="Times New Roman" w:hAnsi="Times New Roman" w:cs="Times New Roman"/>
                <w:sz w:val="24"/>
                <w:szCs w:val="24"/>
              </w:rPr>
              <w:t>Globe</w:t>
            </w:r>
            <w:proofErr w:type="spellEnd"/>
            <w:r w:rsidRPr="00DA6551">
              <w:rPr>
                <w:rFonts w:ascii="Times New Roman" w:eastAsia="Times New Roman" w:hAnsi="Times New Roman" w:cs="Times New Roman"/>
                <w:sz w:val="24"/>
                <w:szCs w:val="24"/>
              </w:rPr>
              <w:t xml:space="preserve"> </w:t>
            </w:r>
            <w:proofErr w:type="spellStart"/>
            <w:r w:rsidRPr="00DA6551">
              <w:rPr>
                <w:rFonts w:ascii="Times New Roman" w:eastAsia="Times New Roman" w:hAnsi="Times New Roman" w:cs="Times New Roman"/>
                <w:sz w:val="24"/>
                <w:szCs w:val="24"/>
              </w:rPr>
              <w:t>Observer</w:t>
            </w:r>
            <w:proofErr w:type="spellEnd"/>
            <w:r w:rsidRPr="00DA6551">
              <w:rPr>
                <w:rFonts w:ascii="Times New Roman" w:eastAsia="Times New Roman" w:hAnsi="Times New Roman" w:cs="Times New Roman"/>
                <w:sz w:val="24"/>
                <w:szCs w:val="24"/>
              </w:rPr>
              <w:t xml:space="preserve"> e os números de criadouros dos mosquitos observados na cidade foram associados com dados da temperatura e precipitação obtidos de órgãos responsáveis por essas informações. </w:t>
            </w:r>
          </w:p>
        </w:tc>
      </w:tr>
      <w:tr w:rsidR="00EC02F3" w:rsidRPr="00DA6551" w14:paraId="653579AF" w14:textId="77777777" w:rsidTr="0061540B">
        <w:tc>
          <w:tcPr>
            <w:tcW w:w="2977" w:type="dxa"/>
          </w:tcPr>
          <w:p w14:paraId="6EC0DA19" w14:textId="77777777" w:rsidR="00EC02F3" w:rsidRPr="00DA6551" w:rsidRDefault="00EC02F3" w:rsidP="0061540B">
            <w:pPr>
              <w:spacing w:before="120" w:after="120"/>
              <w:ind w:left="720"/>
              <w:jc w:val="both"/>
              <w:rPr>
                <w:rFonts w:ascii="Times New Roman" w:eastAsia="Times New Roman" w:hAnsi="Times New Roman" w:cs="Times New Roman"/>
                <w:b/>
                <w:sz w:val="24"/>
                <w:szCs w:val="24"/>
              </w:rPr>
            </w:pPr>
          </w:p>
        </w:tc>
        <w:tc>
          <w:tcPr>
            <w:tcW w:w="6047" w:type="dxa"/>
          </w:tcPr>
          <w:p w14:paraId="777BD8B4" w14:textId="77777777" w:rsidR="00EC02F3" w:rsidRPr="00DA6551" w:rsidRDefault="00EC02F3" w:rsidP="00EC02F3">
            <w:pPr>
              <w:numPr>
                <w:ilvl w:val="0"/>
                <w:numId w:val="3"/>
              </w:numPr>
              <w:spacing w:before="120" w:after="120"/>
              <w:jc w:val="both"/>
              <w:rPr>
                <w:rFonts w:ascii="Times New Roman" w:eastAsia="Times New Roman" w:hAnsi="Times New Roman" w:cs="Times New Roman"/>
                <w:sz w:val="24"/>
                <w:szCs w:val="24"/>
              </w:rPr>
            </w:pPr>
            <w:r w:rsidRPr="00DA6551">
              <w:rPr>
                <w:rFonts w:ascii="Times New Roman" w:eastAsia="Times New Roman" w:hAnsi="Times New Roman" w:cs="Times New Roman"/>
                <w:b/>
                <w:sz w:val="24"/>
                <w:szCs w:val="24"/>
              </w:rPr>
              <w:t xml:space="preserve">"Eu faço um impacto" </w:t>
            </w:r>
          </w:p>
        </w:tc>
      </w:tr>
      <w:tr w:rsidR="00EC02F3" w:rsidRPr="00DA6551" w14:paraId="23B7735C" w14:textId="77777777" w:rsidTr="0061540B">
        <w:tc>
          <w:tcPr>
            <w:tcW w:w="2977" w:type="dxa"/>
          </w:tcPr>
          <w:p w14:paraId="4F8A17FF" w14:textId="77777777" w:rsidR="00EC02F3" w:rsidRPr="00DA6551" w:rsidRDefault="00EC02F3" w:rsidP="0061540B">
            <w:pPr>
              <w:spacing w:before="120" w:after="120"/>
              <w:jc w:val="both"/>
              <w:rPr>
                <w:rFonts w:ascii="Times New Roman" w:eastAsia="Times New Roman" w:hAnsi="Times New Roman" w:cs="Times New Roman"/>
                <w:sz w:val="24"/>
                <w:szCs w:val="24"/>
              </w:rPr>
            </w:pPr>
            <w:r>
              <w:rPr>
                <w:noProof/>
              </w:rPr>
              <w:lastRenderedPageBreak/>
              <w:drawing>
                <wp:inline distT="0" distB="0" distL="0" distR="0" wp14:anchorId="1F3F788F" wp14:editId="4810C23B">
                  <wp:extent cx="1790700" cy="1810596"/>
                  <wp:effectExtent l="0" t="0" r="0" b="0"/>
                  <wp:docPr id="358222" name="Imagem 4" descr="I make an impact badge, with image showing three students celebrating by the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 make an impact badge, with image showing three students celebrating by the glo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990" cy="1822011"/>
                          </a:xfrm>
                          <a:prstGeom prst="rect">
                            <a:avLst/>
                          </a:prstGeom>
                          <a:noFill/>
                          <a:ln>
                            <a:noFill/>
                          </a:ln>
                        </pic:spPr>
                      </pic:pic>
                    </a:graphicData>
                  </a:graphic>
                </wp:inline>
              </w:drawing>
            </w:r>
          </w:p>
        </w:tc>
        <w:tc>
          <w:tcPr>
            <w:tcW w:w="6047" w:type="dxa"/>
          </w:tcPr>
          <w:p w14:paraId="7FC78147" w14:textId="77777777" w:rsidR="00EC02F3" w:rsidRPr="00DA6551" w:rsidRDefault="00EC02F3" w:rsidP="0061540B">
            <w:pPr>
              <w:spacing w:before="120" w:after="120"/>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O trabalho mostra o quanto o despertar pela ciência nos alunos ajuda na ligação da comunidade com o desenvolvimento de pesquisas científicas, assim como, no cuidado com o meio ambiente. Além disso, observa-se o quanto esse trabalho pode vir a contribuir ainda mais com todos os moradores da cidade, já que os alunos se tornam grandes propagadores das informações, aumentando o número de cientistas-cidadãos engajados na redução da proliferação dos mosquitos transmissores de várias doenças e consequentemente cuidado com o meio ambiente.</w:t>
            </w:r>
          </w:p>
        </w:tc>
      </w:tr>
      <w:tr w:rsidR="00EC02F3" w:rsidRPr="00DA6551" w14:paraId="41BC5D91" w14:textId="77777777" w:rsidTr="0061540B">
        <w:tc>
          <w:tcPr>
            <w:tcW w:w="2977" w:type="dxa"/>
          </w:tcPr>
          <w:p w14:paraId="4FD15FEC" w14:textId="77777777" w:rsidR="00EC02F3" w:rsidRPr="00DA6551" w:rsidRDefault="00EC02F3" w:rsidP="0061540B">
            <w:pPr>
              <w:spacing w:before="120" w:after="120"/>
              <w:jc w:val="both"/>
              <w:rPr>
                <w:rFonts w:ascii="Times New Roman" w:eastAsia="Times New Roman" w:hAnsi="Times New Roman" w:cs="Times New Roman"/>
                <w:sz w:val="24"/>
                <w:szCs w:val="24"/>
              </w:rPr>
            </w:pPr>
          </w:p>
        </w:tc>
        <w:tc>
          <w:tcPr>
            <w:tcW w:w="6047" w:type="dxa"/>
          </w:tcPr>
          <w:p w14:paraId="2E59AFDC" w14:textId="77777777" w:rsidR="00EC02F3" w:rsidRPr="00DA6551" w:rsidRDefault="00EC02F3" w:rsidP="0061540B">
            <w:pPr>
              <w:spacing w:before="120" w:after="120"/>
              <w:jc w:val="both"/>
              <w:rPr>
                <w:rFonts w:ascii="Times New Roman" w:eastAsia="Times New Roman" w:hAnsi="Times New Roman" w:cs="Times New Roman"/>
                <w:b/>
                <w:sz w:val="24"/>
                <w:szCs w:val="24"/>
              </w:rPr>
            </w:pPr>
            <w:r w:rsidRPr="00DA6551">
              <w:rPr>
                <w:rFonts w:ascii="Times New Roman" w:eastAsia="Times New Roman" w:hAnsi="Times New Roman" w:cs="Times New Roman"/>
                <w:sz w:val="24"/>
                <w:szCs w:val="24"/>
              </w:rPr>
              <w:t xml:space="preserve">- </w:t>
            </w:r>
            <w:r w:rsidRPr="00DA6551">
              <w:rPr>
                <w:rFonts w:ascii="Times New Roman" w:eastAsia="Times New Roman" w:hAnsi="Times New Roman" w:cs="Times New Roman"/>
                <w:b/>
                <w:sz w:val="24"/>
                <w:szCs w:val="24"/>
              </w:rPr>
              <w:t>"Eu sou um colaborador"</w:t>
            </w:r>
          </w:p>
        </w:tc>
      </w:tr>
      <w:tr w:rsidR="00EC02F3" w:rsidRPr="00DA6551" w14:paraId="04E5C161" w14:textId="77777777" w:rsidTr="0061540B">
        <w:tc>
          <w:tcPr>
            <w:tcW w:w="2977" w:type="dxa"/>
          </w:tcPr>
          <w:p w14:paraId="725E6AED" w14:textId="77777777" w:rsidR="00EC02F3" w:rsidRDefault="00EC02F3" w:rsidP="0061540B">
            <w:pPr>
              <w:shd w:val="clear" w:color="auto" w:fill="FFFFFF"/>
              <w:jc w:val="both"/>
              <w:rPr>
                <w:rFonts w:ascii="Times New Roman" w:eastAsia="Times New Roman" w:hAnsi="Times New Roman" w:cs="Times New Roman"/>
                <w:sz w:val="24"/>
                <w:szCs w:val="24"/>
              </w:rPr>
            </w:pPr>
          </w:p>
          <w:p w14:paraId="2B38EB7A" w14:textId="77777777" w:rsidR="00EC02F3" w:rsidRDefault="00EC02F3" w:rsidP="0061540B">
            <w:pPr>
              <w:shd w:val="clear" w:color="auto" w:fill="FFFFFF"/>
              <w:jc w:val="both"/>
              <w:rPr>
                <w:rFonts w:ascii="Times New Roman" w:eastAsia="Times New Roman" w:hAnsi="Times New Roman" w:cs="Times New Roman"/>
                <w:sz w:val="24"/>
                <w:szCs w:val="24"/>
              </w:rPr>
            </w:pPr>
          </w:p>
          <w:p w14:paraId="41AE7805"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r>
              <w:rPr>
                <w:noProof/>
              </w:rPr>
              <w:drawing>
                <wp:inline distT="0" distB="0" distL="0" distR="0" wp14:anchorId="75408BF9" wp14:editId="4904612C">
                  <wp:extent cx="1365947" cy="1381125"/>
                  <wp:effectExtent l="0" t="0" r="5715" b="0"/>
                  <wp:docPr id="512565379" name="Imagem 5" descr="I am a collaborator badge, with image showing four students holding up the glob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am a collaborator badge, with image showing four students holding up the globe togeth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5580" cy="1400976"/>
                          </a:xfrm>
                          <a:prstGeom prst="rect">
                            <a:avLst/>
                          </a:prstGeom>
                          <a:noFill/>
                          <a:ln>
                            <a:noFill/>
                          </a:ln>
                        </pic:spPr>
                      </pic:pic>
                    </a:graphicData>
                  </a:graphic>
                </wp:inline>
              </w:drawing>
            </w:r>
          </w:p>
        </w:tc>
        <w:tc>
          <w:tcPr>
            <w:tcW w:w="6047" w:type="dxa"/>
          </w:tcPr>
          <w:p w14:paraId="41EA90AA" w14:textId="3AB83CE1" w:rsidR="00EC02F3" w:rsidRDefault="00EC02F3" w:rsidP="0061540B">
            <w:pPr>
              <w:shd w:val="clear" w:color="auto" w:fill="FFFFFF"/>
              <w:jc w:val="both"/>
              <w:rPr>
                <w:rFonts w:ascii="Times New Roman" w:eastAsia="Times New Roman" w:hAnsi="Times New Roman" w:cs="Times New Roman"/>
                <w:sz w:val="24"/>
                <w:szCs w:val="24"/>
              </w:rPr>
            </w:pPr>
            <w:r w:rsidRPr="00DA6551">
              <w:rPr>
                <w:rFonts w:ascii="Times New Roman" w:eastAsia="Times New Roman" w:hAnsi="Times New Roman" w:cs="Times New Roman"/>
                <w:sz w:val="24"/>
                <w:szCs w:val="24"/>
              </w:rPr>
              <w:t>As alunas trabalharam juntas e elaboraram um bom trabalho. Ao longo do desenvolvimento do trabalho, cada aluna se destacou no que foi determinada a executar, dessa forma, foram capazes de desenvolver suas habilidades</w:t>
            </w:r>
            <w:r w:rsidRPr="00963FCC">
              <w:rPr>
                <w:rFonts w:ascii="Times New Roman" w:eastAsia="Times New Roman" w:hAnsi="Times New Roman" w:cs="Times New Roman"/>
                <w:sz w:val="24"/>
                <w:szCs w:val="24"/>
              </w:rPr>
              <w:t xml:space="preserve">. </w:t>
            </w:r>
            <w:r w:rsidR="00963FCC" w:rsidRPr="00963FCC">
              <w:rPr>
                <w:rFonts w:ascii="Times New Roman" w:eastAsia="Times New Roman" w:hAnsi="Times New Roman" w:cs="Times New Roman"/>
                <w:sz w:val="24"/>
                <w:szCs w:val="24"/>
              </w:rPr>
              <w:t>Letícia Vitória Bezerra da Cruz</w:t>
            </w:r>
            <w:r w:rsidR="00963FCC" w:rsidRPr="00963FCC">
              <w:rPr>
                <w:rFonts w:ascii="Times New Roman" w:eastAsia="Times New Roman" w:hAnsi="Times New Roman" w:cs="Times New Roman"/>
                <w:sz w:val="24"/>
                <w:szCs w:val="24"/>
              </w:rPr>
              <w:t xml:space="preserve">, </w:t>
            </w:r>
            <w:r w:rsidR="00963FCC" w:rsidRPr="00963FCC">
              <w:rPr>
                <w:rFonts w:ascii="Times New Roman" w:eastAsia="Times New Roman" w:hAnsi="Times New Roman" w:cs="Times New Roman"/>
                <w:sz w:val="24"/>
                <w:szCs w:val="24"/>
              </w:rPr>
              <w:t>Ana Clara Medeiros de Lima</w:t>
            </w:r>
            <w:r w:rsidR="00963FCC" w:rsidRPr="00963FCC">
              <w:rPr>
                <w:rFonts w:ascii="Times New Roman" w:eastAsia="Times New Roman" w:hAnsi="Times New Roman" w:cs="Times New Roman"/>
                <w:sz w:val="24"/>
                <w:szCs w:val="24"/>
              </w:rPr>
              <w:t xml:space="preserve">, </w:t>
            </w:r>
            <w:r w:rsidR="00963FCC" w:rsidRPr="00963FCC">
              <w:rPr>
                <w:rFonts w:ascii="Times New Roman" w:eastAsia="Times New Roman" w:hAnsi="Times New Roman" w:cs="Times New Roman"/>
                <w:sz w:val="24"/>
                <w:szCs w:val="24"/>
              </w:rPr>
              <w:t>Alice Nunes de Medeiros</w:t>
            </w:r>
            <w:r w:rsidRPr="00963FCC">
              <w:rPr>
                <w:rFonts w:ascii="Times New Roman" w:eastAsia="Times New Roman" w:hAnsi="Times New Roman" w:cs="Times New Roman"/>
                <w:sz w:val="24"/>
                <w:szCs w:val="24"/>
              </w:rPr>
              <w:t>: coleta de dados, resumo do projeto, elaboração de vídeo, parte teórica e pesquisa sobre o tema.</w:t>
            </w:r>
            <w:r>
              <w:rPr>
                <w:rFonts w:ascii="Times New Roman" w:eastAsia="Times New Roman" w:hAnsi="Times New Roman" w:cs="Times New Roman"/>
                <w:sz w:val="24"/>
                <w:szCs w:val="24"/>
              </w:rPr>
              <w:t xml:space="preserve"> </w:t>
            </w:r>
            <w:r w:rsidRPr="006851ED">
              <w:rPr>
                <w:rFonts w:ascii="Times New Roman" w:eastAsia="Times New Roman" w:hAnsi="Times New Roman" w:cs="Times New Roman"/>
                <w:sz w:val="24"/>
                <w:szCs w:val="24"/>
              </w:rPr>
              <w:t>Aline Veloso: coordenadora geral do projeto no país, garantindo a integração e execução do projeto como um todo.  Mariana Rodrigues de Almeida: coordenação do projeto, assegurando a execução e integridade metodológica, aplicando melhorias contínuas ao longo do estudo.</w:t>
            </w:r>
            <w:r w:rsidR="00963FCC">
              <w:rPr>
                <w:rFonts w:ascii="Times New Roman" w:eastAsia="Times New Roman" w:hAnsi="Times New Roman" w:cs="Times New Roman"/>
                <w:sz w:val="24"/>
                <w:szCs w:val="24"/>
              </w:rPr>
              <w:t xml:space="preserve"> </w:t>
            </w:r>
            <w:proofErr w:type="spellStart"/>
            <w:r w:rsidRPr="006851ED">
              <w:rPr>
                <w:rFonts w:ascii="Times New Roman" w:eastAsia="Times New Roman" w:hAnsi="Times New Roman" w:cs="Times New Roman"/>
                <w:sz w:val="24"/>
                <w:szCs w:val="24"/>
              </w:rPr>
              <w:t>Ines</w:t>
            </w:r>
            <w:proofErr w:type="spellEnd"/>
            <w:r w:rsidRPr="006851ED">
              <w:rPr>
                <w:rFonts w:ascii="Times New Roman" w:eastAsia="Times New Roman" w:hAnsi="Times New Roman" w:cs="Times New Roman"/>
                <w:sz w:val="24"/>
                <w:szCs w:val="24"/>
              </w:rPr>
              <w:t xml:space="preserve"> Maria Mauad de Sousa Andrade: ministrou cursos de capacitação e acompanhou a evolução do projeto, implementando melhorias contínuas ao longo da pesquisa.</w:t>
            </w:r>
          </w:p>
          <w:p w14:paraId="5EBC9D27" w14:textId="77777777" w:rsidR="00EC02F3" w:rsidRPr="00DA6551" w:rsidRDefault="00EC02F3" w:rsidP="0061540B">
            <w:pPr>
              <w:shd w:val="clear" w:color="auto" w:fill="FFFFFF"/>
              <w:jc w:val="both"/>
              <w:rPr>
                <w:rFonts w:ascii="Times New Roman" w:eastAsia="Times New Roman" w:hAnsi="Times New Roman" w:cs="Times New Roman"/>
                <w:sz w:val="24"/>
                <w:szCs w:val="24"/>
              </w:rPr>
            </w:pPr>
          </w:p>
        </w:tc>
      </w:tr>
      <w:bookmarkEnd w:id="0"/>
    </w:tbl>
    <w:p w14:paraId="000000F7" w14:textId="77777777" w:rsidR="00E87023" w:rsidRDefault="00E87023">
      <w:pPr>
        <w:spacing w:line="276" w:lineRule="auto"/>
        <w:ind w:left="720"/>
        <w:rPr>
          <w:sz w:val="22"/>
          <w:szCs w:val="22"/>
        </w:rPr>
      </w:pPr>
    </w:p>
    <w:sectPr w:rsidR="00E87023">
      <w:headerReference w:type="default" r:id="rId28"/>
      <w:pgSz w:w="11906" w:h="16838"/>
      <w:pgMar w:top="1871" w:right="1644" w:bottom="1418" w:left="164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FCC65" w14:textId="77777777" w:rsidR="00A624E8" w:rsidRDefault="00A624E8">
      <w:r>
        <w:separator/>
      </w:r>
    </w:p>
  </w:endnote>
  <w:endnote w:type="continuationSeparator" w:id="0">
    <w:p w14:paraId="68A2A079" w14:textId="77777777" w:rsidR="00A624E8" w:rsidRDefault="00A62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C89EE76-5C4A-4B5A-94CD-B1C7462C0F50}"/>
    <w:embedBoldItalic r:id="rId2" w:fontKey="{B5F679AF-0729-49D3-9D8F-36CF384B930A}"/>
  </w:font>
  <w:font w:name="Georgia">
    <w:panose1 w:val="02040502050405020303"/>
    <w:charset w:val="00"/>
    <w:family w:val="roman"/>
    <w:pitch w:val="variable"/>
    <w:sig w:usb0="00000287" w:usb1="00000000" w:usb2="00000000" w:usb3="00000000" w:csb0="0000009F" w:csb1="00000000"/>
    <w:embedRegular r:id="rId3" w:fontKey="{20667C13-CB75-46F3-8BF6-B35BF2E374AA}"/>
    <w:embedItalic r:id="rId4" w:fontKey="{C0B00AC2-703F-4CA3-B08F-3DA95AE224FB}"/>
  </w:font>
  <w:font w:name="Oswald">
    <w:charset w:val="00"/>
    <w:family w:val="auto"/>
    <w:pitch w:val="variable"/>
    <w:sig w:usb0="2000020F" w:usb1="00000000" w:usb2="00000000" w:usb3="00000000" w:csb0="00000197" w:csb1="00000000"/>
    <w:embedRegular r:id="rId5" w:fontKey="{D940A086-84B8-4F2D-BFB9-9BA97C9C9C0A}"/>
  </w:font>
  <w:font w:name="Calibri">
    <w:panose1 w:val="020F0502020204030204"/>
    <w:charset w:val="00"/>
    <w:family w:val="swiss"/>
    <w:pitch w:val="variable"/>
    <w:sig w:usb0="E4002EFF" w:usb1="C000247B" w:usb2="00000009" w:usb3="00000000" w:csb0="000001FF" w:csb1="00000000"/>
    <w:embedRegular r:id="rId6" w:fontKey="{903C881A-133E-482B-BB27-23B8736A32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1EBB" w14:textId="77777777" w:rsidR="00A624E8" w:rsidRDefault="00A624E8">
      <w:r>
        <w:separator/>
      </w:r>
    </w:p>
  </w:footnote>
  <w:footnote w:type="continuationSeparator" w:id="0">
    <w:p w14:paraId="01D8F389" w14:textId="77777777" w:rsidR="00A624E8" w:rsidRDefault="00A62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8" w14:textId="77777777" w:rsidR="00E87023" w:rsidRDefault="00E87023"/>
  <w:tbl>
    <w:tblPr>
      <w:tblStyle w:val="a0"/>
      <w:tblW w:w="10016" w:type="dxa"/>
      <w:jc w:val="center"/>
      <w:tblInd w:w="0" w:type="dxa"/>
      <w:tblBorders>
        <w:bottom w:val="single" w:sz="4" w:space="0" w:color="000000"/>
      </w:tblBorders>
      <w:tblLayout w:type="fixed"/>
      <w:tblLook w:val="0400" w:firstRow="0" w:lastRow="0" w:firstColumn="0" w:lastColumn="0" w:noHBand="0" w:noVBand="1"/>
    </w:tblPr>
    <w:tblGrid>
      <w:gridCol w:w="10016"/>
    </w:tblGrid>
    <w:tr w:rsidR="00E87023" w14:paraId="3B2B8A85" w14:textId="77777777">
      <w:trPr>
        <w:trHeight w:val="1271"/>
        <w:jc w:val="center"/>
      </w:trPr>
      <w:tc>
        <w:tcPr>
          <w:tcW w:w="10016" w:type="dxa"/>
          <w:vAlign w:val="center"/>
        </w:tcPr>
        <w:p w14:paraId="000000F9" w14:textId="77777777" w:rsidR="00E87023" w:rsidRDefault="00E87023">
          <w:pPr>
            <w:rPr>
              <w:rFonts w:ascii="Oswald" w:eastAsia="Oswald" w:hAnsi="Oswald" w:cs="Oswald"/>
              <w:sz w:val="20"/>
              <w:szCs w:val="20"/>
            </w:rPr>
          </w:pPr>
        </w:p>
        <w:p w14:paraId="000000FA" w14:textId="49184C43" w:rsidR="00E87023" w:rsidRDefault="00000000">
          <w:pPr>
            <w:widowControl w:val="0"/>
            <w:jc w:val="center"/>
            <w:rPr>
              <w:rFonts w:ascii="Oswald" w:eastAsia="Oswald" w:hAnsi="Oswald" w:cs="Oswald"/>
              <w:sz w:val="20"/>
              <w:szCs w:val="20"/>
            </w:rPr>
          </w:pPr>
          <w:r>
            <w:rPr>
              <w:rFonts w:ascii="Arial" w:eastAsia="Arial" w:hAnsi="Arial" w:cs="Arial"/>
              <w:noProof/>
              <w:sz w:val="22"/>
              <w:szCs w:val="22"/>
            </w:rPr>
            <w:drawing>
              <wp:inline distT="114300" distB="114300" distL="114300" distR="114300" wp14:anchorId="6F3501D0" wp14:editId="5F937CA0">
                <wp:extent cx="753679" cy="753679"/>
                <wp:effectExtent l="0" t="0" r="0" b="0"/>
                <wp:docPr id="17639818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3679" cy="753679"/>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3820EDE7" wp14:editId="62538059">
                <wp:extent cx="708409" cy="708409"/>
                <wp:effectExtent l="0" t="0" r="0" b="0"/>
                <wp:docPr id="17639818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708409" cy="708409"/>
                        </a:xfrm>
                        <a:prstGeom prst="rect">
                          <a:avLst/>
                        </a:prstGeom>
                        <a:ln/>
                      </pic:spPr>
                    </pic:pic>
                  </a:graphicData>
                </a:graphic>
              </wp:inline>
            </w:drawing>
          </w:r>
          <w:r>
            <w:rPr>
              <w:noProof/>
              <w:sz w:val="22"/>
              <w:szCs w:val="22"/>
            </w:rPr>
            <w:drawing>
              <wp:inline distT="114300" distB="114300" distL="114300" distR="114300" wp14:anchorId="386FB079" wp14:editId="2FD1D924">
                <wp:extent cx="654307" cy="628134"/>
                <wp:effectExtent l="0" t="0" r="0" b="0"/>
                <wp:docPr id="17639818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654307" cy="628134"/>
                        </a:xfrm>
                        <a:prstGeom prst="rect">
                          <a:avLst/>
                        </a:prstGeom>
                        <a:ln/>
                      </pic:spPr>
                    </pic:pic>
                  </a:graphicData>
                </a:graphic>
              </wp:inline>
            </w:drawing>
          </w:r>
          <w:r>
            <w:rPr>
              <w:noProof/>
              <w:sz w:val="22"/>
              <w:szCs w:val="22"/>
            </w:rPr>
            <w:drawing>
              <wp:inline distT="114300" distB="114300" distL="114300" distR="114300" wp14:anchorId="208402FC" wp14:editId="03734D46">
                <wp:extent cx="743080" cy="835965"/>
                <wp:effectExtent l="0" t="0" r="0" b="0"/>
                <wp:docPr id="176398184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
                        <a:srcRect/>
                        <a:stretch>
                          <a:fillRect/>
                        </a:stretch>
                      </pic:blipFill>
                      <pic:spPr>
                        <a:xfrm>
                          <a:off x="0" y="0"/>
                          <a:ext cx="743080" cy="835965"/>
                        </a:xfrm>
                        <a:prstGeom prst="rect">
                          <a:avLst/>
                        </a:prstGeom>
                        <a:ln/>
                      </pic:spPr>
                    </pic:pic>
                  </a:graphicData>
                </a:graphic>
              </wp:inline>
            </w:drawing>
          </w:r>
        </w:p>
      </w:tc>
    </w:tr>
  </w:tbl>
  <w:p w14:paraId="000000FB" w14:textId="77777777" w:rsidR="00E87023" w:rsidRDefault="00E87023">
    <w:pPr>
      <w:pBdr>
        <w:top w:val="nil"/>
        <w:left w:val="nil"/>
        <w:bottom w:val="nil"/>
        <w:right w:val="nil"/>
        <w:between w:val="nil"/>
      </w:pBdr>
      <w:tabs>
        <w:tab w:val="center" w:pos="4252"/>
        <w:tab w:val="right" w:pos="8504"/>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B7E7E"/>
    <w:multiLevelType w:val="multilevel"/>
    <w:tmpl w:val="E17CE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D31615"/>
    <w:multiLevelType w:val="multilevel"/>
    <w:tmpl w:val="9B327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083FB6"/>
    <w:multiLevelType w:val="multilevel"/>
    <w:tmpl w:val="F81CD67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742757007">
    <w:abstractNumId w:val="2"/>
  </w:num>
  <w:num w:numId="2" w16cid:durableId="257183140">
    <w:abstractNumId w:val="0"/>
  </w:num>
  <w:num w:numId="3" w16cid:durableId="882132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023"/>
    <w:rsid w:val="00035305"/>
    <w:rsid w:val="00077276"/>
    <w:rsid w:val="000C08B5"/>
    <w:rsid w:val="0010140E"/>
    <w:rsid w:val="001038CC"/>
    <w:rsid w:val="00107E94"/>
    <w:rsid w:val="00117EA9"/>
    <w:rsid w:val="00394068"/>
    <w:rsid w:val="006D62B9"/>
    <w:rsid w:val="00792B12"/>
    <w:rsid w:val="007F5A51"/>
    <w:rsid w:val="0083337A"/>
    <w:rsid w:val="00861867"/>
    <w:rsid w:val="009008D8"/>
    <w:rsid w:val="00963FCC"/>
    <w:rsid w:val="00A24A40"/>
    <w:rsid w:val="00A624E8"/>
    <w:rsid w:val="00B746DE"/>
    <w:rsid w:val="00C41262"/>
    <w:rsid w:val="00C417A7"/>
    <w:rsid w:val="00C434B1"/>
    <w:rsid w:val="00C81208"/>
    <w:rsid w:val="00CC679B"/>
    <w:rsid w:val="00D25B04"/>
    <w:rsid w:val="00E87023"/>
    <w:rsid w:val="00EC02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079CF"/>
  <w15:docId w15:val="{516951DE-2987-42F2-B80C-F4FD329B6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right="-567"/>
      <w:outlineLvl w:val="0"/>
    </w:pPr>
    <w:rPr>
      <w:rFonts w:ascii="Arial" w:eastAsia="Arial" w:hAnsi="Arial" w:cs="Arial"/>
      <w:b/>
      <w:color w:val="000000"/>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paragraph" w:styleId="PargrafodaLista">
    <w:name w:val="List Paragraph"/>
    <w:basedOn w:val="Normal"/>
    <w:uiPriority w:val="34"/>
    <w:qFormat/>
    <w:rsid w:val="00596BF8"/>
    <w:pPr>
      <w:ind w:left="720"/>
      <w:contextualSpacing/>
    </w:pPr>
  </w:style>
  <w:style w:type="table" w:customStyle="1" w:styleId="a0">
    <w:basedOn w:val="TableNormal0"/>
    <w:tblPr>
      <w:tblStyleRowBandSize w:val="1"/>
      <w:tblStyleColBandSize w:val="1"/>
      <w:tblCellMar>
        <w:left w:w="108" w:type="dxa"/>
        <w:right w:w="108" w:type="dxa"/>
      </w:tblCellMar>
    </w:tbl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0C08B5"/>
    <w:pPr>
      <w:tabs>
        <w:tab w:val="center" w:pos="4419"/>
        <w:tab w:val="right" w:pos="8838"/>
      </w:tabs>
    </w:pPr>
  </w:style>
  <w:style w:type="character" w:customStyle="1" w:styleId="CabealhoChar">
    <w:name w:val="Cabeçalho Char"/>
    <w:basedOn w:val="Fontepargpadro"/>
    <w:link w:val="Cabealho"/>
    <w:uiPriority w:val="99"/>
    <w:rsid w:val="000C08B5"/>
  </w:style>
  <w:style w:type="paragraph" w:styleId="Rodap">
    <w:name w:val="footer"/>
    <w:basedOn w:val="Normal"/>
    <w:link w:val="RodapChar"/>
    <w:uiPriority w:val="99"/>
    <w:unhideWhenUsed/>
    <w:rsid w:val="000C08B5"/>
    <w:pPr>
      <w:tabs>
        <w:tab w:val="center" w:pos="4419"/>
        <w:tab w:val="right" w:pos="8838"/>
      </w:tabs>
    </w:pPr>
  </w:style>
  <w:style w:type="character" w:customStyle="1" w:styleId="RodapChar">
    <w:name w:val="Rodapé Char"/>
    <w:basedOn w:val="Fontepargpadro"/>
    <w:link w:val="Rodap"/>
    <w:uiPriority w:val="99"/>
    <w:rsid w:val="000C08B5"/>
  </w:style>
  <w:style w:type="character" w:styleId="Hyperlink">
    <w:name w:val="Hyperlink"/>
    <w:basedOn w:val="Fontepargpadro"/>
    <w:uiPriority w:val="99"/>
    <w:unhideWhenUsed/>
    <w:rsid w:val="000C08B5"/>
    <w:rPr>
      <w:color w:val="0000FF" w:themeColor="hyperlink"/>
      <w:u w:val="single"/>
    </w:rPr>
  </w:style>
  <w:style w:type="paragraph" w:styleId="Corpodetexto">
    <w:name w:val="Body Text"/>
    <w:basedOn w:val="Normal"/>
    <w:link w:val="CorpodetextoChar"/>
    <w:uiPriority w:val="1"/>
    <w:qFormat/>
    <w:rsid w:val="000C08B5"/>
    <w:pPr>
      <w:widowControl w:val="0"/>
      <w:autoSpaceDE w:val="0"/>
      <w:autoSpaceDN w:val="0"/>
    </w:pPr>
    <w:rPr>
      <w:sz w:val="22"/>
      <w:szCs w:val="22"/>
      <w:lang w:val="pt-PT" w:eastAsia="en-US"/>
    </w:rPr>
  </w:style>
  <w:style w:type="character" w:customStyle="1" w:styleId="CorpodetextoChar">
    <w:name w:val="Corpo de texto Char"/>
    <w:basedOn w:val="Fontepargpadro"/>
    <w:link w:val="Corpodetexto"/>
    <w:uiPriority w:val="1"/>
    <w:rsid w:val="000C08B5"/>
    <w:rPr>
      <w:sz w:val="22"/>
      <w:szCs w:val="22"/>
      <w:lang w:val="pt-PT" w:eastAsia="en-US"/>
    </w:rPr>
  </w:style>
  <w:style w:type="table" w:styleId="Tabelacomgrade">
    <w:name w:val="Table Grid"/>
    <w:basedOn w:val="Tabelanormal"/>
    <w:uiPriority w:val="39"/>
    <w:rsid w:val="00EC02F3"/>
    <w:rPr>
      <w:rFonts w:ascii="Arial" w:eastAsia="Arial" w:hAnsi="Arial"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C81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ineveloso@aeb.br"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mailto:alessandrosilw@gmail.com"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icemedeiross015@gmail.com"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mailto:inmauad@gmail.com" TargetMode="External"/><Relationship Id="rId23" Type="http://schemas.openxmlformats.org/officeDocument/2006/relationships/hyperlink" Target="https://g1.globo.com/ms/mato-grosso-do-sul/noticia/2024/02/08/super-mosquito-aedes-aegypti-pode-se-reproduzir-em-esgoto-e-picar-durante-a-noite-apontam-especialistas.ghtml" TargetMode="External"/><Relationship Id="rId28" Type="http://schemas.openxmlformats.org/officeDocument/2006/relationships/header" Target="header1.xml"/><Relationship Id="rId10" Type="http://schemas.openxmlformats.org/officeDocument/2006/relationships/hyperlink" Target="mailto:anaclaramlima12@gmail.com"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mailto:letivitoria06@gmail.com" TargetMode="External"/><Relationship Id="rId14" Type="http://schemas.openxmlformats.org/officeDocument/2006/relationships/hyperlink" Target="mailto:almeidamariana@yahoo.com" TargetMode="External"/><Relationship Id="rId22" Type="http://schemas.openxmlformats.org/officeDocument/2006/relationships/hyperlink" Target="https://g1.globo.com/natureza/desafio-natureza/noticia/2019/05/03/a-especie-invasora-mais-famosa-do-brasil-o-aedes-aegypti.ghtml" TargetMode="External"/><Relationship Id="rId27" Type="http://schemas.openxmlformats.org/officeDocument/2006/relationships/image" Target="media/image10.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YxV8wiqDNZhDjF3Pt7BasLlng==">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</go:docsCustomData>
</go:gDocsCustomXmlDataStorage>
</file>

<file path=customXml/itemProps1.xml><?xml version="1.0" encoding="utf-8"?>
<ds:datastoreItem xmlns:ds="http://schemas.openxmlformats.org/officeDocument/2006/customXml" ds:itemID="{F4CA416C-792D-452F-AC32-3A798DCB67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2828</Words>
  <Characters>16121</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Mariana Almeida</cp:lastModifiedBy>
  <cp:revision>16</cp:revision>
  <cp:lastPrinted>2025-03-01T13:20:00Z</cp:lastPrinted>
  <dcterms:created xsi:type="dcterms:W3CDTF">2025-01-09T13:42:00Z</dcterms:created>
  <dcterms:modified xsi:type="dcterms:W3CDTF">2025-03-06T03:57:00Z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a5a9e93e818c9bd810872fd062647c4f3baebdc354074ea9edd2e70563bfba8c</vt:lpwstr>
  </property>
</Properties>
</file>