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CDC16" w14:textId="27784E83" w:rsidR="00B37472" w:rsidRPr="00323655" w:rsidRDefault="008953DB" w:rsidP="612E3DAA">
      <w:pPr>
        <w:jc w:val="center"/>
        <w:rPr>
          <w:rFonts w:ascii="Arial" w:hAnsi="Arial" w:cs="Arial"/>
          <w:b/>
          <w:bCs/>
          <w:lang w:val="en-US"/>
        </w:rPr>
      </w:pPr>
      <w:r w:rsidRPr="612E3DAA">
        <w:rPr>
          <w:rFonts w:ascii="Arial" w:hAnsi="Arial" w:cs="Arial"/>
          <w:b/>
          <w:bCs/>
          <w:lang w:val="en-US"/>
        </w:rPr>
        <w:t xml:space="preserve">Microplastic in the </w:t>
      </w:r>
      <w:proofErr w:type="spellStart"/>
      <w:r w:rsidRPr="612E3DAA">
        <w:rPr>
          <w:rFonts w:ascii="Arial" w:hAnsi="Arial" w:cs="Arial"/>
          <w:b/>
          <w:bCs/>
          <w:lang w:val="en-US"/>
        </w:rPr>
        <w:t>Kupa</w:t>
      </w:r>
      <w:proofErr w:type="spellEnd"/>
      <w:r w:rsidR="00E00D88">
        <w:rPr>
          <w:rFonts w:ascii="Arial" w:hAnsi="Arial" w:cs="Arial"/>
          <w:b/>
          <w:bCs/>
          <w:lang w:val="en-US"/>
        </w:rPr>
        <w:t xml:space="preserve"> river</w:t>
      </w:r>
    </w:p>
    <w:p w14:paraId="3531525D" w14:textId="136BBAAD" w:rsidR="008953DB" w:rsidRPr="00323655" w:rsidRDefault="008953DB" w:rsidP="612E3DAA">
      <w:pPr>
        <w:jc w:val="center"/>
        <w:rPr>
          <w:rFonts w:ascii="Arial" w:hAnsi="Arial" w:cs="Arial"/>
          <w:b/>
          <w:bCs/>
          <w:color w:val="000000"/>
          <w:lang w:val="en-US"/>
        </w:rPr>
      </w:pPr>
      <w:r w:rsidRPr="612E3DAA">
        <w:rPr>
          <w:rFonts w:ascii="Arial" w:hAnsi="Arial" w:cs="Arial"/>
          <w:b/>
          <w:bCs/>
          <w:color w:val="000000" w:themeColor="text1"/>
          <w:lang w:val="en-US"/>
        </w:rPr>
        <w:t xml:space="preserve">Marina </w:t>
      </w:r>
      <w:proofErr w:type="spellStart"/>
      <w:r w:rsidRPr="612E3DAA">
        <w:rPr>
          <w:rFonts w:ascii="Arial" w:hAnsi="Arial" w:cs="Arial"/>
          <w:b/>
          <w:bCs/>
          <w:color w:val="000000" w:themeColor="text1"/>
          <w:lang w:val="en-US"/>
        </w:rPr>
        <w:t>Ćosić</w:t>
      </w:r>
      <w:proofErr w:type="spellEnd"/>
      <w:r w:rsidRPr="612E3DAA">
        <w:rPr>
          <w:rFonts w:ascii="Arial" w:hAnsi="Arial" w:cs="Arial"/>
          <w:b/>
          <w:bCs/>
          <w:color w:val="000000" w:themeColor="text1"/>
          <w:lang w:val="en-US"/>
        </w:rPr>
        <w:t xml:space="preserve"> 8th, </w:t>
      </w:r>
      <w:r w:rsidR="0006671A">
        <w:rPr>
          <w:rFonts w:ascii="Arial" w:hAnsi="Arial" w:cs="Arial"/>
          <w:b/>
          <w:bCs/>
          <w:color w:val="000000" w:themeColor="text1"/>
          <w:lang w:val="en-US"/>
        </w:rPr>
        <w:t xml:space="preserve">Vita </w:t>
      </w:r>
      <w:proofErr w:type="spellStart"/>
      <w:r w:rsidR="0006671A">
        <w:rPr>
          <w:rFonts w:ascii="Arial" w:hAnsi="Arial" w:cs="Arial"/>
          <w:b/>
          <w:bCs/>
          <w:color w:val="000000" w:themeColor="text1"/>
          <w:lang w:val="en-US"/>
        </w:rPr>
        <w:t>Čurčija</w:t>
      </w:r>
      <w:proofErr w:type="spellEnd"/>
      <w:r w:rsidR="0006671A">
        <w:rPr>
          <w:rFonts w:ascii="Arial" w:hAnsi="Arial" w:cs="Arial"/>
          <w:b/>
          <w:bCs/>
          <w:color w:val="000000" w:themeColor="text1"/>
          <w:lang w:val="en-US"/>
        </w:rPr>
        <w:t xml:space="preserve"> 8</w:t>
      </w:r>
      <w:r w:rsidR="0006671A" w:rsidRPr="0006671A">
        <w:rPr>
          <w:rFonts w:ascii="Arial" w:hAnsi="Arial" w:cs="Arial"/>
          <w:b/>
          <w:bCs/>
          <w:color w:val="000000" w:themeColor="text1"/>
          <w:lang w:val="en-US"/>
        </w:rPr>
        <w:t>t</w:t>
      </w:r>
      <w:r w:rsidR="0006671A">
        <w:rPr>
          <w:rFonts w:ascii="Arial" w:hAnsi="Arial" w:cs="Arial"/>
          <w:b/>
          <w:bCs/>
          <w:color w:val="000000" w:themeColor="text1"/>
          <w:lang w:val="en-US"/>
        </w:rPr>
        <w:t>h</w:t>
      </w:r>
    </w:p>
    <w:p w14:paraId="12F24144" w14:textId="0B46A83C" w:rsidR="008953DB" w:rsidRPr="00323655" w:rsidRDefault="0036326A" w:rsidP="612E3DAA">
      <w:pPr>
        <w:jc w:val="center"/>
        <w:rPr>
          <w:rFonts w:ascii="Arial" w:hAnsi="Arial" w:cs="Arial"/>
          <w:b/>
          <w:bCs/>
          <w:color w:val="000000"/>
          <w:lang w:val="en-US"/>
        </w:rPr>
      </w:pPr>
      <w:r w:rsidRPr="612E3DAA">
        <w:rPr>
          <w:rFonts w:ascii="Arial" w:hAnsi="Arial" w:cs="Arial"/>
          <w:b/>
          <w:bCs/>
          <w:color w:val="000000" w:themeColor="text1"/>
          <w:lang w:val="en-US"/>
        </w:rPr>
        <w:t xml:space="preserve">Mentor: </w:t>
      </w:r>
      <w:proofErr w:type="spellStart"/>
      <w:r w:rsidRPr="612E3DAA">
        <w:rPr>
          <w:rFonts w:ascii="Arial" w:hAnsi="Arial" w:cs="Arial"/>
          <w:b/>
          <w:bCs/>
          <w:color w:val="000000" w:themeColor="text1"/>
          <w:lang w:val="en-US"/>
        </w:rPr>
        <w:t>Ankica</w:t>
      </w:r>
      <w:proofErr w:type="spellEnd"/>
      <w:r w:rsidRPr="612E3DAA">
        <w:rPr>
          <w:rFonts w:ascii="Arial" w:hAnsi="Arial" w:cs="Arial"/>
          <w:b/>
          <w:bCs/>
          <w:color w:val="000000" w:themeColor="text1"/>
          <w:lang w:val="en-US"/>
        </w:rPr>
        <w:t xml:space="preserve"> </w:t>
      </w:r>
      <w:proofErr w:type="spellStart"/>
      <w:r w:rsidRPr="612E3DAA">
        <w:rPr>
          <w:rFonts w:ascii="Arial" w:hAnsi="Arial" w:cs="Arial"/>
          <w:b/>
          <w:bCs/>
          <w:color w:val="000000" w:themeColor="text1"/>
          <w:lang w:val="en-US"/>
        </w:rPr>
        <w:t>Veseljić</w:t>
      </w:r>
      <w:proofErr w:type="spellEnd"/>
      <w:r w:rsidRPr="612E3DAA">
        <w:rPr>
          <w:rFonts w:ascii="Arial" w:hAnsi="Arial" w:cs="Arial"/>
          <w:b/>
          <w:bCs/>
          <w:color w:val="000000" w:themeColor="text1"/>
          <w:lang w:val="en-US"/>
        </w:rPr>
        <w:t xml:space="preserve">, Andrea </w:t>
      </w:r>
      <w:proofErr w:type="spellStart"/>
      <w:r w:rsidRPr="612E3DAA">
        <w:rPr>
          <w:rFonts w:ascii="Arial" w:hAnsi="Arial" w:cs="Arial"/>
          <w:b/>
          <w:bCs/>
          <w:color w:val="000000" w:themeColor="text1"/>
          <w:lang w:val="en-US"/>
        </w:rPr>
        <w:t>Gašparović</w:t>
      </w:r>
      <w:proofErr w:type="spellEnd"/>
    </w:p>
    <w:p w14:paraId="30B0C064" w14:textId="3CDDED71" w:rsidR="0036326A" w:rsidRPr="00323655" w:rsidRDefault="000558EA" w:rsidP="612E3DAA">
      <w:pPr>
        <w:jc w:val="center"/>
        <w:rPr>
          <w:rFonts w:ascii="Arial" w:hAnsi="Arial" w:cs="Arial"/>
          <w:b/>
          <w:bCs/>
          <w:color w:val="000000"/>
          <w:lang w:val="en-US"/>
        </w:rPr>
      </w:pPr>
      <w:r>
        <w:rPr>
          <w:rFonts w:ascii="Arial" w:hAnsi="Arial" w:cs="Arial"/>
          <w:b/>
          <w:bCs/>
          <w:color w:val="000000" w:themeColor="text1"/>
          <w:lang w:val="en-US"/>
        </w:rPr>
        <w:t>Element</w:t>
      </w:r>
      <w:r w:rsidR="0036326A" w:rsidRPr="612E3DAA">
        <w:rPr>
          <w:rFonts w:ascii="Arial" w:hAnsi="Arial" w:cs="Arial"/>
          <w:b/>
          <w:bCs/>
          <w:color w:val="000000" w:themeColor="text1"/>
          <w:lang w:val="en-US"/>
        </w:rPr>
        <w:t xml:space="preserve">ary school </w:t>
      </w:r>
      <w:proofErr w:type="spellStart"/>
      <w:r w:rsidR="0036326A" w:rsidRPr="612E3DAA">
        <w:rPr>
          <w:rFonts w:ascii="Arial" w:hAnsi="Arial" w:cs="Arial"/>
          <w:b/>
          <w:bCs/>
          <w:color w:val="000000" w:themeColor="text1"/>
          <w:lang w:val="en-US"/>
        </w:rPr>
        <w:t>Banija</w:t>
      </w:r>
      <w:proofErr w:type="spellEnd"/>
      <w:r w:rsidR="0036326A" w:rsidRPr="612E3DAA">
        <w:rPr>
          <w:rFonts w:ascii="Arial" w:hAnsi="Arial" w:cs="Arial"/>
          <w:b/>
          <w:bCs/>
          <w:color w:val="000000" w:themeColor="text1"/>
          <w:lang w:val="en-US"/>
        </w:rPr>
        <w:t>, Karlovac</w:t>
      </w:r>
    </w:p>
    <w:p w14:paraId="6DD94FB5" w14:textId="44D3B403" w:rsidR="0036326A" w:rsidRPr="00323655" w:rsidRDefault="0036326A" w:rsidP="612E3DAA">
      <w:pPr>
        <w:jc w:val="center"/>
        <w:rPr>
          <w:rFonts w:ascii="Arial" w:hAnsi="Arial" w:cs="Arial"/>
          <w:b/>
          <w:bCs/>
          <w:color w:val="000000"/>
          <w:lang w:val="en-US"/>
        </w:rPr>
      </w:pPr>
    </w:p>
    <w:p w14:paraId="08ADA83E" w14:textId="17C28D7D" w:rsidR="0036326A" w:rsidRPr="00323655" w:rsidRDefault="0036326A" w:rsidP="612E3DAA">
      <w:pPr>
        <w:rPr>
          <w:rFonts w:ascii="Arial" w:hAnsi="Arial" w:cs="Arial"/>
          <w:b/>
          <w:bCs/>
          <w:color w:val="000000"/>
          <w:lang w:val="en-US"/>
        </w:rPr>
      </w:pPr>
      <w:r w:rsidRPr="612E3DAA">
        <w:rPr>
          <w:rFonts w:ascii="Arial" w:hAnsi="Arial" w:cs="Arial"/>
          <w:b/>
          <w:bCs/>
          <w:color w:val="000000" w:themeColor="text1"/>
          <w:lang w:val="en-US"/>
        </w:rPr>
        <w:t>Summary</w:t>
      </w:r>
    </w:p>
    <w:p w14:paraId="5B606A2C" w14:textId="069127BC" w:rsidR="00855656" w:rsidRPr="00323655" w:rsidRDefault="0036326A" w:rsidP="612E3DAA">
      <w:pPr>
        <w:jc w:val="both"/>
        <w:rPr>
          <w:rFonts w:ascii="Arial" w:hAnsi="Arial" w:cs="Arial"/>
          <w:color w:val="000000"/>
          <w:lang w:val="en-US"/>
        </w:rPr>
      </w:pPr>
      <w:r w:rsidRPr="612E3DAA">
        <w:rPr>
          <w:rFonts w:ascii="Arial" w:hAnsi="Arial" w:cs="Arial"/>
          <w:color w:val="000000" w:themeColor="text1"/>
          <w:lang w:val="en-US"/>
        </w:rPr>
        <w:t xml:space="preserve">In our project, we investigated microplastics in the </w:t>
      </w:r>
      <w:proofErr w:type="spellStart"/>
      <w:r w:rsidRPr="612E3DAA">
        <w:rPr>
          <w:rFonts w:ascii="Arial" w:hAnsi="Arial" w:cs="Arial"/>
          <w:color w:val="000000" w:themeColor="text1"/>
          <w:lang w:val="en-US"/>
        </w:rPr>
        <w:t>Kupa</w:t>
      </w:r>
      <w:proofErr w:type="spellEnd"/>
      <w:r w:rsidRPr="612E3DAA">
        <w:rPr>
          <w:rFonts w:ascii="Arial" w:hAnsi="Arial" w:cs="Arial"/>
          <w:color w:val="000000" w:themeColor="text1"/>
          <w:lang w:val="en-US"/>
        </w:rPr>
        <w:t xml:space="preserve"> River. We asked our research questions: Will we find microplastics in the </w:t>
      </w:r>
      <w:proofErr w:type="spellStart"/>
      <w:r w:rsidRPr="612E3DAA">
        <w:rPr>
          <w:rFonts w:ascii="Arial" w:hAnsi="Arial" w:cs="Arial"/>
          <w:color w:val="000000" w:themeColor="text1"/>
          <w:lang w:val="en-US"/>
        </w:rPr>
        <w:t>Kupa</w:t>
      </w:r>
      <w:proofErr w:type="spellEnd"/>
      <w:r w:rsidRPr="612E3DAA">
        <w:rPr>
          <w:rFonts w:ascii="Arial" w:hAnsi="Arial" w:cs="Arial"/>
          <w:color w:val="000000" w:themeColor="text1"/>
          <w:lang w:val="en-US"/>
        </w:rPr>
        <w:t xml:space="preserve"> River during the autumn period? Will the number of microplastic particles in the tested water samples from the </w:t>
      </w:r>
      <w:proofErr w:type="spellStart"/>
      <w:r w:rsidRPr="612E3DAA">
        <w:rPr>
          <w:rFonts w:ascii="Arial" w:hAnsi="Arial" w:cs="Arial"/>
          <w:color w:val="000000" w:themeColor="text1"/>
          <w:lang w:val="en-US"/>
        </w:rPr>
        <w:t>Kupa</w:t>
      </w:r>
      <w:proofErr w:type="spellEnd"/>
      <w:r w:rsidRPr="612E3DAA">
        <w:rPr>
          <w:rFonts w:ascii="Arial" w:hAnsi="Arial" w:cs="Arial"/>
          <w:color w:val="000000" w:themeColor="text1"/>
          <w:lang w:val="en-US"/>
        </w:rPr>
        <w:t xml:space="preserve"> River differ in the center of the city of Karlovac and in the center of the city of Ozalj? What types of microplastic particles will we find in the tested samples in the </w:t>
      </w:r>
      <w:proofErr w:type="spellStart"/>
      <w:r w:rsidRPr="612E3DAA">
        <w:rPr>
          <w:rFonts w:ascii="Arial" w:hAnsi="Arial" w:cs="Arial"/>
          <w:color w:val="000000" w:themeColor="text1"/>
          <w:lang w:val="en-US"/>
        </w:rPr>
        <w:t>Kupa</w:t>
      </w:r>
      <w:proofErr w:type="spellEnd"/>
      <w:r w:rsidRPr="612E3DAA">
        <w:rPr>
          <w:rFonts w:ascii="Arial" w:hAnsi="Arial" w:cs="Arial"/>
          <w:color w:val="000000" w:themeColor="text1"/>
          <w:lang w:val="en-US"/>
        </w:rPr>
        <w:t xml:space="preserve"> River? We took water samples from the </w:t>
      </w:r>
      <w:proofErr w:type="spellStart"/>
      <w:r w:rsidRPr="612E3DAA">
        <w:rPr>
          <w:rFonts w:ascii="Arial" w:hAnsi="Arial" w:cs="Arial"/>
          <w:color w:val="000000" w:themeColor="text1"/>
          <w:lang w:val="en-US"/>
        </w:rPr>
        <w:t>Kupa</w:t>
      </w:r>
      <w:proofErr w:type="spellEnd"/>
      <w:r w:rsidRPr="612E3DAA">
        <w:rPr>
          <w:rFonts w:ascii="Arial" w:hAnsi="Arial" w:cs="Arial"/>
          <w:color w:val="000000" w:themeColor="text1"/>
          <w:lang w:val="en-US"/>
        </w:rPr>
        <w:t xml:space="preserve"> River once a month </w:t>
      </w:r>
      <w:r w:rsidR="00855656" w:rsidRPr="612E3DAA">
        <w:rPr>
          <w:rFonts w:ascii="Arial" w:hAnsi="Arial" w:cs="Arial"/>
          <w:color w:val="000000" w:themeColor="text1"/>
          <w:lang w:val="en-US"/>
        </w:rPr>
        <w:t>at</w:t>
      </w:r>
      <w:r w:rsidRPr="612E3DAA">
        <w:rPr>
          <w:rFonts w:ascii="Arial" w:hAnsi="Arial" w:cs="Arial"/>
          <w:color w:val="000000" w:themeColor="text1"/>
          <w:lang w:val="en-US"/>
        </w:rPr>
        <w:t xml:space="preserve"> both locations.</w:t>
      </w:r>
      <w:r w:rsidR="00855656" w:rsidRPr="612E3DAA">
        <w:rPr>
          <w:rFonts w:ascii="Arial" w:hAnsi="Arial" w:cs="Arial"/>
          <w:color w:val="000000" w:themeColor="text1"/>
          <w:lang w:val="en-US"/>
        </w:rPr>
        <w:t xml:space="preserve"> Microscopy results showed that all tested samples contained microplastics. To determine whether there are significant differences in the number of microplastics at sampling sites in Karlovac and Ozalj, we used statistical tests that showed no significant differences in the number of microplastic particles with respect to the mean values ​​of microplastics in the center of Karlovac and the center of Ozalj. We classified microplastic particles into three groups: cellulose fibers, synthetic fibers, and plastic particles. Our results show that, out of the total number of microplastics, the most represented are fibers, of which the most is</w:t>
      </w:r>
      <w:r w:rsidR="00782AD8" w:rsidRPr="612E3DAA">
        <w:rPr>
          <w:rFonts w:ascii="Arial" w:hAnsi="Arial" w:cs="Arial"/>
          <w:color w:val="000000" w:themeColor="text1"/>
          <w:lang w:val="en-US"/>
        </w:rPr>
        <w:t xml:space="preserve"> </w:t>
      </w:r>
      <w:r w:rsidR="00855656" w:rsidRPr="612E3DAA">
        <w:rPr>
          <w:rFonts w:ascii="Arial" w:hAnsi="Arial" w:cs="Arial"/>
          <w:color w:val="000000" w:themeColor="text1"/>
          <w:lang w:val="en-US"/>
        </w:rPr>
        <w:t xml:space="preserve">cellulose fibers (97.22%), followed by synthetic fibers (2.49%). There </w:t>
      </w:r>
      <w:r w:rsidR="00782AD8" w:rsidRPr="612E3DAA">
        <w:rPr>
          <w:rFonts w:ascii="Arial" w:hAnsi="Arial" w:cs="Arial"/>
          <w:color w:val="000000" w:themeColor="text1"/>
          <w:lang w:val="en-US"/>
        </w:rPr>
        <w:t>was a</w:t>
      </w:r>
      <w:r w:rsidR="00855656" w:rsidRPr="612E3DAA">
        <w:rPr>
          <w:rFonts w:ascii="Arial" w:hAnsi="Arial" w:cs="Arial"/>
          <w:color w:val="000000" w:themeColor="text1"/>
          <w:lang w:val="en-US"/>
        </w:rPr>
        <w:t xml:space="preserve"> </w:t>
      </w:r>
      <w:r w:rsidR="00782AD8" w:rsidRPr="612E3DAA">
        <w:rPr>
          <w:rFonts w:ascii="Arial" w:hAnsi="Arial" w:cs="Arial"/>
          <w:color w:val="000000" w:themeColor="text1"/>
          <w:lang w:val="en-US"/>
        </w:rPr>
        <w:t xml:space="preserve">small number of </w:t>
      </w:r>
      <w:r w:rsidR="00855656" w:rsidRPr="612E3DAA">
        <w:rPr>
          <w:rFonts w:ascii="Arial" w:hAnsi="Arial" w:cs="Arial"/>
          <w:color w:val="000000" w:themeColor="text1"/>
          <w:lang w:val="en-US"/>
        </w:rPr>
        <w:t>plastic particles in the tested samples.</w:t>
      </w:r>
    </w:p>
    <w:p w14:paraId="53E08B76" w14:textId="6853181D" w:rsidR="00636B64" w:rsidRPr="00323655" w:rsidRDefault="00636B64" w:rsidP="612E3DAA">
      <w:pPr>
        <w:rPr>
          <w:rFonts w:ascii="Arial" w:hAnsi="Arial" w:cs="Arial"/>
          <w:color w:val="000000"/>
          <w:lang w:val="en-US"/>
        </w:rPr>
      </w:pPr>
    </w:p>
    <w:p w14:paraId="56D1001A" w14:textId="4FD65A1A" w:rsidR="00636B64" w:rsidRPr="00323655" w:rsidRDefault="00636B64" w:rsidP="612E3DAA">
      <w:pPr>
        <w:rPr>
          <w:rFonts w:ascii="Arial" w:hAnsi="Arial" w:cs="Arial"/>
          <w:b/>
          <w:bCs/>
          <w:color w:val="000000"/>
          <w:lang w:val="en-US"/>
        </w:rPr>
      </w:pPr>
      <w:r w:rsidRPr="612E3DAA">
        <w:rPr>
          <w:rFonts w:ascii="Arial" w:hAnsi="Arial" w:cs="Arial"/>
          <w:b/>
          <w:bCs/>
          <w:color w:val="000000" w:themeColor="text1"/>
          <w:lang w:val="en-US"/>
        </w:rPr>
        <w:t>Introduction</w:t>
      </w:r>
    </w:p>
    <w:p w14:paraId="196BB08F" w14:textId="70ED84CB" w:rsidR="008953DB" w:rsidRPr="00323655" w:rsidRDefault="00636B64" w:rsidP="612E3DAA">
      <w:pPr>
        <w:jc w:val="both"/>
        <w:rPr>
          <w:rFonts w:ascii="Arial" w:hAnsi="Arial" w:cs="Arial"/>
          <w:color w:val="000000"/>
          <w:lang w:val="en-US"/>
        </w:rPr>
      </w:pPr>
      <w:r w:rsidRPr="612E3DAA">
        <w:rPr>
          <w:rFonts w:ascii="Arial" w:hAnsi="Arial" w:cs="Arial"/>
          <w:color w:val="000000" w:themeColor="text1"/>
          <w:lang w:val="en-US"/>
        </w:rPr>
        <w:t xml:space="preserve">The </w:t>
      </w:r>
      <w:proofErr w:type="spellStart"/>
      <w:r w:rsidRPr="612E3DAA">
        <w:rPr>
          <w:rFonts w:ascii="Arial" w:hAnsi="Arial" w:cs="Arial"/>
          <w:color w:val="000000" w:themeColor="text1"/>
          <w:lang w:val="en-US"/>
        </w:rPr>
        <w:t>Kupa</w:t>
      </w:r>
      <w:proofErr w:type="spellEnd"/>
      <w:r w:rsidRPr="612E3DAA">
        <w:rPr>
          <w:rFonts w:ascii="Arial" w:hAnsi="Arial" w:cs="Arial"/>
          <w:color w:val="000000" w:themeColor="text1"/>
          <w:lang w:val="en-US"/>
        </w:rPr>
        <w:t xml:space="preserve"> River is located near our school, and we have been conducting hydrological measurements according to GLOBE protocols for eighteen years. Last May, we participated in the international event Water Body Challenge with a video presentation, where we presented the river </w:t>
      </w:r>
      <w:proofErr w:type="spellStart"/>
      <w:r w:rsidRPr="612E3DAA">
        <w:rPr>
          <w:rFonts w:ascii="Arial" w:hAnsi="Arial" w:cs="Arial"/>
          <w:color w:val="000000" w:themeColor="text1"/>
          <w:lang w:val="en-US"/>
        </w:rPr>
        <w:t>Kupa</w:t>
      </w:r>
      <w:proofErr w:type="spellEnd"/>
      <w:r w:rsidR="000C4A89" w:rsidRPr="612E3DAA">
        <w:rPr>
          <w:rFonts w:ascii="Arial" w:hAnsi="Arial" w:cs="Arial"/>
          <w:color w:val="000000" w:themeColor="text1"/>
          <w:lang w:val="en-US"/>
        </w:rPr>
        <w:t xml:space="preserve"> to the international community</w:t>
      </w:r>
      <w:r w:rsidRPr="612E3DAA">
        <w:rPr>
          <w:rFonts w:ascii="Arial" w:hAnsi="Arial" w:cs="Arial"/>
          <w:color w:val="000000" w:themeColor="text1"/>
          <w:lang w:val="en-US"/>
        </w:rPr>
        <w:t xml:space="preserve">, which is of great historical importance for our local community. We shot the video on the historic Grain Boat and while driving along the </w:t>
      </w:r>
      <w:proofErr w:type="spellStart"/>
      <w:r w:rsidRPr="612E3DAA">
        <w:rPr>
          <w:rFonts w:ascii="Arial" w:hAnsi="Arial" w:cs="Arial"/>
          <w:color w:val="000000" w:themeColor="text1"/>
          <w:lang w:val="en-US"/>
        </w:rPr>
        <w:t>Kupa</w:t>
      </w:r>
      <w:proofErr w:type="spellEnd"/>
      <w:r w:rsidRPr="612E3DAA">
        <w:rPr>
          <w:rFonts w:ascii="Arial" w:hAnsi="Arial" w:cs="Arial"/>
          <w:color w:val="000000" w:themeColor="text1"/>
          <w:lang w:val="en-US"/>
        </w:rPr>
        <w:t xml:space="preserve"> River we spotted a lot of plastic on the riverbanks. Also, at the beginning of last year, in cooperation with GLOBE Italia, we started training on the research of microplastics in water. Then the students researched what microplastics are, what types of microplastics we distinguish and what its impact on the environment is.</w:t>
      </w:r>
    </w:p>
    <w:p w14:paraId="69C39F61" w14:textId="74845060" w:rsidR="007771E0" w:rsidRPr="00323655" w:rsidRDefault="007771E0" w:rsidP="612E3DAA">
      <w:pPr>
        <w:jc w:val="both"/>
        <w:rPr>
          <w:rFonts w:ascii="Arial" w:hAnsi="Arial" w:cs="Arial"/>
          <w:color w:val="000000"/>
          <w:lang w:val="en-US"/>
        </w:rPr>
      </w:pPr>
      <w:r w:rsidRPr="612E3DAA">
        <w:rPr>
          <w:rFonts w:ascii="Arial" w:hAnsi="Arial" w:cs="Arial"/>
          <w:color w:val="000000" w:themeColor="text1"/>
          <w:lang w:val="en-US"/>
        </w:rPr>
        <w:t xml:space="preserve">Microplastics consists of small pieces of plastic material, usually less than 5 mm (about 0.2 in). According to the type of microplastic, there are primary and secondary microplastics. Primary microplastics are released into the environment directly from factories, during the production of plastic products. Secondary microplastics are created by shredding or degradation of larger pieces of waste plastic in the environment, abrasion of car tires, wear of marine equipment, fishing tools and the release of microfibers when washing clothes (Radovan, 2019). Plastic waste is exposed to external influences in nature: solar radiation, chemicals, wind, and similar factors, which cause fragmentation, degradation, surface modifications, changes in density and particle size. The chemical and physical properties of the comminuted particles do not change but remain the same as with the starting material. Therefore, microplastics have a long lifespan, like plastics, and the composition of microplastics is the same as with plastic waste (Radovan, 2019). Microplastics can be found in the environment in various forms such as spheres, pellets, irregular fragments, and fibers, the most common being fibers, followed by granules and films / thin coatings. Microfibers come from synthetic fabrics from which a large </w:t>
      </w:r>
      <w:r w:rsidRPr="612E3DAA">
        <w:rPr>
          <w:rFonts w:ascii="Arial" w:hAnsi="Arial" w:cs="Arial"/>
          <w:color w:val="000000" w:themeColor="text1"/>
          <w:lang w:val="en-US"/>
        </w:rPr>
        <w:lastRenderedPageBreak/>
        <w:t>part of clothing is produced, and it is estimated that 1,900 synthetic microfibers are released during washing (Radovan, 2019). Microplastic particles can appear in distinct colors such as: red, white, transparent, blue, green, black, purple, yellow and brown (Radovan, 2019).</w:t>
      </w:r>
    </w:p>
    <w:p w14:paraId="13258C18" w14:textId="0E305A2A" w:rsidR="00E34A31" w:rsidRPr="00323655" w:rsidRDefault="00E34A31" w:rsidP="612E3DAA">
      <w:pPr>
        <w:jc w:val="both"/>
        <w:rPr>
          <w:rFonts w:ascii="Arial" w:hAnsi="Arial" w:cs="Arial"/>
          <w:color w:val="000000"/>
          <w:lang w:val="en-US"/>
        </w:rPr>
      </w:pPr>
      <w:r w:rsidRPr="612E3DAA">
        <w:rPr>
          <w:rFonts w:ascii="Arial" w:hAnsi="Arial" w:cs="Arial"/>
          <w:color w:val="000000" w:themeColor="text1"/>
          <w:lang w:val="en-US"/>
        </w:rPr>
        <w:t xml:space="preserve">After these findings, we wanted to do research on microplastics in the </w:t>
      </w:r>
      <w:proofErr w:type="spellStart"/>
      <w:r w:rsidRPr="612E3DAA">
        <w:rPr>
          <w:rFonts w:ascii="Arial" w:hAnsi="Arial" w:cs="Arial"/>
          <w:color w:val="000000" w:themeColor="text1"/>
          <w:lang w:val="en-US"/>
        </w:rPr>
        <w:t>Kupa</w:t>
      </w:r>
      <w:proofErr w:type="spellEnd"/>
      <w:r w:rsidRPr="612E3DAA">
        <w:rPr>
          <w:rFonts w:ascii="Arial" w:hAnsi="Arial" w:cs="Arial"/>
          <w:color w:val="000000" w:themeColor="text1"/>
          <w:lang w:val="en-US"/>
        </w:rPr>
        <w:t xml:space="preserve"> River. We presented our idea to a local business company that donated the money we needed to purchase water sampling and filtration equipment. We started trial sampling and microscopic analyzes lasting three months to learn how to handle equipment and recognize microplastic particles.</w:t>
      </w:r>
    </w:p>
    <w:p w14:paraId="6FFFAC29" w14:textId="3E7C95DC" w:rsidR="005E5D55" w:rsidRPr="00323655" w:rsidRDefault="005E5D55" w:rsidP="612E3DAA">
      <w:pPr>
        <w:rPr>
          <w:rFonts w:ascii="Arial" w:hAnsi="Arial" w:cs="Arial"/>
          <w:color w:val="000000"/>
          <w:lang w:val="en-US"/>
        </w:rPr>
      </w:pPr>
    </w:p>
    <w:p w14:paraId="4C8DE13A" w14:textId="71930209" w:rsidR="005E5D55" w:rsidRPr="00323655" w:rsidRDefault="005E5D55" w:rsidP="612E3DAA">
      <w:pPr>
        <w:rPr>
          <w:rFonts w:ascii="Arial" w:hAnsi="Arial" w:cs="Arial"/>
          <w:b/>
          <w:bCs/>
          <w:color w:val="000000"/>
          <w:lang w:val="en-US"/>
        </w:rPr>
      </w:pPr>
      <w:r w:rsidRPr="612E3DAA">
        <w:rPr>
          <w:rFonts w:ascii="Arial" w:hAnsi="Arial" w:cs="Arial"/>
          <w:b/>
          <w:bCs/>
          <w:color w:val="000000" w:themeColor="text1"/>
          <w:lang w:val="en-US"/>
        </w:rPr>
        <w:t>Research questions and hypotheses</w:t>
      </w:r>
    </w:p>
    <w:p w14:paraId="2FC1F86D" w14:textId="11B79955" w:rsidR="005E5D55" w:rsidRPr="00323655" w:rsidRDefault="005E5D55" w:rsidP="612E3DAA">
      <w:pPr>
        <w:jc w:val="both"/>
        <w:rPr>
          <w:rFonts w:ascii="Arial" w:hAnsi="Arial" w:cs="Arial"/>
          <w:color w:val="000000"/>
          <w:lang w:val="en-US"/>
        </w:rPr>
      </w:pPr>
      <w:r w:rsidRPr="612E3DAA">
        <w:rPr>
          <w:rFonts w:ascii="Arial" w:hAnsi="Arial" w:cs="Arial"/>
          <w:color w:val="000000" w:themeColor="text1"/>
          <w:lang w:val="en-US"/>
        </w:rPr>
        <w:t xml:space="preserve">Encouraged by the seen situation in the environment, we asked ourselves: Will we find microplastics in the </w:t>
      </w:r>
      <w:proofErr w:type="spellStart"/>
      <w:r w:rsidRPr="612E3DAA">
        <w:rPr>
          <w:rFonts w:ascii="Arial" w:hAnsi="Arial" w:cs="Arial"/>
          <w:color w:val="000000" w:themeColor="text1"/>
          <w:lang w:val="en-US"/>
        </w:rPr>
        <w:t>Kupa</w:t>
      </w:r>
      <w:proofErr w:type="spellEnd"/>
      <w:r w:rsidRPr="612E3DAA">
        <w:rPr>
          <w:rFonts w:ascii="Arial" w:hAnsi="Arial" w:cs="Arial"/>
          <w:color w:val="000000" w:themeColor="text1"/>
          <w:lang w:val="en-US"/>
        </w:rPr>
        <w:t xml:space="preserve"> River during the autumn period? Will the number of microplastic particles in the tested water samples from the </w:t>
      </w:r>
      <w:proofErr w:type="spellStart"/>
      <w:r w:rsidRPr="612E3DAA">
        <w:rPr>
          <w:rFonts w:ascii="Arial" w:hAnsi="Arial" w:cs="Arial"/>
          <w:color w:val="000000" w:themeColor="text1"/>
          <w:lang w:val="en-US"/>
        </w:rPr>
        <w:t>Kupa</w:t>
      </w:r>
      <w:proofErr w:type="spellEnd"/>
      <w:r w:rsidRPr="612E3DAA">
        <w:rPr>
          <w:rFonts w:ascii="Arial" w:hAnsi="Arial" w:cs="Arial"/>
          <w:color w:val="000000" w:themeColor="text1"/>
          <w:lang w:val="en-US"/>
        </w:rPr>
        <w:t xml:space="preserve"> River differ in the center of the city of Karlovac and in the center of the city of Ozalj? What types of microplastic particles will we find in the tested samples in the </w:t>
      </w:r>
      <w:proofErr w:type="spellStart"/>
      <w:r w:rsidRPr="612E3DAA">
        <w:rPr>
          <w:rFonts w:ascii="Arial" w:hAnsi="Arial" w:cs="Arial"/>
          <w:color w:val="000000" w:themeColor="text1"/>
          <w:lang w:val="en-US"/>
        </w:rPr>
        <w:t>Kupa</w:t>
      </w:r>
      <w:proofErr w:type="spellEnd"/>
      <w:r w:rsidRPr="612E3DAA">
        <w:rPr>
          <w:rFonts w:ascii="Arial" w:hAnsi="Arial" w:cs="Arial"/>
          <w:color w:val="000000" w:themeColor="text1"/>
          <w:lang w:val="en-US"/>
        </w:rPr>
        <w:t xml:space="preserve"> River?</w:t>
      </w:r>
    </w:p>
    <w:p w14:paraId="468D1155" w14:textId="5D7FACDD" w:rsidR="000C4A89" w:rsidRPr="00323655" w:rsidRDefault="005E5D55" w:rsidP="612E3DAA">
      <w:pPr>
        <w:jc w:val="both"/>
        <w:rPr>
          <w:rFonts w:ascii="Arial" w:hAnsi="Arial" w:cs="Arial"/>
          <w:color w:val="000000"/>
          <w:lang w:val="en-US"/>
        </w:rPr>
      </w:pPr>
      <w:r w:rsidRPr="612E3DAA">
        <w:rPr>
          <w:rFonts w:ascii="Arial" w:hAnsi="Arial" w:cs="Arial"/>
          <w:color w:val="000000" w:themeColor="text1"/>
          <w:lang w:val="en-US"/>
        </w:rPr>
        <w:t xml:space="preserve">Our first assumption is that we will find microplastics in all samples taken during the autumn period in the center of Karlovac and in the center of Ozalj. Another assumption is that there will be more microplastics in the samples sampled in the center of the city of Karlovac, because the </w:t>
      </w:r>
      <w:proofErr w:type="spellStart"/>
      <w:r w:rsidRPr="612E3DAA">
        <w:rPr>
          <w:rFonts w:ascii="Arial" w:hAnsi="Arial" w:cs="Arial"/>
          <w:color w:val="000000" w:themeColor="text1"/>
          <w:lang w:val="en-US"/>
        </w:rPr>
        <w:t>Kupa</w:t>
      </w:r>
      <w:proofErr w:type="spellEnd"/>
      <w:r w:rsidRPr="612E3DAA">
        <w:rPr>
          <w:rFonts w:ascii="Arial" w:hAnsi="Arial" w:cs="Arial"/>
          <w:color w:val="000000" w:themeColor="text1"/>
          <w:lang w:val="en-US"/>
        </w:rPr>
        <w:t xml:space="preserve"> flows from Ozalj to Karlovac through a larger number of populated places. The third assumption is that we will find the most microplastic particles formed by shredding larger plastic waste and fibers entering water from household wastewater.</w:t>
      </w:r>
    </w:p>
    <w:p w14:paraId="0617891C" w14:textId="4FF39D16" w:rsidR="00800B24" w:rsidRPr="00323655" w:rsidRDefault="00800B24" w:rsidP="612E3DAA">
      <w:pPr>
        <w:rPr>
          <w:rFonts w:ascii="Arial" w:hAnsi="Arial" w:cs="Arial"/>
          <w:color w:val="000000"/>
          <w:lang w:val="en-US"/>
        </w:rPr>
      </w:pPr>
    </w:p>
    <w:p w14:paraId="4FDE2B62" w14:textId="77F3246E" w:rsidR="00800B24" w:rsidRPr="00323655" w:rsidRDefault="00800B24" w:rsidP="612E3DAA">
      <w:pPr>
        <w:rPr>
          <w:rFonts w:ascii="Arial" w:hAnsi="Arial" w:cs="Arial"/>
          <w:b/>
          <w:bCs/>
          <w:color w:val="000000"/>
          <w:lang w:val="en-US"/>
        </w:rPr>
      </w:pPr>
      <w:r w:rsidRPr="612E3DAA">
        <w:rPr>
          <w:rFonts w:ascii="Arial" w:hAnsi="Arial" w:cs="Arial"/>
          <w:b/>
          <w:bCs/>
          <w:color w:val="000000" w:themeColor="text1"/>
          <w:lang w:val="en-US"/>
        </w:rPr>
        <w:t>Research methods</w:t>
      </w:r>
    </w:p>
    <w:p w14:paraId="45C98A9E" w14:textId="50879D5D" w:rsidR="00800B24" w:rsidRPr="00323655" w:rsidRDefault="00800B24" w:rsidP="612E3DAA">
      <w:pPr>
        <w:jc w:val="both"/>
        <w:rPr>
          <w:rFonts w:ascii="Arial" w:hAnsi="Arial" w:cs="Arial"/>
          <w:color w:val="000000"/>
          <w:lang w:val="en-US"/>
        </w:rPr>
      </w:pPr>
      <w:r w:rsidRPr="612E3DAA">
        <w:rPr>
          <w:rFonts w:ascii="Arial" w:hAnsi="Arial" w:cs="Arial"/>
          <w:color w:val="000000" w:themeColor="text1"/>
          <w:lang w:val="en-US"/>
        </w:rPr>
        <w:t>In this study, we used the methods from the Microplastic Recognition Guide (</w:t>
      </w:r>
      <w:proofErr w:type="spellStart"/>
      <w:r w:rsidRPr="612E3DAA">
        <w:rPr>
          <w:rFonts w:ascii="Arial" w:hAnsi="Arial" w:cs="Arial"/>
          <w:color w:val="000000" w:themeColor="text1"/>
          <w:lang w:val="en-US"/>
        </w:rPr>
        <w:t>Sutti</w:t>
      </w:r>
      <w:proofErr w:type="spellEnd"/>
      <w:r w:rsidRPr="612E3DAA">
        <w:rPr>
          <w:rFonts w:ascii="Arial" w:hAnsi="Arial" w:cs="Arial"/>
          <w:color w:val="000000" w:themeColor="text1"/>
          <w:lang w:val="en-US"/>
        </w:rPr>
        <w:t xml:space="preserve"> et al. 2021), which is currently a test protocol developed by GLOBE Italia.</w:t>
      </w:r>
    </w:p>
    <w:p w14:paraId="7055E692" w14:textId="2A2DAA8E" w:rsidR="0078278F" w:rsidRPr="00323655" w:rsidRDefault="0014622D" w:rsidP="612E3DAA">
      <w:pPr>
        <w:jc w:val="both"/>
        <w:rPr>
          <w:rFonts w:ascii="Arial" w:hAnsi="Arial" w:cs="Arial"/>
          <w:color w:val="000000"/>
          <w:lang w:val="en-US"/>
        </w:rPr>
      </w:pPr>
      <w:r w:rsidRPr="612E3DAA">
        <w:rPr>
          <w:rFonts w:ascii="Arial" w:hAnsi="Arial" w:cs="Arial"/>
          <w:color w:val="000000" w:themeColor="text1"/>
          <w:lang w:val="en-US"/>
        </w:rPr>
        <w:t xml:space="preserve">During the autumn, in the period from September to November 2021, we sampled 1000 ml of </w:t>
      </w:r>
      <w:proofErr w:type="spellStart"/>
      <w:r w:rsidRPr="612E3DAA">
        <w:rPr>
          <w:rFonts w:ascii="Arial" w:hAnsi="Arial" w:cs="Arial"/>
          <w:color w:val="000000" w:themeColor="text1"/>
          <w:lang w:val="en-US"/>
        </w:rPr>
        <w:t>Kupa</w:t>
      </w:r>
      <w:proofErr w:type="spellEnd"/>
      <w:r w:rsidRPr="612E3DAA">
        <w:rPr>
          <w:rFonts w:ascii="Arial" w:hAnsi="Arial" w:cs="Arial"/>
          <w:color w:val="000000" w:themeColor="text1"/>
          <w:lang w:val="en-US"/>
        </w:rPr>
        <w:t xml:space="preserve"> water once a month at two locations. We took water samples in the center of Karlovac at our hydrological GLOBE station and in the center of Ozalj. The town of Ozalj is located upstream from the sampling location in the town of Karlovac. The </w:t>
      </w:r>
      <w:proofErr w:type="spellStart"/>
      <w:r w:rsidRPr="612E3DAA">
        <w:rPr>
          <w:rFonts w:ascii="Arial" w:hAnsi="Arial" w:cs="Arial"/>
          <w:color w:val="000000" w:themeColor="text1"/>
          <w:lang w:val="en-US"/>
        </w:rPr>
        <w:t>Kupa</w:t>
      </w:r>
      <w:proofErr w:type="spellEnd"/>
      <w:r w:rsidRPr="612E3DAA">
        <w:rPr>
          <w:rFonts w:ascii="Arial" w:hAnsi="Arial" w:cs="Arial"/>
          <w:color w:val="000000" w:themeColor="text1"/>
          <w:lang w:val="en-US"/>
        </w:rPr>
        <w:t xml:space="preserve"> River at both sampling sites has similar hydrological characteristics in terms of river flow width and water flow velocity. In Ozalj the width of the stream is about 70 m, and in Karlovac about 60 m; the speed of water flow is slower along the coast, and faster in the middle of the river flow in both locations. According to the official data of </w:t>
      </w:r>
      <w:proofErr w:type="spellStart"/>
      <w:r w:rsidRPr="612E3DAA">
        <w:rPr>
          <w:rFonts w:ascii="Arial" w:hAnsi="Arial" w:cs="Arial"/>
          <w:color w:val="000000" w:themeColor="text1"/>
          <w:lang w:val="en-US"/>
        </w:rPr>
        <w:t>Hrvatske</w:t>
      </w:r>
      <w:proofErr w:type="spellEnd"/>
      <w:r w:rsidRPr="612E3DAA">
        <w:rPr>
          <w:rFonts w:ascii="Arial" w:hAnsi="Arial" w:cs="Arial"/>
          <w:color w:val="000000" w:themeColor="text1"/>
          <w:lang w:val="en-US"/>
        </w:rPr>
        <w:t xml:space="preserve"> </w:t>
      </w:r>
      <w:proofErr w:type="spellStart"/>
      <w:r w:rsidRPr="612E3DAA">
        <w:rPr>
          <w:rFonts w:ascii="Arial" w:hAnsi="Arial" w:cs="Arial"/>
          <w:color w:val="000000" w:themeColor="text1"/>
          <w:lang w:val="en-US"/>
        </w:rPr>
        <w:t>vode</w:t>
      </w:r>
      <w:proofErr w:type="spellEnd"/>
      <w:r w:rsidRPr="612E3DAA">
        <w:rPr>
          <w:rFonts w:ascii="Arial" w:hAnsi="Arial" w:cs="Arial"/>
          <w:color w:val="000000" w:themeColor="text1"/>
          <w:lang w:val="en-US"/>
        </w:rPr>
        <w:t xml:space="preserve">, the average water level of the river </w:t>
      </w:r>
      <w:proofErr w:type="spellStart"/>
      <w:r w:rsidRPr="612E3DAA">
        <w:rPr>
          <w:rFonts w:ascii="Arial" w:hAnsi="Arial" w:cs="Arial"/>
          <w:color w:val="000000" w:themeColor="text1"/>
          <w:lang w:val="en-US"/>
        </w:rPr>
        <w:t>Kupa</w:t>
      </w:r>
      <w:proofErr w:type="spellEnd"/>
      <w:r w:rsidRPr="612E3DAA">
        <w:rPr>
          <w:rFonts w:ascii="Arial" w:hAnsi="Arial" w:cs="Arial"/>
          <w:color w:val="000000" w:themeColor="text1"/>
          <w:lang w:val="en-US"/>
        </w:rPr>
        <w:t xml:space="preserve"> at the station in Karlovac in the examined period is</w:t>
      </w:r>
      <w:r w:rsidR="0078278F" w:rsidRPr="612E3DAA">
        <w:rPr>
          <w:rFonts w:ascii="Arial" w:hAnsi="Arial" w:cs="Arial"/>
          <w:color w:val="000000" w:themeColor="text1"/>
          <w:lang w:val="en-US"/>
        </w:rPr>
        <w:t xml:space="preserve"> 48.52 cm. </w:t>
      </w:r>
      <w:proofErr w:type="spellStart"/>
      <w:r w:rsidR="0078278F" w:rsidRPr="612E3DAA">
        <w:rPr>
          <w:rFonts w:ascii="Arial" w:hAnsi="Arial" w:cs="Arial"/>
          <w:color w:val="000000" w:themeColor="text1"/>
          <w:lang w:val="en-US"/>
        </w:rPr>
        <w:t>Hrvatske</w:t>
      </w:r>
      <w:proofErr w:type="spellEnd"/>
      <w:r w:rsidR="0078278F" w:rsidRPr="612E3DAA">
        <w:rPr>
          <w:rFonts w:ascii="Arial" w:hAnsi="Arial" w:cs="Arial"/>
          <w:color w:val="000000" w:themeColor="text1"/>
          <w:lang w:val="en-US"/>
        </w:rPr>
        <w:t xml:space="preserve"> </w:t>
      </w:r>
      <w:proofErr w:type="spellStart"/>
      <w:r w:rsidR="0078278F" w:rsidRPr="612E3DAA">
        <w:rPr>
          <w:rFonts w:ascii="Arial" w:hAnsi="Arial" w:cs="Arial"/>
          <w:color w:val="000000" w:themeColor="text1"/>
          <w:lang w:val="en-US"/>
        </w:rPr>
        <w:t>vode</w:t>
      </w:r>
      <w:proofErr w:type="spellEnd"/>
      <w:r w:rsidR="0078278F" w:rsidRPr="612E3DAA">
        <w:rPr>
          <w:rFonts w:ascii="Arial" w:hAnsi="Arial" w:cs="Arial"/>
          <w:color w:val="000000" w:themeColor="text1"/>
          <w:lang w:val="en-US"/>
        </w:rPr>
        <w:t xml:space="preserve"> does not have official data for the water level of the </w:t>
      </w:r>
      <w:proofErr w:type="spellStart"/>
      <w:r w:rsidR="0078278F" w:rsidRPr="612E3DAA">
        <w:rPr>
          <w:rFonts w:ascii="Arial" w:hAnsi="Arial" w:cs="Arial"/>
          <w:color w:val="000000" w:themeColor="text1"/>
          <w:lang w:val="en-US"/>
        </w:rPr>
        <w:t>Kupa</w:t>
      </w:r>
      <w:proofErr w:type="spellEnd"/>
      <w:r w:rsidR="0078278F" w:rsidRPr="612E3DAA">
        <w:rPr>
          <w:rFonts w:ascii="Arial" w:hAnsi="Arial" w:cs="Arial"/>
          <w:color w:val="000000" w:themeColor="text1"/>
          <w:lang w:val="en-US"/>
        </w:rPr>
        <w:t xml:space="preserve"> in Ozalj, so we are not able to compare the water level.</w:t>
      </w:r>
    </w:p>
    <w:p w14:paraId="4D538EEB" w14:textId="094F11C3" w:rsidR="005C00D0" w:rsidRPr="00323655" w:rsidRDefault="0078278F" w:rsidP="612E3DAA">
      <w:pPr>
        <w:jc w:val="both"/>
        <w:rPr>
          <w:rFonts w:ascii="Arial" w:hAnsi="Arial" w:cs="Arial"/>
          <w:color w:val="000000"/>
          <w:lang w:val="en-US"/>
        </w:rPr>
      </w:pPr>
      <w:r w:rsidRPr="612E3DAA">
        <w:rPr>
          <w:rFonts w:ascii="Arial" w:hAnsi="Arial" w:cs="Arial"/>
          <w:color w:val="000000" w:themeColor="text1"/>
          <w:lang w:val="en-US"/>
        </w:rPr>
        <w:t xml:space="preserve">We took samples at both locations on September 23rd, October 20th, and November 24th, 2021. We took two replicate samples 2 m from the shore at a depth of about 30 cm in plastic bottles of 500 ml. We took samples on the same day, first in Karlovac, and then with a time lag of two hours in Ozalj. Samples were filtered within 24 hours using a Merck-Millipore </w:t>
      </w:r>
      <w:proofErr w:type="spellStart"/>
      <w:r w:rsidRPr="612E3DAA">
        <w:rPr>
          <w:rFonts w:ascii="Arial" w:hAnsi="Arial" w:cs="Arial"/>
          <w:color w:val="000000" w:themeColor="text1"/>
          <w:lang w:val="en-US"/>
        </w:rPr>
        <w:t>sterifile</w:t>
      </w:r>
      <w:proofErr w:type="spellEnd"/>
      <w:r w:rsidRPr="612E3DAA">
        <w:rPr>
          <w:rFonts w:ascii="Arial" w:hAnsi="Arial" w:cs="Arial"/>
          <w:color w:val="000000" w:themeColor="text1"/>
          <w:lang w:val="en-US"/>
        </w:rPr>
        <w:t xml:space="preserve"> Aseptic System filter device with an </w:t>
      </w:r>
      <w:proofErr w:type="spellStart"/>
      <w:r w:rsidRPr="612E3DAA">
        <w:rPr>
          <w:rFonts w:ascii="Arial" w:hAnsi="Arial" w:cs="Arial"/>
          <w:color w:val="000000" w:themeColor="text1"/>
          <w:lang w:val="en-US"/>
        </w:rPr>
        <w:t>Ahistrom</w:t>
      </w:r>
      <w:proofErr w:type="spellEnd"/>
      <w:r w:rsidRPr="612E3DAA">
        <w:rPr>
          <w:rFonts w:ascii="Arial" w:hAnsi="Arial" w:cs="Arial"/>
          <w:color w:val="000000" w:themeColor="text1"/>
          <w:lang w:val="en-US"/>
        </w:rPr>
        <w:t xml:space="preserve"> – </w:t>
      </w:r>
      <w:proofErr w:type="spellStart"/>
      <w:r w:rsidRPr="612E3DAA">
        <w:rPr>
          <w:rFonts w:ascii="Arial" w:hAnsi="Arial" w:cs="Arial"/>
          <w:color w:val="000000" w:themeColor="text1"/>
          <w:lang w:val="en-US"/>
        </w:rPr>
        <w:t>Munksjo</w:t>
      </w:r>
      <w:proofErr w:type="spellEnd"/>
      <w:r w:rsidRPr="612E3DAA">
        <w:rPr>
          <w:rFonts w:ascii="Arial" w:hAnsi="Arial" w:cs="Arial"/>
          <w:color w:val="000000" w:themeColor="text1"/>
          <w:lang w:val="en-US"/>
        </w:rPr>
        <w:t xml:space="preserve"> filter membrane with a pore size of 0.45 µm. After filtration, the membranes were placed in sterile Petri dishes. Then looked at the samples using the </w:t>
      </w:r>
      <w:proofErr w:type="spellStart"/>
      <w:r w:rsidRPr="612E3DAA">
        <w:rPr>
          <w:rFonts w:ascii="Arial" w:hAnsi="Arial" w:cs="Arial"/>
          <w:color w:val="000000" w:themeColor="text1"/>
          <w:lang w:val="en-US"/>
        </w:rPr>
        <w:t>Optika</w:t>
      </w:r>
      <w:proofErr w:type="spellEnd"/>
      <w:r w:rsidRPr="612E3DAA">
        <w:rPr>
          <w:rFonts w:ascii="Arial" w:hAnsi="Arial" w:cs="Arial"/>
          <w:color w:val="000000" w:themeColor="text1"/>
          <w:lang w:val="en-US"/>
        </w:rPr>
        <w:t xml:space="preserve"> B150 light microscope. In the absence of a suitable micrometer, we adapted the method of approximate estimation of particle size according to the known dimensions of the width of vertical (208.41 µm) and width of horizontal (173.08 µm) partitions on the filter membrane (Picture 1).</w:t>
      </w:r>
    </w:p>
    <w:p w14:paraId="292228A6" w14:textId="77777777" w:rsidR="005C00D0" w:rsidRPr="00323655" w:rsidRDefault="005C00D0" w:rsidP="612E3DAA">
      <w:pPr>
        <w:spacing w:line="240" w:lineRule="auto"/>
        <w:jc w:val="center"/>
        <w:rPr>
          <w:rFonts w:ascii="Arial" w:eastAsia="Calibri" w:hAnsi="Arial" w:cs="Arial"/>
          <w:lang w:val="en-US"/>
        </w:rPr>
      </w:pPr>
      <w:r>
        <w:rPr>
          <w:noProof/>
        </w:rPr>
        <w:lastRenderedPageBreak/>
        <w:drawing>
          <wp:inline distT="0" distB="0" distL="0" distR="0" wp14:anchorId="13085FA2" wp14:editId="3340EAF2">
            <wp:extent cx="1902773" cy="2023533"/>
            <wp:effectExtent l="0" t="0" r="2540" b="0"/>
            <wp:docPr id="1" name="Slika 1" descr="Slika na kojoj se prikazuje tekst, različito&#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pic:nvPicPr>
                  <pic:blipFill>
                    <a:blip r:embed="rId4">
                      <a:extLst>
                        <a:ext uri="{28A0092B-C50C-407E-A947-70E740481C1C}">
                          <a14:useLocalDpi xmlns:a14="http://schemas.microsoft.com/office/drawing/2010/main" val="0"/>
                        </a:ext>
                      </a:extLst>
                    </a:blip>
                    <a:stretch>
                      <a:fillRect/>
                    </a:stretch>
                  </pic:blipFill>
                  <pic:spPr>
                    <a:xfrm>
                      <a:off x="0" y="0"/>
                      <a:ext cx="1902773" cy="2023533"/>
                    </a:xfrm>
                    <a:prstGeom prst="rect">
                      <a:avLst/>
                    </a:prstGeom>
                  </pic:spPr>
                </pic:pic>
              </a:graphicData>
            </a:graphic>
          </wp:inline>
        </w:drawing>
      </w:r>
    </w:p>
    <w:p w14:paraId="68C2C4E4" w14:textId="468C692D" w:rsidR="005C00D0" w:rsidRPr="00323655" w:rsidRDefault="005C00D0" w:rsidP="612E3DAA">
      <w:pPr>
        <w:spacing w:after="0" w:line="240" w:lineRule="auto"/>
        <w:jc w:val="center"/>
        <w:rPr>
          <w:rFonts w:ascii="Arial" w:eastAsia="Calibri" w:hAnsi="Arial" w:cs="Arial"/>
          <w:lang w:val="en-US"/>
        </w:rPr>
      </w:pPr>
      <w:r w:rsidRPr="612E3DAA">
        <w:rPr>
          <w:rFonts w:ascii="Arial" w:eastAsia="Calibri" w:hAnsi="Arial" w:cs="Arial"/>
          <w:lang w:val="en-US"/>
        </w:rPr>
        <w:t>Picture 1. Dimensions of vertical and horizontal baffles on the filter membrane</w:t>
      </w:r>
    </w:p>
    <w:p w14:paraId="760E9976" w14:textId="13ABB53F" w:rsidR="005C00D0" w:rsidRPr="00323655" w:rsidRDefault="005C00D0" w:rsidP="612E3DAA">
      <w:pPr>
        <w:rPr>
          <w:rFonts w:ascii="Arial" w:hAnsi="Arial" w:cs="Arial"/>
          <w:color w:val="000000"/>
          <w:lang w:val="en-US"/>
        </w:rPr>
      </w:pPr>
    </w:p>
    <w:p w14:paraId="3D54F9D2" w14:textId="6E296F37" w:rsidR="005C00D0" w:rsidRPr="00323655" w:rsidRDefault="005C00D0" w:rsidP="612E3DAA">
      <w:pPr>
        <w:jc w:val="both"/>
        <w:rPr>
          <w:rFonts w:ascii="Arial" w:hAnsi="Arial" w:cs="Arial"/>
          <w:color w:val="000000"/>
          <w:lang w:val="en-US"/>
        </w:rPr>
      </w:pPr>
      <w:r w:rsidRPr="612E3DAA">
        <w:rPr>
          <w:rFonts w:ascii="Arial" w:hAnsi="Arial" w:cs="Arial"/>
          <w:color w:val="000000" w:themeColor="text1"/>
          <w:lang w:val="en-US"/>
        </w:rPr>
        <w:t>Depending on the position of the microplastic (closer to the vertical or horizontal membrane), we estimated how many times the width of one of the membranes fits into the length of the observed particle. We classified the found microplastics into three groups: cellulose fibers, synthetic fibers, and plastic particles. During the determination, we used a key to determine the type of microplastic (</w:t>
      </w:r>
      <w:proofErr w:type="spellStart"/>
      <w:r w:rsidRPr="612E3DAA">
        <w:rPr>
          <w:rFonts w:ascii="Arial" w:hAnsi="Arial" w:cs="Arial"/>
          <w:color w:val="000000" w:themeColor="text1"/>
          <w:lang w:val="en-US"/>
        </w:rPr>
        <w:t>Sutti</w:t>
      </w:r>
      <w:proofErr w:type="spellEnd"/>
      <w:r w:rsidRPr="612E3DAA">
        <w:rPr>
          <w:rFonts w:ascii="Arial" w:hAnsi="Arial" w:cs="Arial"/>
          <w:color w:val="000000" w:themeColor="text1"/>
          <w:lang w:val="en-US"/>
        </w:rPr>
        <w:t xml:space="preserve"> et al., 2021). We calculated the mean values ​​of the number of microplastic particles in 500 ml of water sample for September, October, and November, so we summed the values ​​and divided that sum by the number of samples. We also calculated the standard deviation between replicates for the mean microplastic number values ​​for all samples. We used statistical tests to determine whether there were significant differences in the number of microplastic particles at the sampling sites in Karlovac and Ozalj. We tested the null hypothesis with statistical tests, which states that there is no difference in the number of microplastic particles in the samples sampled in the center of Karlovac and the center of Ozalj. To test the null hypothesis, we first performed an F-test comparing the deviations of the number of microplastic particles from the mean, and then we performed a t-test comparing the measured mean values ​​of the number of microplastic particles.</w:t>
      </w:r>
    </w:p>
    <w:p w14:paraId="215D7B88" w14:textId="04668217" w:rsidR="005C00D0" w:rsidRPr="00323655" w:rsidRDefault="005C00D0" w:rsidP="612E3DAA">
      <w:pPr>
        <w:jc w:val="both"/>
        <w:rPr>
          <w:rFonts w:ascii="Arial" w:hAnsi="Arial" w:cs="Arial"/>
          <w:color w:val="000000"/>
          <w:lang w:val="en-US"/>
        </w:rPr>
      </w:pPr>
      <w:r w:rsidRPr="612E3DAA">
        <w:rPr>
          <w:rFonts w:ascii="Arial" w:hAnsi="Arial" w:cs="Arial"/>
          <w:color w:val="000000" w:themeColor="text1"/>
          <w:lang w:val="en-US"/>
        </w:rPr>
        <w:t>We calculated the total share of individual types of microplastics in the samples, so that we divided the number of particles of each type of microplastic with the total number of microplastic particles found in all samples in the study period. We additionally analyzed the proportion of dyed fibers for all samples in the examined period by dividing the total number of fibers of each dye by the total number of fibers. The fibers of distinct colors found served us as an indicator during microscopy that they are cellulose and synthetic fibers, and not biological material.</w:t>
      </w:r>
    </w:p>
    <w:p w14:paraId="3A791ECF" w14:textId="3B6533C4" w:rsidR="005C00D0" w:rsidRPr="00323655" w:rsidRDefault="005C00D0" w:rsidP="612E3DAA">
      <w:pPr>
        <w:rPr>
          <w:rFonts w:ascii="Arial" w:hAnsi="Arial" w:cs="Arial"/>
          <w:color w:val="000000"/>
          <w:lang w:val="en-US"/>
        </w:rPr>
      </w:pPr>
    </w:p>
    <w:p w14:paraId="347FB900" w14:textId="41C020C1" w:rsidR="001929F1" w:rsidRPr="00323655" w:rsidRDefault="001929F1" w:rsidP="612E3DAA">
      <w:pPr>
        <w:rPr>
          <w:rFonts w:ascii="Arial" w:hAnsi="Arial" w:cs="Arial"/>
          <w:b/>
          <w:bCs/>
          <w:color w:val="000000"/>
          <w:lang w:val="en-US"/>
        </w:rPr>
      </w:pPr>
      <w:r w:rsidRPr="612E3DAA">
        <w:rPr>
          <w:rFonts w:ascii="Arial" w:hAnsi="Arial" w:cs="Arial"/>
          <w:b/>
          <w:bCs/>
          <w:color w:val="000000" w:themeColor="text1"/>
          <w:lang w:val="en-US"/>
        </w:rPr>
        <w:t>Data display and analysis</w:t>
      </w:r>
    </w:p>
    <w:p w14:paraId="02B56FFF" w14:textId="43162174" w:rsidR="001929F1" w:rsidRPr="00323655" w:rsidRDefault="001929F1" w:rsidP="612E3DAA">
      <w:pPr>
        <w:jc w:val="both"/>
        <w:rPr>
          <w:rFonts w:ascii="Arial" w:hAnsi="Arial" w:cs="Arial"/>
          <w:color w:val="000000"/>
          <w:lang w:val="en-US"/>
        </w:rPr>
      </w:pPr>
      <w:r w:rsidRPr="612E3DAA">
        <w:rPr>
          <w:rFonts w:ascii="Arial" w:hAnsi="Arial" w:cs="Arial"/>
          <w:color w:val="000000" w:themeColor="text1"/>
          <w:lang w:val="en-US"/>
        </w:rPr>
        <w:t xml:space="preserve">Microscopy results show that all tested samples contain microplastics. The mean value of the number of microplastic particles in the examined period in the </w:t>
      </w:r>
      <w:proofErr w:type="spellStart"/>
      <w:r w:rsidRPr="612E3DAA">
        <w:rPr>
          <w:rFonts w:ascii="Arial" w:hAnsi="Arial" w:cs="Arial"/>
          <w:color w:val="000000" w:themeColor="text1"/>
          <w:lang w:val="en-US"/>
        </w:rPr>
        <w:t>Kupa</w:t>
      </w:r>
      <w:proofErr w:type="spellEnd"/>
      <w:r w:rsidRPr="612E3DAA">
        <w:rPr>
          <w:rFonts w:ascii="Arial" w:hAnsi="Arial" w:cs="Arial"/>
          <w:color w:val="000000" w:themeColor="text1"/>
          <w:lang w:val="en-US"/>
        </w:rPr>
        <w:t xml:space="preserve"> in Karlovac ranged from </w:t>
      </w:r>
      <w:r w:rsidR="005F6FD5">
        <w:rPr>
          <w:rFonts w:ascii="Arial" w:hAnsi="Arial" w:cs="Arial"/>
          <w:color w:val="000000" w:themeColor="text1"/>
          <w:lang w:val="en-US"/>
        </w:rPr>
        <w:t>111000</w:t>
      </w:r>
      <w:r w:rsidRPr="612E3DAA">
        <w:rPr>
          <w:rFonts w:ascii="Arial" w:hAnsi="Arial" w:cs="Arial"/>
          <w:color w:val="000000" w:themeColor="text1"/>
          <w:lang w:val="en-US"/>
        </w:rPr>
        <w:t xml:space="preserve"> - </w:t>
      </w:r>
      <w:r w:rsidR="005F6FD5">
        <w:rPr>
          <w:rFonts w:ascii="Arial" w:hAnsi="Arial" w:cs="Arial"/>
          <w:color w:val="000000" w:themeColor="text1"/>
          <w:lang w:val="en-US"/>
        </w:rPr>
        <w:t>308000</w:t>
      </w:r>
      <w:r w:rsidRPr="612E3DAA">
        <w:rPr>
          <w:rFonts w:ascii="Arial" w:hAnsi="Arial" w:cs="Arial"/>
          <w:color w:val="000000" w:themeColor="text1"/>
          <w:lang w:val="en-US"/>
        </w:rPr>
        <w:t xml:space="preserve"> particles / 500 ml of the sample, and in Ozalj </w:t>
      </w:r>
      <w:r w:rsidR="005F6FD5">
        <w:rPr>
          <w:rFonts w:ascii="Arial" w:hAnsi="Arial" w:cs="Arial"/>
          <w:color w:val="000000" w:themeColor="text1"/>
          <w:lang w:val="en-US"/>
        </w:rPr>
        <w:t>36000</w:t>
      </w:r>
      <w:r w:rsidRPr="612E3DAA">
        <w:rPr>
          <w:rFonts w:ascii="Arial" w:hAnsi="Arial" w:cs="Arial"/>
          <w:color w:val="000000" w:themeColor="text1"/>
          <w:lang w:val="en-US"/>
        </w:rPr>
        <w:t xml:space="preserve"> - </w:t>
      </w:r>
      <w:r w:rsidR="005F6FD5">
        <w:rPr>
          <w:rFonts w:ascii="Arial" w:hAnsi="Arial" w:cs="Arial"/>
          <w:color w:val="000000" w:themeColor="text1"/>
          <w:lang w:val="en-US"/>
        </w:rPr>
        <w:t>55000</w:t>
      </w:r>
      <w:r w:rsidRPr="612E3DAA">
        <w:rPr>
          <w:rFonts w:ascii="Arial" w:hAnsi="Arial" w:cs="Arial"/>
          <w:color w:val="000000" w:themeColor="text1"/>
          <w:lang w:val="en-US"/>
        </w:rPr>
        <w:t xml:space="preserve"> particles / 500 ml of the sample (Figure 2). The largest number of microplastic particles, </w:t>
      </w:r>
      <w:r w:rsidR="005F6FD5">
        <w:rPr>
          <w:rFonts w:ascii="Arial" w:hAnsi="Arial" w:cs="Arial"/>
          <w:color w:val="000000" w:themeColor="text1"/>
          <w:lang w:val="en-US"/>
        </w:rPr>
        <w:t>308000</w:t>
      </w:r>
      <w:r w:rsidRPr="612E3DAA">
        <w:rPr>
          <w:rFonts w:ascii="Arial" w:hAnsi="Arial" w:cs="Arial"/>
          <w:color w:val="000000" w:themeColor="text1"/>
          <w:lang w:val="en-US"/>
        </w:rPr>
        <w:t xml:space="preserve"> particles / 500 ml of sample, was sampled on November 24, 2021. at the station in Karlovac. The smallest number of microplastic particles (</w:t>
      </w:r>
      <w:r w:rsidR="00354F41">
        <w:rPr>
          <w:rFonts w:ascii="Arial" w:hAnsi="Arial" w:cs="Arial"/>
          <w:color w:val="000000" w:themeColor="text1"/>
          <w:lang w:val="en-US"/>
        </w:rPr>
        <w:t>36000</w:t>
      </w:r>
      <w:r w:rsidRPr="612E3DAA">
        <w:rPr>
          <w:rFonts w:ascii="Arial" w:hAnsi="Arial" w:cs="Arial"/>
          <w:color w:val="000000" w:themeColor="text1"/>
          <w:lang w:val="en-US"/>
        </w:rPr>
        <w:t xml:space="preserve"> particles / 500 ml) was also sampled on November 24, 2021. year, but at the station in Ozalj (Picture 2). We calculated by statistical F test that F = 179.0943&gt; </w:t>
      </w:r>
      <w:proofErr w:type="spellStart"/>
      <w:r w:rsidRPr="612E3DAA">
        <w:rPr>
          <w:rFonts w:ascii="Arial" w:hAnsi="Arial" w:cs="Arial"/>
          <w:color w:val="000000" w:themeColor="text1"/>
          <w:lang w:val="en-US"/>
        </w:rPr>
        <w:t>Fcritical</w:t>
      </w:r>
      <w:proofErr w:type="spellEnd"/>
      <w:r w:rsidRPr="612E3DAA">
        <w:rPr>
          <w:rFonts w:ascii="Arial" w:hAnsi="Arial" w:cs="Arial"/>
          <w:color w:val="000000" w:themeColor="text1"/>
          <w:lang w:val="en-US"/>
        </w:rPr>
        <w:t xml:space="preserve"> one-tail = 5.0503, which concludes that the deviations from the mean value of the number of microplastic particles in Karlovac and Ozalj differ significantly. The T test showed that </w:t>
      </w:r>
      <w:proofErr w:type="spellStart"/>
      <w:r w:rsidRPr="612E3DAA">
        <w:rPr>
          <w:rFonts w:ascii="Arial" w:hAnsi="Arial" w:cs="Arial"/>
          <w:color w:val="000000" w:themeColor="text1"/>
          <w:lang w:val="en-US"/>
        </w:rPr>
        <w:t>tstat</w:t>
      </w:r>
      <w:proofErr w:type="spellEnd"/>
      <w:r w:rsidRPr="612E3DAA">
        <w:rPr>
          <w:rFonts w:ascii="Arial" w:hAnsi="Arial" w:cs="Arial"/>
          <w:color w:val="000000" w:themeColor="text1"/>
          <w:lang w:val="en-US"/>
        </w:rPr>
        <w:t xml:space="preserve"> = 1.8172 &lt;</w:t>
      </w:r>
      <w:proofErr w:type="spellStart"/>
      <w:r w:rsidRPr="612E3DAA">
        <w:rPr>
          <w:rFonts w:ascii="Arial" w:hAnsi="Arial" w:cs="Arial"/>
          <w:color w:val="000000" w:themeColor="text1"/>
          <w:lang w:val="en-US"/>
        </w:rPr>
        <w:t>tcritical</w:t>
      </w:r>
      <w:proofErr w:type="spellEnd"/>
      <w:r w:rsidRPr="612E3DAA">
        <w:rPr>
          <w:rFonts w:ascii="Arial" w:hAnsi="Arial" w:cs="Arial"/>
          <w:color w:val="000000" w:themeColor="text1"/>
          <w:lang w:val="en-US"/>
        </w:rPr>
        <w:t xml:space="preserve"> two-tail = 2.5706, so we conclude that there are no </w:t>
      </w:r>
      <w:r w:rsidRPr="612E3DAA">
        <w:rPr>
          <w:rFonts w:ascii="Arial" w:hAnsi="Arial" w:cs="Arial"/>
          <w:color w:val="000000" w:themeColor="text1"/>
          <w:lang w:val="en-US"/>
        </w:rPr>
        <w:lastRenderedPageBreak/>
        <w:t>significant differences in the average number of microplastic particles in the center of Karlovac and the center of Ozalj.</w:t>
      </w:r>
    </w:p>
    <w:p w14:paraId="3B798A58" w14:textId="11862DAE" w:rsidR="001929F1" w:rsidRPr="00323655" w:rsidRDefault="001929F1" w:rsidP="612E3DAA">
      <w:pPr>
        <w:spacing w:line="240" w:lineRule="auto"/>
        <w:jc w:val="center"/>
        <w:rPr>
          <w:rFonts w:ascii="Arial" w:hAnsi="Arial" w:cs="Arial"/>
          <w:lang w:val="en-US"/>
        </w:rPr>
      </w:pPr>
      <w:r w:rsidRPr="00323655">
        <w:rPr>
          <w:rFonts w:ascii="Arial" w:hAnsi="Arial" w:cs="Arial"/>
        </w:rPr>
        <w:tab/>
      </w:r>
      <w:r w:rsidR="00515927" w:rsidRPr="00515927">
        <w:rPr>
          <w:rFonts w:ascii="Arial" w:hAnsi="Arial" w:cs="Arial"/>
          <w:noProof/>
        </w:rPr>
        <w:drawing>
          <wp:inline distT="0" distB="0" distL="0" distR="0" wp14:anchorId="639334AA" wp14:editId="445631A2">
            <wp:extent cx="4648200" cy="2979420"/>
            <wp:effectExtent l="0" t="0" r="0" b="11430"/>
            <wp:docPr id="4" name="Grafikon 4">
              <a:extLst xmlns:a="http://schemas.openxmlformats.org/drawingml/2006/main">
                <a:ext uri="{FF2B5EF4-FFF2-40B4-BE49-F238E27FC236}">
                  <a16:creationId xmlns:a16="http://schemas.microsoft.com/office/drawing/2014/main" id="{C44B8A83-9063-4DB9-AB35-9698623F54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F68CF67" w14:textId="4BD4B453" w:rsidR="000A2ECA" w:rsidRPr="00323655" w:rsidRDefault="001929F1" w:rsidP="612E3DAA">
      <w:pPr>
        <w:rPr>
          <w:rFonts w:ascii="Arial" w:hAnsi="Arial" w:cs="Arial"/>
          <w:color w:val="000000"/>
          <w:lang w:val="en-US"/>
        </w:rPr>
      </w:pPr>
      <w:r w:rsidRPr="612E3DAA">
        <w:rPr>
          <w:rFonts w:ascii="Arial" w:hAnsi="Arial" w:cs="Arial"/>
          <w:color w:val="000000" w:themeColor="text1"/>
          <w:lang w:val="en-US"/>
        </w:rPr>
        <w:t xml:space="preserve">Picture 2. Mean value (± standard deviation) of the number of microplastic particles in </w:t>
      </w:r>
      <w:r w:rsidR="00515927">
        <w:rPr>
          <w:rFonts w:ascii="Arial" w:hAnsi="Arial" w:cs="Arial"/>
          <w:color w:val="000000" w:themeColor="text1"/>
          <w:lang w:val="en-US"/>
        </w:rPr>
        <w:t>1 m</w:t>
      </w:r>
      <w:r w:rsidR="00515927" w:rsidRPr="00515927">
        <w:rPr>
          <w:rFonts w:ascii="Arial" w:hAnsi="Arial" w:cs="Arial"/>
          <w:color w:val="000000" w:themeColor="text1"/>
          <w:vertAlign w:val="superscript"/>
          <w:lang w:val="en-US"/>
        </w:rPr>
        <w:t>3</w:t>
      </w:r>
      <w:r w:rsidR="00151285">
        <w:rPr>
          <w:rFonts w:ascii="Arial" w:hAnsi="Arial" w:cs="Arial"/>
          <w:color w:val="000000" w:themeColor="text1"/>
          <w:vertAlign w:val="superscript"/>
          <w:lang w:val="en-US"/>
        </w:rPr>
        <w:t xml:space="preserve"> </w:t>
      </w:r>
      <w:r w:rsidRPr="612E3DAA">
        <w:rPr>
          <w:rFonts w:ascii="Arial" w:hAnsi="Arial" w:cs="Arial"/>
          <w:color w:val="000000" w:themeColor="text1"/>
          <w:lang w:val="en-US"/>
        </w:rPr>
        <w:t xml:space="preserve">of </w:t>
      </w:r>
      <w:proofErr w:type="spellStart"/>
      <w:r w:rsidRPr="612E3DAA">
        <w:rPr>
          <w:rFonts w:ascii="Arial" w:hAnsi="Arial" w:cs="Arial"/>
          <w:color w:val="000000" w:themeColor="text1"/>
          <w:lang w:val="en-US"/>
        </w:rPr>
        <w:t>Kupa</w:t>
      </w:r>
      <w:proofErr w:type="spellEnd"/>
      <w:r w:rsidRPr="612E3DAA">
        <w:rPr>
          <w:rFonts w:ascii="Arial" w:hAnsi="Arial" w:cs="Arial"/>
          <w:color w:val="000000" w:themeColor="text1"/>
          <w:lang w:val="en-US"/>
        </w:rPr>
        <w:t xml:space="preserve"> River water at the Karlovac and Ozalj stations during the autumn period of 2021</w:t>
      </w:r>
      <w:r w:rsidR="000A2ECA" w:rsidRPr="612E3DAA">
        <w:rPr>
          <w:rFonts w:ascii="Arial" w:hAnsi="Arial" w:cs="Arial"/>
          <w:color w:val="000000" w:themeColor="text1"/>
          <w:lang w:val="en-US"/>
        </w:rPr>
        <w:t>.</w:t>
      </w:r>
    </w:p>
    <w:p w14:paraId="4F245224" w14:textId="77777777" w:rsidR="000A2ECA" w:rsidRPr="00323655" w:rsidRDefault="000A2ECA" w:rsidP="612E3DAA">
      <w:pPr>
        <w:spacing w:line="240" w:lineRule="auto"/>
        <w:rPr>
          <w:rFonts w:ascii="Arial" w:hAnsi="Arial" w:cs="Arial"/>
          <w:lang w:val="en-US"/>
        </w:rPr>
      </w:pPr>
      <w:r w:rsidRPr="612E3DAA">
        <w:rPr>
          <w:rFonts w:ascii="Arial" w:hAnsi="Arial" w:cs="Arial"/>
          <w:lang w:val="en-US"/>
        </w:rPr>
        <w:t>Table 1. The of certain types of microplastic in the total number of microplastic particles found at both locations</w:t>
      </w:r>
    </w:p>
    <w:tbl>
      <w:tblPr>
        <w:tblStyle w:val="Reetkatablice"/>
        <w:tblW w:w="0" w:type="auto"/>
        <w:tblLook w:val="04A0" w:firstRow="1" w:lastRow="0" w:firstColumn="1" w:lastColumn="0" w:noHBand="0" w:noVBand="1"/>
      </w:tblPr>
      <w:tblGrid>
        <w:gridCol w:w="3020"/>
        <w:gridCol w:w="3021"/>
        <w:gridCol w:w="3021"/>
      </w:tblGrid>
      <w:tr w:rsidR="000A2ECA" w:rsidRPr="00323655" w14:paraId="517A0C11" w14:textId="77777777" w:rsidTr="612E3DAA">
        <w:tc>
          <w:tcPr>
            <w:tcW w:w="3020" w:type="dxa"/>
          </w:tcPr>
          <w:p w14:paraId="275B4A9C" w14:textId="0A326F4B" w:rsidR="000A2ECA" w:rsidRPr="00323655" w:rsidRDefault="000A2ECA" w:rsidP="612E3DAA">
            <w:pPr>
              <w:jc w:val="center"/>
              <w:rPr>
                <w:rFonts w:ascii="Arial" w:hAnsi="Arial" w:cs="Arial"/>
                <w:lang w:val="en-US"/>
              </w:rPr>
            </w:pPr>
            <w:r w:rsidRPr="612E3DAA">
              <w:rPr>
                <w:rFonts w:ascii="Arial" w:hAnsi="Arial" w:cs="Arial"/>
                <w:lang w:val="en-US"/>
              </w:rPr>
              <w:t>CELLULOSE FIBERS</w:t>
            </w:r>
          </w:p>
        </w:tc>
        <w:tc>
          <w:tcPr>
            <w:tcW w:w="3021" w:type="dxa"/>
          </w:tcPr>
          <w:p w14:paraId="744A14CA" w14:textId="0EDFBE1F" w:rsidR="000A2ECA" w:rsidRPr="00323655" w:rsidRDefault="000A2ECA" w:rsidP="612E3DAA">
            <w:pPr>
              <w:jc w:val="center"/>
              <w:rPr>
                <w:rFonts w:ascii="Arial" w:hAnsi="Arial" w:cs="Arial"/>
                <w:lang w:val="en-US"/>
              </w:rPr>
            </w:pPr>
            <w:r w:rsidRPr="612E3DAA">
              <w:rPr>
                <w:rFonts w:ascii="Arial" w:hAnsi="Arial" w:cs="Arial"/>
                <w:lang w:val="en-US"/>
              </w:rPr>
              <w:t xml:space="preserve"> SYNTHETIC FIBERS</w:t>
            </w:r>
          </w:p>
        </w:tc>
        <w:tc>
          <w:tcPr>
            <w:tcW w:w="3021" w:type="dxa"/>
          </w:tcPr>
          <w:p w14:paraId="590C8C95" w14:textId="5DC13662" w:rsidR="000A2ECA" w:rsidRPr="00323655" w:rsidRDefault="000A2ECA" w:rsidP="612E3DAA">
            <w:pPr>
              <w:jc w:val="center"/>
              <w:rPr>
                <w:rFonts w:ascii="Arial" w:hAnsi="Arial" w:cs="Arial"/>
                <w:lang w:val="en-US"/>
              </w:rPr>
            </w:pPr>
            <w:r w:rsidRPr="612E3DAA">
              <w:rPr>
                <w:rFonts w:ascii="Arial" w:hAnsi="Arial" w:cs="Arial"/>
                <w:lang w:val="en-US"/>
              </w:rPr>
              <w:t>PLASTIC PARTICLES</w:t>
            </w:r>
          </w:p>
        </w:tc>
      </w:tr>
      <w:tr w:rsidR="000A2ECA" w:rsidRPr="00323655" w14:paraId="3F2825D3" w14:textId="77777777" w:rsidTr="612E3DAA">
        <w:tc>
          <w:tcPr>
            <w:tcW w:w="3020" w:type="dxa"/>
          </w:tcPr>
          <w:p w14:paraId="522DBD25" w14:textId="77777777" w:rsidR="000A2ECA" w:rsidRPr="00323655" w:rsidRDefault="000A2ECA" w:rsidP="612E3DAA">
            <w:pPr>
              <w:jc w:val="center"/>
              <w:rPr>
                <w:rFonts w:ascii="Arial" w:hAnsi="Arial" w:cs="Arial"/>
                <w:lang w:val="en-US"/>
              </w:rPr>
            </w:pPr>
          </w:p>
          <w:p w14:paraId="3FBE0D88" w14:textId="77777777" w:rsidR="000A2ECA" w:rsidRPr="00323655" w:rsidRDefault="000A2ECA" w:rsidP="612E3DAA">
            <w:pPr>
              <w:jc w:val="center"/>
              <w:rPr>
                <w:rFonts w:ascii="Arial" w:hAnsi="Arial" w:cs="Arial"/>
                <w:lang w:val="en-US"/>
              </w:rPr>
            </w:pPr>
            <w:r w:rsidRPr="612E3DAA">
              <w:rPr>
                <w:rFonts w:ascii="Arial" w:hAnsi="Arial" w:cs="Arial"/>
                <w:lang w:val="en-US"/>
              </w:rPr>
              <w:t>97,22%</w:t>
            </w:r>
          </w:p>
          <w:p w14:paraId="7919F31E" w14:textId="77777777" w:rsidR="000A2ECA" w:rsidRPr="00323655" w:rsidRDefault="000A2ECA" w:rsidP="612E3DAA">
            <w:pPr>
              <w:jc w:val="center"/>
              <w:rPr>
                <w:rFonts w:ascii="Arial" w:hAnsi="Arial" w:cs="Arial"/>
                <w:lang w:val="en-US"/>
              </w:rPr>
            </w:pPr>
          </w:p>
        </w:tc>
        <w:tc>
          <w:tcPr>
            <w:tcW w:w="3021" w:type="dxa"/>
          </w:tcPr>
          <w:p w14:paraId="7390C87F" w14:textId="77777777" w:rsidR="000A2ECA" w:rsidRPr="00323655" w:rsidRDefault="000A2ECA" w:rsidP="612E3DAA">
            <w:pPr>
              <w:jc w:val="center"/>
              <w:rPr>
                <w:rFonts w:ascii="Arial" w:hAnsi="Arial" w:cs="Arial"/>
                <w:lang w:val="en-US"/>
              </w:rPr>
            </w:pPr>
          </w:p>
          <w:p w14:paraId="1468A10F" w14:textId="77777777" w:rsidR="000A2ECA" w:rsidRPr="00323655" w:rsidRDefault="000A2ECA" w:rsidP="612E3DAA">
            <w:pPr>
              <w:jc w:val="center"/>
              <w:rPr>
                <w:rFonts w:ascii="Arial" w:hAnsi="Arial" w:cs="Arial"/>
                <w:lang w:val="en-US"/>
              </w:rPr>
            </w:pPr>
            <w:r w:rsidRPr="612E3DAA">
              <w:rPr>
                <w:rFonts w:ascii="Arial" w:hAnsi="Arial" w:cs="Arial"/>
                <w:lang w:val="en-US"/>
              </w:rPr>
              <w:t>2,49%</w:t>
            </w:r>
          </w:p>
        </w:tc>
        <w:tc>
          <w:tcPr>
            <w:tcW w:w="3021" w:type="dxa"/>
          </w:tcPr>
          <w:p w14:paraId="0CF765BD" w14:textId="77777777" w:rsidR="000A2ECA" w:rsidRPr="00323655" w:rsidRDefault="000A2ECA" w:rsidP="612E3DAA">
            <w:pPr>
              <w:jc w:val="center"/>
              <w:rPr>
                <w:rFonts w:ascii="Arial" w:hAnsi="Arial" w:cs="Arial"/>
                <w:lang w:val="en-US"/>
              </w:rPr>
            </w:pPr>
          </w:p>
          <w:p w14:paraId="0A06BA5D" w14:textId="77777777" w:rsidR="000A2ECA" w:rsidRPr="00323655" w:rsidRDefault="000A2ECA" w:rsidP="612E3DAA">
            <w:pPr>
              <w:jc w:val="center"/>
              <w:rPr>
                <w:rFonts w:ascii="Arial" w:hAnsi="Arial" w:cs="Arial"/>
                <w:lang w:val="en-US"/>
              </w:rPr>
            </w:pPr>
            <w:r w:rsidRPr="612E3DAA">
              <w:rPr>
                <w:rFonts w:ascii="Arial" w:hAnsi="Arial" w:cs="Arial"/>
                <w:lang w:val="en-US"/>
              </w:rPr>
              <w:t>0,29%</w:t>
            </w:r>
          </w:p>
        </w:tc>
      </w:tr>
    </w:tbl>
    <w:p w14:paraId="7C5DD9A0" w14:textId="77777777" w:rsidR="000A2ECA" w:rsidRPr="00323655" w:rsidRDefault="000A2ECA" w:rsidP="612E3DAA">
      <w:pPr>
        <w:rPr>
          <w:rFonts w:ascii="Arial" w:hAnsi="Arial" w:cs="Arial"/>
          <w:color w:val="000000"/>
          <w:lang w:val="en-US"/>
        </w:rPr>
      </w:pPr>
      <w:r w:rsidRPr="612E3DAA">
        <w:rPr>
          <w:rFonts w:ascii="Arial" w:hAnsi="Arial" w:cs="Arial"/>
          <w:color w:val="000000" w:themeColor="text1"/>
          <w:lang w:val="en-US"/>
        </w:rPr>
        <w:t>Our results show that of the total number of microplastics, the most represented are fibers, of which the most is cellulose fibers (97.22%), and the least was plastic particles (Table 1).</w:t>
      </w:r>
    </w:p>
    <w:p w14:paraId="669285D9" w14:textId="163DCF25" w:rsidR="00D22AE1" w:rsidRPr="00323655" w:rsidRDefault="000A2ECA" w:rsidP="612E3DAA">
      <w:pPr>
        <w:rPr>
          <w:rFonts w:ascii="Arial" w:hAnsi="Arial" w:cs="Arial"/>
          <w:color w:val="000000"/>
          <w:lang w:val="en-US"/>
        </w:rPr>
      </w:pPr>
      <w:r w:rsidRPr="612E3DAA">
        <w:rPr>
          <w:rFonts w:ascii="Arial" w:hAnsi="Arial" w:cs="Arial"/>
          <w:color w:val="000000" w:themeColor="text1"/>
          <w:lang w:val="en-US"/>
        </w:rPr>
        <w:t>Table 2. Proportion of fibers of distinct colors among total microplastics found at both locations</w:t>
      </w:r>
    </w:p>
    <w:tbl>
      <w:tblPr>
        <w:tblStyle w:val="Reetkatablice"/>
        <w:tblW w:w="0" w:type="auto"/>
        <w:jc w:val="center"/>
        <w:tblLook w:val="04A0" w:firstRow="1" w:lastRow="0" w:firstColumn="1" w:lastColumn="0" w:noHBand="0" w:noVBand="1"/>
      </w:tblPr>
      <w:tblGrid>
        <w:gridCol w:w="1747"/>
        <w:gridCol w:w="827"/>
      </w:tblGrid>
      <w:tr w:rsidR="000A2ECA" w:rsidRPr="00323655" w14:paraId="0065D568" w14:textId="77777777" w:rsidTr="612E3DAA">
        <w:trPr>
          <w:jc w:val="center"/>
        </w:trPr>
        <w:tc>
          <w:tcPr>
            <w:tcW w:w="1747" w:type="dxa"/>
          </w:tcPr>
          <w:p w14:paraId="09207522" w14:textId="77777777" w:rsidR="000A2ECA" w:rsidRPr="00323655" w:rsidRDefault="000A2ECA" w:rsidP="612E3DAA">
            <w:pPr>
              <w:jc w:val="center"/>
              <w:rPr>
                <w:rFonts w:ascii="Arial" w:hAnsi="Arial" w:cs="Arial"/>
                <w:b/>
                <w:bCs/>
                <w:sz w:val="18"/>
                <w:szCs w:val="18"/>
                <w:lang w:val="en-US"/>
              </w:rPr>
            </w:pPr>
            <w:r w:rsidRPr="612E3DAA">
              <w:rPr>
                <w:rFonts w:ascii="Arial" w:hAnsi="Arial" w:cs="Arial"/>
                <w:b/>
                <w:bCs/>
                <w:sz w:val="18"/>
                <w:szCs w:val="18"/>
                <w:lang w:val="en-US"/>
              </w:rPr>
              <w:t>BOJA VLAKANA</w:t>
            </w:r>
          </w:p>
        </w:tc>
        <w:tc>
          <w:tcPr>
            <w:tcW w:w="827" w:type="dxa"/>
          </w:tcPr>
          <w:p w14:paraId="3D3A4B41" w14:textId="77777777" w:rsidR="000A2ECA" w:rsidRPr="00323655" w:rsidRDefault="000A2ECA" w:rsidP="612E3DAA">
            <w:pPr>
              <w:jc w:val="center"/>
              <w:rPr>
                <w:rFonts w:ascii="Arial" w:hAnsi="Arial" w:cs="Arial"/>
                <w:b/>
                <w:bCs/>
                <w:sz w:val="18"/>
                <w:szCs w:val="18"/>
                <w:lang w:val="en-US"/>
              </w:rPr>
            </w:pPr>
            <w:r w:rsidRPr="612E3DAA">
              <w:rPr>
                <w:rFonts w:ascii="Arial" w:hAnsi="Arial" w:cs="Arial"/>
                <w:b/>
                <w:bCs/>
                <w:sz w:val="18"/>
                <w:szCs w:val="18"/>
                <w:lang w:val="en-US"/>
              </w:rPr>
              <w:t>UDIO</w:t>
            </w:r>
          </w:p>
        </w:tc>
      </w:tr>
      <w:tr w:rsidR="000A2ECA" w:rsidRPr="00323655" w14:paraId="6B24B769" w14:textId="77777777" w:rsidTr="612E3DAA">
        <w:trPr>
          <w:jc w:val="center"/>
        </w:trPr>
        <w:tc>
          <w:tcPr>
            <w:tcW w:w="1747" w:type="dxa"/>
          </w:tcPr>
          <w:p w14:paraId="5DB8B39F" w14:textId="56321C81" w:rsidR="000A2ECA" w:rsidRPr="00323655" w:rsidRDefault="007F2059" w:rsidP="612E3DAA">
            <w:pPr>
              <w:jc w:val="center"/>
              <w:rPr>
                <w:rFonts w:ascii="Arial" w:hAnsi="Arial" w:cs="Arial"/>
                <w:sz w:val="18"/>
                <w:szCs w:val="18"/>
                <w:lang w:val="en-US"/>
              </w:rPr>
            </w:pPr>
            <w:r w:rsidRPr="007F2059">
              <w:rPr>
                <w:rFonts w:ascii="Arial" w:hAnsi="Arial" w:cs="Arial"/>
                <w:sz w:val="18"/>
                <w:szCs w:val="18"/>
                <w:lang w:val="en-US"/>
              </w:rPr>
              <w:t xml:space="preserve">TRANSPARENT </w:t>
            </w:r>
          </w:p>
        </w:tc>
        <w:tc>
          <w:tcPr>
            <w:tcW w:w="827" w:type="dxa"/>
          </w:tcPr>
          <w:p w14:paraId="11CFC77D" w14:textId="77777777" w:rsidR="000A2ECA" w:rsidRPr="00323655" w:rsidRDefault="000A2ECA" w:rsidP="612E3DAA">
            <w:pPr>
              <w:jc w:val="center"/>
              <w:rPr>
                <w:rFonts w:ascii="Arial" w:hAnsi="Arial" w:cs="Arial"/>
                <w:sz w:val="18"/>
                <w:szCs w:val="18"/>
                <w:lang w:val="en-US"/>
              </w:rPr>
            </w:pPr>
            <w:r w:rsidRPr="612E3DAA">
              <w:rPr>
                <w:rFonts w:ascii="Arial" w:hAnsi="Arial" w:cs="Arial"/>
                <w:sz w:val="18"/>
                <w:szCs w:val="18"/>
                <w:lang w:val="en-US"/>
              </w:rPr>
              <w:t>53,9%</w:t>
            </w:r>
          </w:p>
        </w:tc>
      </w:tr>
      <w:tr w:rsidR="000A2ECA" w:rsidRPr="00323655" w14:paraId="0C63BE4B" w14:textId="77777777" w:rsidTr="612E3DAA">
        <w:trPr>
          <w:jc w:val="center"/>
        </w:trPr>
        <w:tc>
          <w:tcPr>
            <w:tcW w:w="1747" w:type="dxa"/>
          </w:tcPr>
          <w:p w14:paraId="7A9D2F67" w14:textId="39BE320B" w:rsidR="000A2ECA" w:rsidRPr="00323655" w:rsidRDefault="005B3213" w:rsidP="612E3DAA">
            <w:pPr>
              <w:jc w:val="center"/>
              <w:rPr>
                <w:rFonts w:ascii="Arial" w:hAnsi="Arial" w:cs="Arial"/>
                <w:sz w:val="18"/>
                <w:szCs w:val="18"/>
                <w:lang w:val="en-US"/>
              </w:rPr>
            </w:pPr>
            <w:r>
              <w:rPr>
                <w:rFonts w:ascii="Arial" w:hAnsi="Arial" w:cs="Arial"/>
                <w:sz w:val="18"/>
                <w:szCs w:val="18"/>
                <w:lang w:val="en-US"/>
              </w:rPr>
              <w:t>BLUE</w:t>
            </w:r>
          </w:p>
        </w:tc>
        <w:tc>
          <w:tcPr>
            <w:tcW w:w="827" w:type="dxa"/>
          </w:tcPr>
          <w:p w14:paraId="7B3070C9" w14:textId="77777777" w:rsidR="000A2ECA" w:rsidRPr="00323655" w:rsidRDefault="000A2ECA" w:rsidP="612E3DAA">
            <w:pPr>
              <w:jc w:val="center"/>
              <w:rPr>
                <w:rFonts w:ascii="Arial" w:hAnsi="Arial" w:cs="Arial"/>
                <w:sz w:val="18"/>
                <w:szCs w:val="18"/>
                <w:lang w:val="en-US"/>
              </w:rPr>
            </w:pPr>
            <w:r w:rsidRPr="612E3DAA">
              <w:rPr>
                <w:rFonts w:ascii="Arial" w:hAnsi="Arial" w:cs="Arial"/>
                <w:sz w:val="18"/>
                <w:szCs w:val="18"/>
                <w:lang w:val="en-US"/>
              </w:rPr>
              <w:t>19,3%</w:t>
            </w:r>
          </w:p>
        </w:tc>
      </w:tr>
      <w:tr w:rsidR="000A2ECA" w:rsidRPr="00323655" w14:paraId="0AE76BC8" w14:textId="77777777" w:rsidTr="612E3DAA">
        <w:trPr>
          <w:jc w:val="center"/>
        </w:trPr>
        <w:tc>
          <w:tcPr>
            <w:tcW w:w="1747" w:type="dxa"/>
          </w:tcPr>
          <w:p w14:paraId="6987ECAE" w14:textId="48A0E862" w:rsidR="000A2ECA" w:rsidRPr="00323655" w:rsidRDefault="005B3213" w:rsidP="612E3DAA">
            <w:pPr>
              <w:jc w:val="center"/>
              <w:rPr>
                <w:rFonts w:ascii="Arial" w:hAnsi="Arial" w:cs="Arial"/>
                <w:sz w:val="18"/>
                <w:szCs w:val="18"/>
                <w:lang w:val="en-US"/>
              </w:rPr>
            </w:pPr>
            <w:r>
              <w:rPr>
                <w:rFonts w:ascii="Arial" w:hAnsi="Arial" w:cs="Arial"/>
                <w:sz w:val="18"/>
                <w:szCs w:val="18"/>
                <w:lang w:val="en-US"/>
              </w:rPr>
              <w:t>DARK BLUE</w:t>
            </w:r>
          </w:p>
        </w:tc>
        <w:tc>
          <w:tcPr>
            <w:tcW w:w="827" w:type="dxa"/>
          </w:tcPr>
          <w:p w14:paraId="1E8FBA36" w14:textId="77777777" w:rsidR="000A2ECA" w:rsidRPr="00323655" w:rsidRDefault="000A2ECA" w:rsidP="612E3DAA">
            <w:pPr>
              <w:jc w:val="center"/>
              <w:rPr>
                <w:rFonts w:ascii="Arial" w:hAnsi="Arial" w:cs="Arial"/>
                <w:sz w:val="18"/>
                <w:szCs w:val="18"/>
                <w:lang w:val="en-US"/>
              </w:rPr>
            </w:pPr>
            <w:r w:rsidRPr="612E3DAA">
              <w:rPr>
                <w:rFonts w:ascii="Arial" w:hAnsi="Arial" w:cs="Arial"/>
                <w:sz w:val="18"/>
                <w:szCs w:val="18"/>
                <w:lang w:val="en-US"/>
              </w:rPr>
              <w:t>12,3%</w:t>
            </w:r>
          </w:p>
        </w:tc>
      </w:tr>
      <w:tr w:rsidR="000A2ECA" w:rsidRPr="00323655" w14:paraId="2EA234E3" w14:textId="77777777" w:rsidTr="612E3DAA">
        <w:trPr>
          <w:jc w:val="center"/>
        </w:trPr>
        <w:tc>
          <w:tcPr>
            <w:tcW w:w="1747" w:type="dxa"/>
          </w:tcPr>
          <w:p w14:paraId="6B1E9A0A" w14:textId="590BA4A4" w:rsidR="000A2ECA" w:rsidRPr="00323655" w:rsidRDefault="005B3213" w:rsidP="612E3DAA">
            <w:pPr>
              <w:jc w:val="center"/>
              <w:rPr>
                <w:rFonts w:ascii="Arial" w:hAnsi="Arial" w:cs="Arial"/>
                <w:sz w:val="18"/>
                <w:szCs w:val="18"/>
                <w:lang w:val="en-US"/>
              </w:rPr>
            </w:pPr>
            <w:r>
              <w:rPr>
                <w:rFonts w:ascii="Arial" w:hAnsi="Arial" w:cs="Arial"/>
                <w:sz w:val="18"/>
                <w:szCs w:val="18"/>
                <w:lang w:val="en-US"/>
              </w:rPr>
              <w:t>BLACK</w:t>
            </w:r>
          </w:p>
        </w:tc>
        <w:tc>
          <w:tcPr>
            <w:tcW w:w="827" w:type="dxa"/>
          </w:tcPr>
          <w:p w14:paraId="10086F4A" w14:textId="77777777" w:rsidR="000A2ECA" w:rsidRPr="00323655" w:rsidRDefault="000A2ECA" w:rsidP="612E3DAA">
            <w:pPr>
              <w:jc w:val="center"/>
              <w:rPr>
                <w:rFonts w:ascii="Arial" w:hAnsi="Arial" w:cs="Arial"/>
                <w:sz w:val="18"/>
                <w:szCs w:val="18"/>
                <w:lang w:val="en-US"/>
              </w:rPr>
            </w:pPr>
            <w:r w:rsidRPr="612E3DAA">
              <w:rPr>
                <w:rFonts w:ascii="Arial" w:hAnsi="Arial" w:cs="Arial"/>
                <w:sz w:val="18"/>
                <w:szCs w:val="18"/>
                <w:lang w:val="en-US"/>
              </w:rPr>
              <w:t>6,9%</w:t>
            </w:r>
          </w:p>
        </w:tc>
      </w:tr>
      <w:tr w:rsidR="000A2ECA" w:rsidRPr="00323655" w14:paraId="74B60E10" w14:textId="77777777" w:rsidTr="612E3DAA">
        <w:trPr>
          <w:jc w:val="center"/>
        </w:trPr>
        <w:tc>
          <w:tcPr>
            <w:tcW w:w="1747" w:type="dxa"/>
          </w:tcPr>
          <w:p w14:paraId="1FD3BB7D" w14:textId="7079D4D1" w:rsidR="000A2ECA" w:rsidRPr="00323655" w:rsidRDefault="005B3213" w:rsidP="612E3DAA">
            <w:pPr>
              <w:jc w:val="center"/>
              <w:rPr>
                <w:rFonts w:ascii="Arial" w:hAnsi="Arial" w:cs="Arial"/>
                <w:sz w:val="18"/>
                <w:szCs w:val="18"/>
                <w:lang w:val="en-US"/>
              </w:rPr>
            </w:pPr>
            <w:r>
              <w:rPr>
                <w:rFonts w:ascii="Arial" w:hAnsi="Arial" w:cs="Arial"/>
                <w:sz w:val="18"/>
                <w:szCs w:val="18"/>
                <w:lang w:val="en-US"/>
              </w:rPr>
              <w:t>RED</w:t>
            </w:r>
          </w:p>
        </w:tc>
        <w:tc>
          <w:tcPr>
            <w:tcW w:w="827" w:type="dxa"/>
          </w:tcPr>
          <w:p w14:paraId="18CC67C7" w14:textId="77777777" w:rsidR="000A2ECA" w:rsidRPr="00323655" w:rsidRDefault="000A2ECA" w:rsidP="612E3DAA">
            <w:pPr>
              <w:jc w:val="center"/>
              <w:rPr>
                <w:rFonts w:ascii="Arial" w:hAnsi="Arial" w:cs="Arial"/>
                <w:sz w:val="18"/>
                <w:szCs w:val="18"/>
                <w:lang w:val="en-US"/>
              </w:rPr>
            </w:pPr>
            <w:r w:rsidRPr="612E3DAA">
              <w:rPr>
                <w:rFonts w:ascii="Arial" w:hAnsi="Arial" w:cs="Arial"/>
                <w:sz w:val="18"/>
                <w:szCs w:val="18"/>
                <w:lang w:val="en-US"/>
              </w:rPr>
              <w:t>2,9%</w:t>
            </w:r>
          </w:p>
        </w:tc>
      </w:tr>
      <w:tr w:rsidR="000A2ECA" w:rsidRPr="00323655" w14:paraId="79C53699" w14:textId="77777777" w:rsidTr="612E3DAA">
        <w:trPr>
          <w:jc w:val="center"/>
        </w:trPr>
        <w:tc>
          <w:tcPr>
            <w:tcW w:w="1747" w:type="dxa"/>
          </w:tcPr>
          <w:p w14:paraId="074674AD" w14:textId="61E8D0F4" w:rsidR="000A2ECA" w:rsidRPr="00323655" w:rsidRDefault="005B3213" w:rsidP="612E3DAA">
            <w:pPr>
              <w:jc w:val="center"/>
              <w:rPr>
                <w:rFonts w:ascii="Arial" w:hAnsi="Arial" w:cs="Arial"/>
                <w:sz w:val="18"/>
                <w:szCs w:val="18"/>
                <w:lang w:val="en-US"/>
              </w:rPr>
            </w:pPr>
            <w:r>
              <w:rPr>
                <w:rFonts w:ascii="Arial" w:hAnsi="Arial" w:cs="Arial"/>
                <w:sz w:val="18"/>
                <w:szCs w:val="18"/>
                <w:lang w:val="en-US"/>
              </w:rPr>
              <w:t>GRAY</w:t>
            </w:r>
          </w:p>
        </w:tc>
        <w:tc>
          <w:tcPr>
            <w:tcW w:w="827" w:type="dxa"/>
          </w:tcPr>
          <w:p w14:paraId="34F6C3E0" w14:textId="77777777" w:rsidR="000A2ECA" w:rsidRPr="00323655" w:rsidRDefault="000A2ECA" w:rsidP="612E3DAA">
            <w:pPr>
              <w:jc w:val="center"/>
              <w:rPr>
                <w:rFonts w:ascii="Arial" w:hAnsi="Arial" w:cs="Arial"/>
                <w:sz w:val="18"/>
                <w:szCs w:val="18"/>
                <w:lang w:val="en-US"/>
              </w:rPr>
            </w:pPr>
            <w:r w:rsidRPr="612E3DAA">
              <w:rPr>
                <w:rFonts w:ascii="Arial" w:hAnsi="Arial" w:cs="Arial"/>
                <w:sz w:val="18"/>
                <w:szCs w:val="18"/>
                <w:lang w:val="en-US"/>
              </w:rPr>
              <w:t>1,3%</w:t>
            </w:r>
          </w:p>
        </w:tc>
      </w:tr>
      <w:tr w:rsidR="000A2ECA" w:rsidRPr="00323655" w14:paraId="7AE5CF1D" w14:textId="77777777" w:rsidTr="612E3DAA">
        <w:trPr>
          <w:jc w:val="center"/>
        </w:trPr>
        <w:tc>
          <w:tcPr>
            <w:tcW w:w="1747" w:type="dxa"/>
          </w:tcPr>
          <w:p w14:paraId="1DCC7DB3" w14:textId="418DDBCA" w:rsidR="000A2ECA" w:rsidRPr="00323655" w:rsidRDefault="005B3213" w:rsidP="612E3DAA">
            <w:pPr>
              <w:jc w:val="center"/>
              <w:rPr>
                <w:rFonts w:ascii="Arial" w:hAnsi="Arial" w:cs="Arial"/>
                <w:sz w:val="18"/>
                <w:szCs w:val="18"/>
                <w:lang w:val="en-US"/>
              </w:rPr>
            </w:pPr>
            <w:r>
              <w:rPr>
                <w:rFonts w:ascii="Arial" w:hAnsi="Arial" w:cs="Arial"/>
                <w:sz w:val="18"/>
                <w:szCs w:val="18"/>
                <w:lang w:val="en-US"/>
              </w:rPr>
              <w:t>YELLOW</w:t>
            </w:r>
          </w:p>
        </w:tc>
        <w:tc>
          <w:tcPr>
            <w:tcW w:w="827" w:type="dxa"/>
          </w:tcPr>
          <w:p w14:paraId="48FF0814" w14:textId="77777777" w:rsidR="000A2ECA" w:rsidRPr="00323655" w:rsidRDefault="000A2ECA" w:rsidP="612E3DAA">
            <w:pPr>
              <w:jc w:val="center"/>
              <w:rPr>
                <w:rFonts w:ascii="Arial" w:hAnsi="Arial" w:cs="Arial"/>
                <w:sz w:val="18"/>
                <w:szCs w:val="18"/>
                <w:lang w:val="en-US"/>
              </w:rPr>
            </w:pPr>
            <w:r w:rsidRPr="612E3DAA">
              <w:rPr>
                <w:rFonts w:ascii="Arial" w:hAnsi="Arial" w:cs="Arial"/>
                <w:sz w:val="18"/>
                <w:szCs w:val="18"/>
                <w:lang w:val="en-US"/>
              </w:rPr>
              <w:t>1,3%</w:t>
            </w:r>
          </w:p>
        </w:tc>
      </w:tr>
      <w:tr w:rsidR="000A2ECA" w:rsidRPr="00323655" w14:paraId="11898EEB" w14:textId="77777777" w:rsidTr="612E3DAA">
        <w:trPr>
          <w:jc w:val="center"/>
        </w:trPr>
        <w:tc>
          <w:tcPr>
            <w:tcW w:w="1747" w:type="dxa"/>
          </w:tcPr>
          <w:p w14:paraId="5D47824C" w14:textId="01442AE2" w:rsidR="000A2ECA" w:rsidRPr="00323655" w:rsidRDefault="005B3213" w:rsidP="612E3DAA">
            <w:pPr>
              <w:jc w:val="center"/>
              <w:rPr>
                <w:rFonts w:ascii="Arial" w:hAnsi="Arial" w:cs="Arial"/>
                <w:sz w:val="18"/>
                <w:szCs w:val="18"/>
                <w:lang w:val="en-US"/>
              </w:rPr>
            </w:pPr>
            <w:r>
              <w:rPr>
                <w:rFonts w:ascii="Arial" w:hAnsi="Arial" w:cs="Arial"/>
                <w:sz w:val="18"/>
                <w:szCs w:val="18"/>
                <w:lang w:val="en-US"/>
              </w:rPr>
              <w:t>ROSE</w:t>
            </w:r>
          </w:p>
        </w:tc>
        <w:tc>
          <w:tcPr>
            <w:tcW w:w="827" w:type="dxa"/>
          </w:tcPr>
          <w:p w14:paraId="1B5E73B4" w14:textId="77777777" w:rsidR="000A2ECA" w:rsidRPr="00323655" w:rsidRDefault="000A2ECA" w:rsidP="612E3DAA">
            <w:pPr>
              <w:jc w:val="center"/>
              <w:rPr>
                <w:rFonts w:ascii="Arial" w:hAnsi="Arial" w:cs="Arial"/>
                <w:sz w:val="18"/>
                <w:szCs w:val="18"/>
                <w:lang w:val="en-US"/>
              </w:rPr>
            </w:pPr>
            <w:r w:rsidRPr="612E3DAA">
              <w:rPr>
                <w:rFonts w:ascii="Arial" w:hAnsi="Arial" w:cs="Arial"/>
                <w:sz w:val="18"/>
                <w:szCs w:val="18"/>
                <w:lang w:val="en-US"/>
              </w:rPr>
              <w:t>0,6%</w:t>
            </w:r>
          </w:p>
        </w:tc>
      </w:tr>
      <w:tr w:rsidR="000A2ECA" w:rsidRPr="00323655" w14:paraId="1EF90823" w14:textId="77777777" w:rsidTr="612E3DAA">
        <w:trPr>
          <w:jc w:val="center"/>
        </w:trPr>
        <w:tc>
          <w:tcPr>
            <w:tcW w:w="1747" w:type="dxa"/>
          </w:tcPr>
          <w:p w14:paraId="653C8EA2" w14:textId="585DAEC1" w:rsidR="000A2ECA" w:rsidRPr="00323655" w:rsidRDefault="005B3213" w:rsidP="612E3DAA">
            <w:pPr>
              <w:jc w:val="center"/>
              <w:rPr>
                <w:rFonts w:ascii="Arial" w:hAnsi="Arial" w:cs="Arial"/>
                <w:sz w:val="18"/>
                <w:szCs w:val="18"/>
                <w:lang w:val="en-US"/>
              </w:rPr>
            </w:pPr>
            <w:r>
              <w:rPr>
                <w:rFonts w:ascii="Arial" w:hAnsi="Arial" w:cs="Arial"/>
                <w:sz w:val="18"/>
                <w:szCs w:val="18"/>
                <w:lang w:val="en-US"/>
              </w:rPr>
              <w:t>DARK GREEN</w:t>
            </w:r>
          </w:p>
        </w:tc>
        <w:tc>
          <w:tcPr>
            <w:tcW w:w="827" w:type="dxa"/>
          </w:tcPr>
          <w:p w14:paraId="5F38BEB5" w14:textId="77777777" w:rsidR="000A2ECA" w:rsidRPr="00323655" w:rsidRDefault="000A2ECA" w:rsidP="612E3DAA">
            <w:pPr>
              <w:jc w:val="center"/>
              <w:rPr>
                <w:rFonts w:ascii="Arial" w:hAnsi="Arial" w:cs="Arial"/>
                <w:sz w:val="18"/>
                <w:szCs w:val="18"/>
                <w:lang w:val="en-US"/>
              </w:rPr>
            </w:pPr>
            <w:r w:rsidRPr="612E3DAA">
              <w:rPr>
                <w:rFonts w:ascii="Arial" w:hAnsi="Arial" w:cs="Arial"/>
                <w:sz w:val="18"/>
                <w:szCs w:val="18"/>
                <w:lang w:val="en-US"/>
              </w:rPr>
              <w:t>0,5%</w:t>
            </w:r>
          </w:p>
        </w:tc>
      </w:tr>
      <w:tr w:rsidR="000A2ECA" w:rsidRPr="00323655" w14:paraId="3AFCB0AF" w14:textId="77777777" w:rsidTr="612E3DAA">
        <w:trPr>
          <w:jc w:val="center"/>
        </w:trPr>
        <w:tc>
          <w:tcPr>
            <w:tcW w:w="1747" w:type="dxa"/>
          </w:tcPr>
          <w:p w14:paraId="52B9ED26" w14:textId="00C9CA95" w:rsidR="000A2ECA" w:rsidRPr="00323655" w:rsidRDefault="005B3213" w:rsidP="612E3DAA">
            <w:pPr>
              <w:jc w:val="center"/>
              <w:rPr>
                <w:rFonts w:ascii="Arial" w:hAnsi="Arial" w:cs="Arial"/>
                <w:sz w:val="18"/>
                <w:szCs w:val="18"/>
                <w:lang w:val="en-US"/>
              </w:rPr>
            </w:pPr>
            <w:r>
              <w:rPr>
                <w:rFonts w:ascii="Arial" w:hAnsi="Arial" w:cs="Arial"/>
                <w:sz w:val="18"/>
                <w:szCs w:val="18"/>
                <w:lang w:val="en-US"/>
              </w:rPr>
              <w:t>GREEN</w:t>
            </w:r>
          </w:p>
        </w:tc>
        <w:tc>
          <w:tcPr>
            <w:tcW w:w="827" w:type="dxa"/>
          </w:tcPr>
          <w:p w14:paraId="41CB9AC1" w14:textId="77777777" w:rsidR="000A2ECA" w:rsidRPr="00323655" w:rsidRDefault="000A2ECA" w:rsidP="612E3DAA">
            <w:pPr>
              <w:jc w:val="center"/>
              <w:rPr>
                <w:rFonts w:ascii="Arial" w:hAnsi="Arial" w:cs="Arial"/>
                <w:sz w:val="18"/>
                <w:szCs w:val="18"/>
                <w:lang w:val="en-US"/>
              </w:rPr>
            </w:pPr>
            <w:r w:rsidRPr="612E3DAA">
              <w:rPr>
                <w:rFonts w:ascii="Arial" w:hAnsi="Arial" w:cs="Arial"/>
                <w:sz w:val="18"/>
                <w:szCs w:val="18"/>
                <w:lang w:val="en-US"/>
              </w:rPr>
              <w:t>0,3%</w:t>
            </w:r>
          </w:p>
        </w:tc>
      </w:tr>
      <w:tr w:rsidR="000A2ECA" w:rsidRPr="00323655" w14:paraId="3B050FB3" w14:textId="77777777" w:rsidTr="612E3DAA">
        <w:trPr>
          <w:jc w:val="center"/>
        </w:trPr>
        <w:tc>
          <w:tcPr>
            <w:tcW w:w="1747" w:type="dxa"/>
          </w:tcPr>
          <w:p w14:paraId="0B1309DC" w14:textId="4A9BFEF1" w:rsidR="000A2ECA" w:rsidRPr="00323655" w:rsidRDefault="005B3213" w:rsidP="612E3DAA">
            <w:pPr>
              <w:jc w:val="center"/>
              <w:rPr>
                <w:rFonts w:ascii="Arial" w:hAnsi="Arial" w:cs="Arial"/>
                <w:sz w:val="18"/>
                <w:szCs w:val="18"/>
                <w:lang w:val="en-US"/>
              </w:rPr>
            </w:pPr>
            <w:r>
              <w:rPr>
                <w:rFonts w:ascii="Arial" w:hAnsi="Arial" w:cs="Arial"/>
                <w:sz w:val="18"/>
                <w:szCs w:val="18"/>
                <w:lang w:val="en-US"/>
              </w:rPr>
              <w:t>PURPLE</w:t>
            </w:r>
          </w:p>
        </w:tc>
        <w:tc>
          <w:tcPr>
            <w:tcW w:w="827" w:type="dxa"/>
          </w:tcPr>
          <w:p w14:paraId="746E000E" w14:textId="77777777" w:rsidR="000A2ECA" w:rsidRPr="00323655" w:rsidRDefault="000A2ECA" w:rsidP="612E3DAA">
            <w:pPr>
              <w:jc w:val="center"/>
              <w:rPr>
                <w:rFonts w:ascii="Arial" w:hAnsi="Arial" w:cs="Arial"/>
                <w:sz w:val="18"/>
                <w:szCs w:val="18"/>
                <w:lang w:val="en-US"/>
              </w:rPr>
            </w:pPr>
            <w:r w:rsidRPr="612E3DAA">
              <w:rPr>
                <w:rFonts w:ascii="Arial" w:hAnsi="Arial" w:cs="Arial"/>
                <w:sz w:val="18"/>
                <w:szCs w:val="18"/>
                <w:lang w:val="en-US"/>
              </w:rPr>
              <w:t>0,3%</w:t>
            </w:r>
          </w:p>
        </w:tc>
      </w:tr>
      <w:tr w:rsidR="000A2ECA" w:rsidRPr="00323655" w14:paraId="1124D9FC" w14:textId="77777777" w:rsidTr="612E3DAA">
        <w:trPr>
          <w:jc w:val="center"/>
        </w:trPr>
        <w:tc>
          <w:tcPr>
            <w:tcW w:w="1747" w:type="dxa"/>
          </w:tcPr>
          <w:p w14:paraId="4C380E2F" w14:textId="0F2BABA8" w:rsidR="000A2ECA" w:rsidRPr="00323655" w:rsidRDefault="005B3213" w:rsidP="612E3DAA">
            <w:pPr>
              <w:jc w:val="center"/>
              <w:rPr>
                <w:rFonts w:ascii="Arial" w:hAnsi="Arial" w:cs="Arial"/>
                <w:sz w:val="18"/>
                <w:szCs w:val="18"/>
                <w:lang w:val="en-US"/>
              </w:rPr>
            </w:pPr>
            <w:r>
              <w:rPr>
                <w:rFonts w:ascii="Arial" w:hAnsi="Arial" w:cs="Arial"/>
                <w:sz w:val="18"/>
                <w:szCs w:val="18"/>
                <w:lang w:val="en-US"/>
              </w:rPr>
              <w:t>ORANGE</w:t>
            </w:r>
          </w:p>
        </w:tc>
        <w:tc>
          <w:tcPr>
            <w:tcW w:w="827" w:type="dxa"/>
          </w:tcPr>
          <w:p w14:paraId="1D84F7D8" w14:textId="77777777" w:rsidR="000A2ECA" w:rsidRPr="00323655" w:rsidRDefault="000A2ECA" w:rsidP="612E3DAA">
            <w:pPr>
              <w:jc w:val="center"/>
              <w:rPr>
                <w:rFonts w:ascii="Arial" w:hAnsi="Arial" w:cs="Arial"/>
                <w:sz w:val="18"/>
                <w:szCs w:val="18"/>
                <w:lang w:val="en-US"/>
              </w:rPr>
            </w:pPr>
            <w:r w:rsidRPr="612E3DAA">
              <w:rPr>
                <w:rFonts w:ascii="Arial" w:hAnsi="Arial" w:cs="Arial"/>
                <w:sz w:val="18"/>
                <w:szCs w:val="18"/>
                <w:lang w:val="en-US"/>
              </w:rPr>
              <w:t>0,2%</w:t>
            </w:r>
          </w:p>
        </w:tc>
      </w:tr>
      <w:tr w:rsidR="000A2ECA" w:rsidRPr="00323655" w14:paraId="6D56CF9B" w14:textId="77777777" w:rsidTr="612E3DAA">
        <w:trPr>
          <w:jc w:val="center"/>
        </w:trPr>
        <w:tc>
          <w:tcPr>
            <w:tcW w:w="1747" w:type="dxa"/>
          </w:tcPr>
          <w:p w14:paraId="4DCB5B15" w14:textId="5F6F3C4B" w:rsidR="000A2ECA" w:rsidRPr="00323655" w:rsidRDefault="005B3213" w:rsidP="612E3DAA">
            <w:pPr>
              <w:jc w:val="center"/>
              <w:rPr>
                <w:rFonts w:ascii="Arial" w:hAnsi="Arial" w:cs="Arial"/>
                <w:sz w:val="18"/>
                <w:szCs w:val="18"/>
                <w:lang w:val="en-US"/>
              </w:rPr>
            </w:pPr>
            <w:r>
              <w:rPr>
                <w:rFonts w:ascii="Arial" w:hAnsi="Arial" w:cs="Arial"/>
                <w:sz w:val="18"/>
                <w:szCs w:val="18"/>
                <w:lang w:val="en-US"/>
              </w:rPr>
              <w:t>BLUE GREEN</w:t>
            </w:r>
          </w:p>
        </w:tc>
        <w:tc>
          <w:tcPr>
            <w:tcW w:w="827" w:type="dxa"/>
          </w:tcPr>
          <w:p w14:paraId="0D7219DC" w14:textId="77777777" w:rsidR="000A2ECA" w:rsidRPr="00323655" w:rsidRDefault="000A2ECA" w:rsidP="612E3DAA">
            <w:pPr>
              <w:jc w:val="center"/>
              <w:rPr>
                <w:rFonts w:ascii="Arial" w:hAnsi="Arial" w:cs="Arial"/>
                <w:sz w:val="18"/>
                <w:szCs w:val="18"/>
                <w:lang w:val="en-US"/>
              </w:rPr>
            </w:pPr>
            <w:r w:rsidRPr="612E3DAA">
              <w:rPr>
                <w:rFonts w:ascii="Arial" w:hAnsi="Arial" w:cs="Arial"/>
                <w:sz w:val="18"/>
                <w:szCs w:val="18"/>
                <w:lang w:val="en-US"/>
              </w:rPr>
              <w:t>0,2%</w:t>
            </w:r>
          </w:p>
        </w:tc>
      </w:tr>
    </w:tbl>
    <w:p w14:paraId="28FED212" w14:textId="14E80809" w:rsidR="00D22AE1" w:rsidRDefault="00D22AE1" w:rsidP="612E3DAA">
      <w:pPr>
        <w:jc w:val="both"/>
        <w:rPr>
          <w:rFonts w:ascii="Arial" w:hAnsi="Arial" w:cs="Arial"/>
          <w:color w:val="000000" w:themeColor="text1"/>
          <w:lang w:val="en-US"/>
        </w:rPr>
      </w:pPr>
      <w:r w:rsidRPr="612E3DAA">
        <w:rPr>
          <w:rFonts w:ascii="Arial" w:hAnsi="Arial" w:cs="Arial"/>
          <w:color w:val="000000" w:themeColor="text1"/>
          <w:lang w:val="en-US"/>
        </w:rPr>
        <w:t>We found the most transparent and blue fibers in our samples (Table 2). We were not able to link the color of the fibers to the origin of the microplastics because we did not have enough literature on it.</w:t>
      </w:r>
    </w:p>
    <w:p w14:paraId="248906E1" w14:textId="77777777" w:rsidR="00515927" w:rsidRPr="00323655" w:rsidRDefault="00515927" w:rsidP="612E3DAA">
      <w:pPr>
        <w:jc w:val="both"/>
        <w:rPr>
          <w:rFonts w:ascii="Arial" w:hAnsi="Arial" w:cs="Arial"/>
          <w:color w:val="000000"/>
          <w:lang w:val="en-US"/>
        </w:rPr>
      </w:pPr>
    </w:p>
    <w:p w14:paraId="0412066A" w14:textId="1BF8ECC3" w:rsidR="00D22AE1" w:rsidRPr="00323655" w:rsidRDefault="00D22AE1" w:rsidP="612E3DAA">
      <w:pPr>
        <w:rPr>
          <w:rFonts w:ascii="Arial" w:hAnsi="Arial" w:cs="Arial"/>
          <w:b/>
          <w:bCs/>
          <w:color w:val="000000"/>
          <w:lang w:val="en-US"/>
        </w:rPr>
      </w:pPr>
      <w:r w:rsidRPr="612E3DAA">
        <w:rPr>
          <w:rFonts w:ascii="Arial" w:hAnsi="Arial" w:cs="Arial"/>
          <w:b/>
          <w:bCs/>
          <w:color w:val="000000" w:themeColor="text1"/>
          <w:lang w:val="en-US"/>
        </w:rPr>
        <w:lastRenderedPageBreak/>
        <w:t>Discussion and conclusions</w:t>
      </w:r>
    </w:p>
    <w:p w14:paraId="379FBAD3" w14:textId="593FE8A9" w:rsidR="00D22AE1" w:rsidRPr="00323655" w:rsidRDefault="00D22AE1" w:rsidP="612E3DAA">
      <w:pPr>
        <w:jc w:val="both"/>
        <w:rPr>
          <w:rFonts w:ascii="Arial" w:hAnsi="Arial" w:cs="Arial"/>
          <w:lang w:val="en-US"/>
        </w:rPr>
      </w:pPr>
      <w:r w:rsidRPr="612E3DAA">
        <w:rPr>
          <w:rFonts w:ascii="Arial" w:hAnsi="Arial" w:cs="Arial"/>
          <w:lang w:val="en-US"/>
        </w:rPr>
        <w:t>By analyzing our microscopy results, we notice that all samples taken during the autumn period in the center of Karlovac and in the center of Ozalj contain microplastics, which confirmed our first hypothesis.</w:t>
      </w:r>
    </w:p>
    <w:p w14:paraId="03CD814D" w14:textId="28EAE377" w:rsidR="00D22AE1" w:rsidRPr="00323655" w:rsidRDefault="00D22AE1" w:rsidP="612E3DAA">
      <w:pPr>
        <w:jc w:val="both"/>
        <w:rPr>
          <w:rFonts w:ascii="Arial" w:hAnsi="Arial" w:cs="Arial"/>
          <w:lang w:val="en-US"/>
        </w:rPr>
      </w:pPr>
      <w:r w:rsidRPr="612E3DAA">
        <w:rPr>
          <w:rFonts w:ascii="Arial" w:hAnsi="Arial" w:cs="Arial"/>
          <w:lang w:val="en-US"/>
        </w:rPr>
        <w:t xml:space="preserve">Statistical tests showed that there is no significant difference in the average number of microplastic particles in the </w:t>
      </w:r>
      <w:proofErr w:type="spellStart"/>
      <w:r w:rsidRPr="612E3DAA">
        <w:rPr>
          <w:rFonts w:ascii="Arial" w:hAnsi="Arial" w:cs="Arial"/>
          <w:lang w:val="en-US"/>
        </w:rPr>
        <w:t>Kupa</w:t>
      </w:r>
      <w:proofErr w:type="spellEnd"/>
      <w:r w:rsidRPr="612E3DAA">
        <w:rPr>
          <w:rFonts w:ascii="Arial" w:hAnsi="Arial" w:cs="Arial"/>
          <w:lang w:val="en-US"/>
        </w:rPr>
        <w:t xml:space="preserve"> water in the center of Karlovac and the center of Ozalj, which did not confirm our second hypothesis. We assume that there is no significant difference in the number of microplastic particles between sites due to the short research period and the small number of replicates and the large standard deviation. </w:t>
      </w:r>
    </w:p>
    <w:p w14:paraId="2F58B661" w14:textId="2238FD4C" w:rsidR="00D22AE1" w:rsidRPr="00323655" w:rsidRDefault="00FB2604" w:rsidP="612E3DAA">
      <w:pPr>
        <w:jc w:val="both"/>
        <w:rPr>
          <w:rFonts w:ascii="Arial" w:hAnsi="Arial" w:cs="Arial"/>
          <w:lang w:val="en-US"/>
        </w:rPr>
      </w:pPr>
      <w:r w:rsidRPr="612E3DAA">
        <w:rPr>
          <w:rFonts w:ascii="Arial" w:hAnsi="Arial" w:cs="Arial"/>
          <w:lang w:val="en-US"/>
        </w:rPr>
        <w:t>We partially confirmed our third hypothesis because we had the most fibers and the least plastic particles in our samples. The quantity and quality of microplastics in the aqueous system depend on the sampling site and depth. For example, microplastics will be found deeper in the water column in freshwater ecosystems (</w:t>
      </w:r>
      <w:proofErr w:type="spellStart"/>
      <w:r w:rsidRPr="612E3DAA">
        <w:rPr>
          <w:rFonts w:ascii="Arial" w:hAnsi="Arial" w:cs="Arial"/>
          <w:lang w:val="en-US"/>
        </w:rPr>
        <w:t>Hegedušić</w:t>
      </w:r>
      <w:proofErr w:type="spellEnd"/>
      <w:r w:rsidRPr="612E3DAA">
        <w:rPr>
          <w:rFonts w:ascii="Arial" w:hAnsi="Arial" w:cs="Arial"/>
          <w:lang w:val="en-US"/>
        </w:rPr>
        <w:t>, 2019). Due to their structure, polymers have a specific density (0.9 to 2.3 g / cm3) that is sometimes lower than the density of water (1.02 to 1.03 g / cm3), which leads to the floating of plastics and microplastics on the water surface. However, on the water surface, microplastic particles can colonize organisms (</w:t>
      </w:r>
      <w:proofErr w:type="spellStart"/>
      <w:r w:rsidRPr="612E3DAA">
        <w:rPr>
          <w:rFonts w:ascii="Arial" w:hAnsi="Arial" w:cs="Arial"/>
          <w:lang w:val="en-US"/>
        </w:rPr>
        <w:t>eg</w:t>
      </w:r>
      <w:proofErr w:type="spellEnd"/>
      <w:r w:rsidRPr="612E3DAA">
        <w:rPr>
          <w:rFonts w:ascii="Arial" w:hAnsi="Arial" w:cs="Arial"/>
          <w:lang w:val="en-US"/>
        </w:rPr>
        <w:t xml:space="preserve"> algae) and increase the weight of the particles, or change the density, thereby reducing buoyancy, which allows immersion of plastic particles. Water that flows at a lower speed has lower energy and plastic that is denser than its environment will precipitate. In areas of faster water flow, plastics are easier to carry and resuspend, and the exact distribution of microplastics in the water column is still unknown (Radovan, 2019).</w:t>
      </w:r>
    </w:p>
    <w:p w14:paraId="7F5A11C4" w14:textId="1C5778ED" w:rsidR="00FB2604" w:rsidRPr="00323655" w:rsidRDefault="00FB2604" w:rsidP="612E3DAA">
      <w:pPr>
        <w:jc w:val="both"/>
        <w:rPr>
          <w:rFonts w:ascii="Arial" w:hAnsi="Arial" w:cs="Arial"/>
          <w:lang w:val="en-US"/>
        </w:rPr>
      </w:pPr>
      <w:r w:rsidRPr="612E3DAA">
        <w:rPr>
          <w:rFonts w:ascii="Arial" w:hAnsi="Arial" w:cs="Arial"/>
          <w:lang w:val="en-US"/>
        </w:rPr>
        <w:t>We sampled our samples about 2 m from the shore, where the water flow is slower, so we assume that the plastic particles that have a higher density sedimented and therefore found them in smaller numbers compared to the number of fibers in our samples. We assume that our method of sampling from the water column to a depth of about 30 cm is the reason we had the highest proportion of fibers in the samples. We assume that the fibers have a lower density and are therefore located in the surface layer of the water column and their number was greater than the number of plastic particles in all our samples.</w:t>
      </w:r>
    </w:p>
    <w:p w14:paraId="17EE6F16" w14:textId="7EF2C55F" w:rsidR="00FB2604" w:rsidRPr="00323655" w:rsidRDefault="00FB2604" w:rsidP="612E3DAA">
      <w:pPr>
        <w:jc w:val="both"/>
        <w:rPr>
          <w:rFonts w:ascii="Arial" w:hAnsi="Arial" w:cs="Arial"/>
          <w:lang w:val="en-US"/>
        </w:rPr>
      </w:pPr>
      <w:r w:rsidRPr="612E3DAA">
        <w:rPr>
          <w:rFonts w:ascii="Arial" w:hAnsi="Arial" w:cs="Arial"/>
          <w:lang w:val="en-US"/>
        </w:rPr>
        <w:t>Cellulose and synthetic fibers are indicators of textile pollution. They originate from wastewater from households and the textile industry, and their share is included in total microplastic pollution (</w:t>
      </w:r>
      <w:proofErr w:type="spellStart"/>
      <w:r w:rsidRPr="612E3DAA">
        <w:rPr>
          <w:rFonts w:ascii="Arial" w:hAnsi="Arial" w:cs="Arial"/>
          <w:lang w:val="en-US"/>
        </w:rPr>
        <w:t>Sutti</w:t>
      </w:r>
      <w:proofErr w:type="spellEnd"/>
      <w:r w:rsidRPr="612E3DAA">
        <w:rPr>
          <w:rFonts w:ascii="Arial" w:hAnsi="Arial" w:cs="Arial"/>
          <w:lang w:val="en-US"/>
        </w:rPr>
        <w:t xml:space="preserve"> et al., 2021). </w:t>
      </w:r>
      <w:proofErr w:type="spellStart"/>
      <w:r w:rsidRPr="612E3DAA">
        <w:rPr>
          <w:rFonts w:ascii="Arial" w:hAnsi="Arial" w:cs="Arial"/>
          <w:lang w:val="en-US"/>
        </w:rPr>
        <w:t>Kupa</w:t>
      </w:r>
      <w:proofErr w:type="spellEnd"/>
      <w:r w:rsidRPr="612E3DAA">
        <w:rPr>
          <w:rFonts w:ascii="Arial" w:hAnsi="Arial" w:cs="Arial"/>
          <w:lang w:val="en-US"/>
        </w:rPr>
        <w:t xml:space="preserve"> springs in Gorski </w:t>
      </w:r>
      <w:proofErr w:type="spellStart"/>
      <w:r w:rsidRPr="612E3DAA">
        <w:rPr>
          <w:rFonts w:ascii="Arial" w:hAnsi="Arial" w:cs="Arial"/>
          <w:lang w:val="en-US"/>
        </w:rPr>
        <w:t>Kotar</w:t>
      </w:r>
      <w:proofErr w:type="spellEnd"/>
      <w:r w:rsidRPr="612E3DAA">
        <w:rPr>
          <w:rFonts w:ascii="Arial" w:hAnsi="Arial" w:cs="Arial"/>
          <w:lang w:val="en-US"/>
        </w:rPr>
        <w:t xml:space="preserve"> in the </w:t>
      </w:r>
      <w:proofErr w:type="spellStart"/>
      <w:r w:rsidRPr="612E3DAA">
        <w:rPr>
          <w:rFonts w:ascii="Arial" w:hAnsi="Arial" w:cs="Arial"/>
          <w:lang w:val="en-US"/>
        </w:rPr>
        <w:t>Risnjak</w:t>
      </w:r>
      <w:proofErr w:type="spellEnd"/>
      <w:r w:rsidRPr="612E3DAA">
        <w:rPr>
          <w:rFonts w:ascii="Arial" w:hAnsi="Arial" w:cs="Arial"/>
          <w:lang w:val="en-US"/>
        </w:rPr>
        <w:t xml:space="preserve"> National Park. One third of its watercourse forms the natural border with Slovenia. In its course from the source to the center of Ozalj passes through a sparsely populated area. In this part of the course along the river </w:t>
      </w:r>
      <w:proofErr w:type="spellStart"/>
      <w:r w:rsidRPr="612E3DAA">
        <w:rPr>
          <w:rFonts w:ascii="Arial" w:hAnsi="Arial" w:cs="Arial"/>
          <w:lang w:val="en-US"/>
        </w:rPr>
        <w:t>Kupa</w:t>
      </w:r>
      <w:proofErr w:type="spellEnd"/>
      <w:r w:rsidRPr="612E3DAA">
        <w:rPr>
          <w:rFonts w:ascii="Arial" w:hAnsi="Arial" w:cs="Arial"/>
          <w:lang w:val="en-US"/>
        </w:rPr>
        <w:t xml:space="preserve"> there are 6 major settlements in the Republic of Croatia and the town of </w:t>
      </w:r>
      <w:proofErr w:type="spellStart"/>
      <w:r w:rsidRPr="612E3DAA">
        <w:rPr>
          <w:rFonts w:ascii="Arial" w:hAnsi="Arial" w:cs="Arial"/>
          <w:lang w:val="en-US"/>
        </w:rPr>
        <w:t>Metlika</w:t>
      </w:r>
      <w:proofErr w:type="spellEnd"/>
      <w:r w:rsidRPr="612E3DAA">
        <w:rPr>
          <w:rFonts w:ascii="Arial" w:hAnsi="Arial" w:cs="Arial"/>
          <w:lang w:val="en-US"/>
        </w:rPr>
        <w:t xml:space="preserve"> in Slovenia. The town of Karlovac is located downstream from the town of Ozalj and </w:t>
      </w:r>
      <w:proofErr w:type="spellStart"/>
      <w:r w:rsidRPr="612E3DAA">
        <w:rPr>
          <w:rFonts w:ascii="Arial" w:hAnsi="Arial" w:cs="Arial"/>
          <w:lang w:val="en-US"/>
        </w:rPr>
        <w:t>Kupa</w:t>
      </w:r>
      <w:proofErr w:type="spellEnd"/>
      <w:r w:rsidRPr="612E3DAA">
        <w:rPr>
          <w:rFonts w:ascii="Arial" w:hAnsi="Arial" w:cs="Arial"/>
          <w:lang w:val="en-US"/>
        </w:rPr>
        <w:t xml:space="preserve">, through its course from the sampling point in the center of the town of Ozalj to the center of the town of Karlovac passes through 15 larger settlements. Settlements along the </w:t>
      </w:r>
      <w:proofErr w:type="spellStart"/>
      <w:r w:rsidRPr="612E3DAA">
        <w:rPr>
          <w:rFonts w:ascii="Arial" w:hAnsi="Arial" w:cs="Arial"/>
          <w:lang w:val="en-US"/>
        </w:rPr>
        <w:t>Kupa</w:t>
      </w:r>
      <w:proofErr w:type="spellEnd"/>
      <w:r w:rsidRPr="612E3DAA">
        <w:rPr>
          <w:rFonts w:ascii="Arial" w:hAnsi="Arial" w:cs="Arial"/>
          <w:lang w:val="en-US"/>
        </w:rPr>
        <w:t xml:space="preserve"> River do not have a public sewerage network, but households have their own containers for receiving waste from domestic sewage or collection pits that need to be emptied frequently. People in these settlements are engaged in agriculture and often collect pits empty on their agricultural arable land for the purpose of fertilization. In this way, the fiber particles can reach the soil and be washed into the </w:t>
      </w:r>
      <w:proofErr w:type="spellStart"/>
      <w:r w:rsidRPr="612E3DAA">
        <w:rPr>
          <w:rFonts w:ascii="Arial" w:hAnsi="Arial" w:cs="Arial"/>
          <w:lang w:val="en-US"/>
        </w:rPr>
        <w:t>Kupa</w:t>
      </w:r>
      <w:proofErr w:type="spellEnd"/>
      <w:r w:rsidRPr="612E3DAA">
        <w:rPr>
          <w:rFonts w:ascii="Arial" w:hAnsi="Arial" w:cs="Arial"/>
          <w:lang w:val="en-US"/>
        </w:rPr>
        <w:t xml:space="preserve"> River through precipitation. We believe that this is also a possible cause of a larger number of fibers in the total number of microplastics found. Research shows that microplastics are ubiquitous and that they enter food chains through watercourses, which also affects humans. Much of the microplastic is found in inland watercourses that are carried by rivers to the sea and ocean. The possibility of microplastic intake in humans is through diet and respiration. By consuming shellfish, one person can </w:t>
      </w:r>
      <w:proofErr w:type="spellStart"/>
      <w:r w:rsidRPr="612E3DAA">
        <w:rPr>
          <w:rFonts w:ascii="Arial" w:hAnsi="Arial" w:cs="Arial"/>
          <w:lang w:val="en-US"/>
        </w:rPr>
        <w:t>ingest</w:t>
      </w:r>
      <w:proofErr w:type="spellEnd"/>
      <w:r w:rsidRPr="612E3DAA">
        <w:rPr>
          <w:rFonts w:ascii="Arial" w:hAnsi="Arial" w:cs="Arial"/>
          <w:lang w:val="en-US"/>
        </w:rPr>
        <w:t xml:space="preserve"> up to 11,000 microplastic particles in one year (</w:t>
      </w:r>
      <w:proofErr w:type="spellStart"/>
      <w:r w:rsidRPr="612E3DAA">
        <w:rPr>
          <w:rFonts w:ascii="Arial" w:hAnsi="Arial" w:cs="Arial"/>
          <w:lang w:val="en-US"/>
        </w:rPr>
        <w:t>Nerland</w:t>
      </w:r>
      <w:proofErr w:type="spellEnd"/>
      <w:r w:rsidRPr="612E3DAA">
        <w:rPr>
          <w:rFonts w:ascii="Arial" w:hAnsi="Arial" w:cs="Arial"/>
          <w:lang w:val="en-US"/>
        </w:rPr>
        <w:t xml:space="preserve"> et al., 2014).</w:t>
      </w:r>
    </w:p>
    <w:p w14:paraId="753E0B84" w14:textId="0366EC4E" w:rsidR="00FB2604" w:rsidRPr="00323655" w:rsidRDefault="004A6B88" w:rsidP="612E3DAA">
      <w:pPr>
        <w:jc w:val="both"/>
        <w:rPr>
          <w:rFonts w:ascii="Arial" w:hAnsi="Arial" w:cs="Arial"/>
          <w:lang w:val="en-US"/>
        </w:rPr>
      </w:pPr>
      <w:r w:rsidRPr="612E3DAA">
        <w:rPr>
          <w:rFonts w:ascii="Arial" w:hAnsi="Arial" w:cs="Arial"/>
          <w:lang w:val="en-US"/>
        </w:rPr>
        <w:lastRenderedPageBreak/>
        <w:t xml:space="preserve">In the literature, we have found that it is possible to collect cellulosic and synthetic fibers that come out of the washing machine before the wastewater comes out using garment bags, such as </w:t>
      </w:r>
      <w:proofErr w:type="spellStart"/>
      <w:r w:rsidRPr="612E3DAA">
        <w:rPr>
          <w:rFonts w:ascii="Arial" w:hAnsi="Arial" w:cs="Arial"/>
          <w:lang w:val="en-US"/>
        </w:rPr>
        <w:t>Guppyfriend</w:t>
      </w:r>
      <w:proofErr w:type="spellEnd"/>
      <w:r w:rsidRPr="612E3DAA">
        <w:rPr>
          <w:rFonts w:ascii="Arial" w:hAnsi="Arial" w:cs="Arial"/>
          <w:lang w:val="en-US"/>
        </w:rPr>
        <w:t>, which allow detergent to pass while retaining microfibers. Another method of collecting microfibers from washing machines is to use Cora Ball, a ball modeled on coral filtration. The branched arms of the ball catch the particles and remove them from the washing cycle (Radovan, 2019).</w:t>
      </w:r>
    </w:p>
    <w:p w14:paraId="598B4C1C" w14:textId="2B24576F" w:rsidR="004A6B88" w:rsidRPr="00323655" w:rsidRDefault="004A6B88" w:rsidP="612E3DAA">
      <w:pPr>
        <w:jc w:val="both"/>
        <w:rPr>
          <w:rFonts w:ascii="Arial" w:hAnsi="Arial" w:cs="Arial"/>
          <w:lang w:val="en-US"/>
        </w:rPr>
      </w:pPr>
      <w:r w:rsidRPr="612E3DAA">
        <w:rPr>
          <w:rFonts w:ascii="Arial" w:hAnsi="Arial" w:cs="Arial"/>
          <w:lang w:val="en-US"/>
        </w:rPr>
        <w:t xml:space="preserve">Through our research, we have proven that microplastics are present in the </w:t>
      </w:r>
      <w:proofErr w:type="spellStart"/>
      <w:r w:rsidRPr="612E3DAA">
        <w:rPr>
          <w:rFonts w:ascii="Arial" w:hAnsi="Arial" w:cs="Arial"/>
          <w:lang w:val="en-US"/>
        </w:rPr>
        <w:t>Kupa</w:t>
      </w:r>
      <w:proofErr w:type="spellEnd"/>
      <w:r w:rsidRPr="612E3DAA">
        <w:rPr>
          <w:rFonts w:ascii="Arial" w:hAnsi="Arial" w:cs="Arial"/>
          <w:lang w:val="en-US"/>
        </w:rPr>
        <w:t xml:space="preserve"> River. People fish and use the </w:t>
      </w:r>
      <w:proofErr w:type="spellStart"/>
      <w:r w:rsidRPr="612E3DAA">
        <w:rPr>
          <w:rFonts w:ascii="Arial" w:hAnsi="Arial" w:cs="Arial"/>
          <w:lang w:val="en-US"/>
        </w:rPr>
        <w:t>Kupa</w:t>
      </w:r>
      <w:proofErr w:type="spellEnd"/>
      <w:r w:rsidRPr="612E3DAA">
        <w:rPr>
          <w:rFonts w:ascii="Arial" w:hAnsi="Arial" w:cs="Arial"/>
          <w:lang w:val="en-US"/>
        </w:rPr>
        <w:t xml:space="preserve"> River for agricultural and recreational purposes, allowing microplastics to enter the food chain. This paper aims to raise awareness of the people living along the </w:t>
      </w:r>
      <w:proofErr w:type="spellStart"/>
      <w:r w:rsidRPr="612E3DAA">
        <w:rPr>
          <w:rFonts w:ascii="Arial" w:hAnsi="Arial" w:cs="Arial"/>
          <w:lang w:val="en-US"/>
        </w:rPr>
        <w:t>Kupa</w:t>
      </w:r>
      <w:proofErr w:type="spellEnd"/>
      <w:r w:rsidRPr="612E3DAA">
        <w:rPr>
          <w:rFonts w:ascii="Arial" w:hAnsi="Arial" w:cs="Arial"/>
          <w:lang w:val="en-US"/>
        </w:rPr>
        <w:t xml:space="preserve"> River about the presence of microplastics in the </w:t>
      </w:r>
      <w:proofErr w:type="spellStart"/>
      <w:r w:rsidRPr="612E3DAA">
        <w:rPr>
          <w:rFonts w:ascii="Arial" w:hAnsi="Arial" w:cs="Arial"/>
          <w:lang w:val="en-US"/>
        </w:rPr>
        <w:t>Kupa</w:t>
      </w:r>
      <w:proofErr w:type="spellEnd"/>
      <w:r w:rsidRPr="612E3DAA">
        <w:rPr>
          <w:rFonts w:ascii="Arial" w:hAnsi="Arial" w:cs="Arial"/>
          <w:lang w:val="en-US"/>
        </w:rPr>
        <w:t xml:space="preserve"> River, to educate the local community on methods to reduce the proportion of synthetic and cellulosic microplastic fibers in water, and to raise awareness of the need for separate collection of plastic waste. could be properly recycled. To reduce the amount of microplastics in ecosystems, it would be important to reduce the use of disposable plastic products, including protective masks, the use of which increased significantly during the COVID-19 pandemic.</w:t>
      </w:r>
    </w:p>
    <w:p w14:paraId="61D9700A" w14:textId="669F7D21" w:rsidR="004A6B88" w:rsidRPr="00323655" w:rsidRDefault="004A6B88" w:rsidP="612E3DAA">
      <w:pPr>
        <w:jc w:val="both"/>
        <w:rPr>
          <w:rFonts w:ascii="Arial" w:hAnsi="Arial" w:cs="Arial"/>
          <w:lang w:val="en-US"/>
        </w:rPr>
      </w:pPr>
      <w:r w:rsidRPr="612E3DAA">
        <w:rPr>
          <w:rFonts w:ascii="Arial" w:hAnsi="Arial" w:cs="Arial"/>
          <w:lang w:val="en-US"/>
        </w:rPr>
        <w:t xml:space="preserve">In our research work, the lack of a small number of analyzed samples and a brief period of research. A larger number of samples and a longer research period would contribute to the greater accuracy of the number and type of microplastic particles in the </w:t>
      </w:r>
      <w:proofErr w:type="spellStart"/>
      <w:r w:rsidRPr="612E3DAA">
        <w:rPr>
          <w:rFonts w:ascii="Arial" w:hAnsi="Arial" w:cs="Arial"/>
          <w:lang w:val="en-US"/>
        </w:rPr>
        <w:t>Kupa</w:t>
      </w:r>
      <w:proofErr w:type="spellEnd"/>
      <w:r w:rsidRPr="612E3DAA">
        <w:rPr>
          <w:rFonts w:ascii="Arial" w:hAnsi="Arial" w:cs="Arial"/>
          <w:lang w:val="en-US"/>
        </w:rPr>
        <w:t xml:space="preserve"> River. Frequent absences of students caused by the epidemiological situation in the past year also affected the sampling method, so we were not able to always take the same students' water samples for microscopy, which could affect the results obtained.</w:t>
      </w:r>
    </w:p>
    <w:p w14:paraId="03B87384" w14:textId="040B50C9" w:rsidR="004A6B88" w:rsidRPr="00323655" w:rsidRDefault="004A6B88" w:rsidP="612E3DAA">
      <w:pPr>
        <w:jc w:val="both"/>
        <w:rPr>
          <w:rFonts w:ascii="Arial" w:hAnsi="Arial" w:cs="Arial"/>
          <w:b/>
          <w:bCs/>
          <w:lang w:val="en-US"/>
        </w:rPr>
      </w:pPr>
      <w:r w:rsidRPr="612E3DAA">
        <w:rPr>
          <w:rFonts w:ascii="Arial" w:hAnsi="Arial" w:cs="Arial"/>
          <w:b/>
          <w:bCs/>
          <w:lang w:val="en-US"/>
        </w:rPr>
        <w:t>Literary sources</w:t>
      </w:r>
    </w:p>
    <w:p w14:paraId="56343790" w14:textId="77777777" w:rsidR="004A6B88" w:rsidRPr="00323655" w:rsidRDefault="004A6B88" w:rsidP="612E3DAA">
      <w:pPr>
        <w:jc w:val="both"/>
        <w:rPr>
          <w:rFonts w:ascii="Arial" w:hAnsi="Arial" w:cs="Arial"/>
          <w:lang w:val="en-US"/>
        </w:rPr>
      </w:pPr>
      <w:r w:rsidRPr="612E3DAA">
        <w:rPr>
          <w:rFonts w:ascii="Arial" w:hAnsi="Arial" w:cs="Arial"/>
          <w:lang w:val="en-US"/>
        </w:rPr>
        <w:t xml:space="preserve">1. </w:t>
      </w:r>
      <w:proofErr w:type="spellStart"/>
      <w:r w:rsidRPr="612E3DAA">
        <w:rPr>
          <w:rFonts w:ascii="Arial" w:hAnsi="Arial" w:cs="Arial"/>
          <w:lang w:val="en-US"/>
        </w:rPr>
        <w:t>Cera</w:t>
      </w:r>
      <w:proofErr w:type="spellEnd"/>
      <w:r w:rsidRPr="612E3DAA">
        <w:rPr>
          <w:rFonts w:ascii="Arial" w:hAnsi="Arial" w:cs="Arial"/>
          <w:lang w:val="en-US"/>
        </w:rPr>
        <w:t xml:space="preserve"> A, </w:t>
      </w:r>
      <w:proofErr w:type="spellStart"/>
      <w:r w:rsidRPr="612E3DAA">
        <w:rPr>
          <w:rFonts w:ascii="Arial" w:hAnsi="Arial" w:cs="Arial"/>
          <w:lang w:val="en-US"/>
        </w:rPr>
        <w:t>Cesarini</w:t>
      </w:r>
      <w:proofErr w:type="spellEnd"/>
      <w:r w:rsidRPr="612E3DAA">
        <w:rPr>
          <w:rFonts w:ascii="Arial" w:hAnsi="Arial" w:cs="Arial"/>
          <w:lang w:val="en-US"/>
        </w:rPr>
        <w:t xml:space="preserve"> G, </w:t>
      </w:r>
      <w:proofErr w:type="spellStart"/>
      <w:r w:rsidRPr="612E3DAA">
        <w:rPr>
          <w:rFonts w:ascii="Arial" w:hAnsi="Arial" w:cs="Arial"/>
          <w:lang w:val="en-US"/>
        </w:rPr>
        <w:t>Scalici</w:t>
      </w:r>
      <w:proofErr w:type="spellEnd"/>
      <w:r w:rsidRPr="612E3DAA">
        <w:rPr>
          <w:rFonts w:ascii="Arial" w:hAnsi="Arial" w:cs="Arial"/>
          <w:lang w:val="en-US"/>
        </w:rPr>
        <w:t xml:space="preserve"> M, 2020. Microplastics in Freshwater: What Is the News from the </w:t>
      </w:r>
      <w:proofErr w:type="gramStart"/>
      <w:r w:rsidRPr="612E3DAA">
        <w:rPr>
          <w:rFonts w:ascii="Arial" w:hAnsi="Arial" w:cs="Arial"/>
          <w:lang w:val="en-US"/>
        </w:rPr>
        <w:t>World ?</w:t>
      </w:r>
      <w:proofErr w:type="gramEnd"/>
      <w:r w:rsidRPr="612E3DAA">
        <w:rPr>
          <w:rFonts w:ascii="Arial" w:hAnsi="Arial" w:cs="Arial"/>
          <w:lang w:val="en-US"/>
        </w:rPr>
        <w:t>, Diversity, 12, 276</w:t>
      </w:r>
    </w:p>
    <w:p w14:paraId="3777995A" w14:textId="5A17F118" w:rsidR="004A6B88" w:rsidRPr="00323655" w:rsidRDefault="004A6B88" w:rsidP="612E3DAA">
      <w:pPr>
        <w:jc w:val="both"/>
        <w:rPr>
          <w:rFonts w:ascii="Arial" w:hAnsi="Arial" w:cs="Arial"/>
          <w:lang w:val="en-US"/>
        </w:rPr>
      </w:pPr>
      <w:r w:rsidRPr="612E3DAA">
        <w:rPr>
          <w:rFonts w:ascii="Arial" w:hAnsi="Arial" w:cs="Arial"/>
          <w:lang w:val="en-US"/>
        </w:rPr>
        <w:t xml:space="preserve">2. </w:t>
      </w:r>
      <w:proofErr w:type="spellStart"/>
      <w:r w:rsidRPr="612E3DAA">
        <w:rPr>
          <w:rFonts w:ascii="Arial" w:hAnsi="Arial" w:cs="Arial"/>
          <w:lang w:val="en-US"/>
        </w:rPr>
        <w:t>Hegedušić</w:t>
      </w:r>
      <w:proofErr w:type="spellEnd"/>
      <w:r w:rsidRPr="612E3DAA">
        <w:rPr>
          <w:rFonts w:ascii="Arial" w:hAnsi="Arial" w:cs="Arial"/>
          <w:lang w:val="en-US"/>
        </w:rPr>
        <w:t xml:space="preserve"> A., 2019. Problems of microplastics in the sea and surface watercourses Available at:</w:t>
      </w:r>
    </w:p>
    <w:p w14:paraId="77175F13" w14:textId="14ADF7C5" w:rsidR="004A6B88" w:rsidRPr="00323655" w:rsidRDefault="00FA2D4D" w:rsidP="612E3DAA">
      <w:pPr>
        <w:spacing w:line="240" w:lineRule="auto"/>
        <w:jc w:val="both"/>
        <w:rPr>
          <w:rStyle w:val="Hiperveza"/>
          <w:rFonts w:ascii="Arial" w:hAnsi="Arial" w:cs="Arial"/>
          <w:lang w:val="en-US"/>
        </w:rPr>
      </w:pPr>
      <w:hyperlink r:id="rId6">
        <w:r w:rsidR="004A6B88" w:rsidRPr="612E3DAA">
          <w:rPr>
            <w:rStyle w:val="Hiperveza"/>
            <w:rFonts w:ascii="Arial" w:hAnsi="Arial" w:cs="Arial"/>
            <w:lang w:val="en-US"/>
          </w:rPr>
          <w:t>https://repozitorij.gfv.unizg.hr/islandora/object/gfv%3A407/datastream/PDF/view</w:t>
        </w:r>
      </w:hyperlink>
      <w:r w:rsidR="004A6B88" w:rsidRPr="612E3DAA">
        <w:rPr>
          <w:rStyle w:val="Hiperveza"/>
          <w:rFonts w:ascii="Arial" w:hAnsi="Arial" w:cs="Arial"/>
          <w:lang w:val="en-US"/>
        </w:rPr>
        <w:t xml:space="preserve"> </w:t>
      </w:r>
    </w:p>
    <w:p w14:paraId="51C4A0A4" w14:textId="77777777" w:rsidR="004A6B88" w:rsidRPr="00323655" w:rsidRDefault="004A6B88" w:rsidP="612E3DAA">
      <w:pPr>
        <w:spacing w:line="240" w:lineRule="auto"/>
        <w:jc w:val="both"/>
        <w:rPr>
          <w:rFonts w:ascii="Arial" w:hAnsi="Arial" w:cs="Arial"/>
          <w:color w:val="000000" w:themeColor="text1"/>
          <w:lang w:val="en-US"/>
        </w:rPr>
      </w:pPr>
      <w:r w:rsidRPr="612E3DAA">
        <w:rPr>
          <w:rFonts w:ascii="Arial" w:hAnsi="Arial" w:cs="Arial"/>
          <w:color w:val="000000" w:themeColor="text1"/>
          <w:lang w:val="en-US"/>
        </w:rPr>
        <w:t>(Accessed: 30 September 2021)</w:t>
      </w:r>
    </w:p>
    <w:p w14:paraId="7F538C24" w14:textId="77777777" w:rsidR="004A6B88" w:rsidRPr="00323655" w:rsidRDefault="004A6B88" w:rsidP="612E3DAA">
      <w:pPr>
        <w:spacing w:line="240" w:lineRule="auto"/>
        <w:jc w:val="both"/>
        <w:rPr>
          <w:rFonts w:ascii="Arial" w:hAnsi="Arial" w:cs="Arial"/>
          <w:color w:val="000000" w:themeColor="text1"/>
          <w:lang w:val="en-US"/>
        </w:rPr>
      </w:pPr>
      <w:r w:rsidRPr="612E3DAA">
        <w:rPr>
          <w:rFonts w:ascii="Arial" w:hAnsi="Arial" w:cs="Arial"/>
          <w:color w:val="000000" w:themeColor="text1"/>
          <w:lang w:val="en-US"/>
        </w:rPr>
        <w:t>3. Holmes LA, Turner A, Thompson RC., 2012. Adsorption of trace metals to plastic resin pellets in the marine environment. Environmental Pollution, 160, 42-48.</w:t>
      </w:r>
    </w:p>
    <w:p w14:paraId="433435BE" w14:textId="77777777" w:rsidR="004A6B88" w:rsidRPr="00323655" w:rsidRDefault="004A6B88" w:rsidP="612E3DAA">
      <w:pPr>
        <w:spacing w:line="240" w:lineRule="auto"/>
        <w:jc w:val="both"/>
        <w:rPr>
          <w:rFonts w:ascii="Arial" w:hAnsi="Arial" w:cs="Arial"/>
          <w:color w:val="000000" w:themeColor="text1"/>
          <w:lang w:val="en-US"/>
        </w:rPr>
      </w:pPr>
      <w:r w:rsidRPr="612E3DAA">
        <w:rPr>
          <w:rFonts w:ascii="Arial" w:hAnsi="Arial" w:cs="Arial"/>
          <w:color w:val="000000" w:themeColor="text1"/>
          <w:lang w:val="en-US"/>
        </w:rPr>
        <w:t xml:space="preserve">4. </w:t>
      </w:r>
      <w:proofErr w:type="spellStart"/>
      <w:r w:rsidRPr="612E3DAA">
        <w:rPr>
          <w:rFonts w:ascii="Arial" w:hAnsi="Arial" w:cs="Arial"/>
          <w:color w:val="000000" w:themeColor="text1"/>
          <w:lang w:val="en-US"/>
        </w:rPr>
        <w:t>Lv</w:t>
      </w:r>
      <w:proofErr w:type="spellEnd"/>
      <w:r w:rsidRPr="612E3DAA">
        <w:rPr>
          <w:rFonts w:ascii="Arial" w:hAnsi="Arial" w:cs="Arial"/>
          <w:color w:val="000000" w:themeColor="text1"/>
          <w:lang w:val="en-US"/>
        </w:rPr>
        <w:t xml:space="preserve"> W, Zhou W, Lu S, Huang W, Yuan Q, Tian M, et al., 2019. Microplastic pollution in rice-fish co-culture system: A report of three farmland stations in Shanghai, China. Science of the Total Environment, 652: 1209–18.</w:t>
      </w:r>
    </w:p>
    <w:p w14:paraId="44FE8CD2" w14:textId="77777777" w:rsidR="004A6B88" w:rsidRPr="00323655" w:rsidRDefault="004A6B88" w:rsidP="612E3DAA">
      <w:pPr>
        <w:spacing w:line="240" w:lineRule="auto"/>
        <w:jc w:val="both"/>
        <w:rPr>
          <w:rFonts w:ascii="Arial" w:hAnsi="Arial" w:cs="Arial"/>
          <w:color w:val="000000" w:themeColor="text1"/>
          <w:lang w:val="en-US"/>
        </w:rPr>
      </w:pPr>
      <w:r w:rsidRPr="612E3DAA">
        <w:rPr>
          <w:rFonts w:ascii="Arial" w:hAnsi="Arial" w:cs="Arial"/>
          <w:color w:val="000000" w:themeColor="text1"/>
          <w:lang w:val="en-US"/>
        </w:rPr>
        <w:t xml:space="preserve">5. </w:t>
      </w:r>
      <w:proofErr w:type="spellStart"/>
      <w:r w:rsidRPr="612E3DAA">
        <w:rPr>
          <w:rFonts w:ascii="Arial" w:hAnsi="Arial" w:cs="Arial"/>
          <w:color w:val="000000" w:themeColor="text1"/>
          <w:lang w:val="en-US"/>
        </w:rPr>
        <w:t>Nerland</w:t>
      </w:r>
      <w:proofErr w:type="spellEnd"/>
      <w:r w:rsidRPr="612E3DAA">
        <w:rPr>
          <w:rFonts w:ascii="Arial" w:hAnsi="Arial" w:cs="Arial"/>
          <w:color w:val="000000" w:themeColor="text1"/>
          <w:lang w:val="en-US"/>
        </w:rPr>
        <w:t xml:space="preserve"> IL, </w:t>
      </w:r>
      <w:proofErr w:type="spellStart"/>
      <w:r w:rsidRPr="612E3DAA">
        <w:rPr>
          <w:rFonts w:ascii="Arial" w:hAnsi="Arial" w:cs="Arial"/>
          <w:color w:val="000000" w:themeColor="text1"/>
          <w:lang w:val="en-US"/>
        </w:rPr>
        <w:t>Halsband</w:t>
      </w:r>
      <w:proofErr w:type="spellEnd"/>
      <w:r w:rsidRPr="612E3DAA">
        <w:rPr>
          <w:rFonts w:ascii="Arial" w:hAnsi="Arial" w:cs="Arial"/>
          <w:color w:val="000000" w:themeColor="text1"/>
          <w:lang w:val="en-US"/>
        </w:rPr>
        <w:t xml:space="preserve"> C, Allan I, Thomas K V., 2014. Microplastics in marine environments: Occurrence, </w:t>
      </w:r>
      <w:proofErr w:type="gramStart"/>
      <w:r w:rsidRPr="612E3DAA">
        <w:rPr>
          <w:rFonts w:ascii="Arial" w:hAnsi="Arial" w:cs="Arial"/>
          <w:color w:val="000000" w:themeColor="text1"/>
          <w:lang w:val="en-US"/>
        </w:rPr>
        <w:t>distribution</w:t>
      </w:r>
      <w:proofErr w:type="gramEnd"/>
      <w:r w:rsidRPr="612E3DAA">
        <w:rPr>
          <w:rFonts w:ascii="Arial" w:hAnsi="Arial" w:cs="Arial"/>
          <w:color w:val="000000" w:themeColor="text1"/>
          <w:lang w:val="en-US"/>
        </w:rPr>
        <w:t xml:space="preserve"> and effects. NIVA 6754 - 2014.</w:t>
      </w:r>
    </w:p>
    <w:p w14:paraId="746D231C" w14:textId="77777777" w:rsidR="004A6B88" w:rsidRPr="00323655" w:rsidRDefault="004A6B88" w:rsidP="612E3DAA">
      <w:pPr>
        <w:spacing w:line="240" w:lineRule="auto"/>
        <w:jc w:val="both"/>
        <w:rPr>
          <w:rFonts w:ascii="Arial" w:hAnsi="Arial" w:cs="Arial"/>
          <w:color w:val="000000" w:themeColor="text1"/>
          <w:lang w:val="en-US"/>
        </w:rPr>
      </w:pPr>
      <w:r w:rsidRPr="612E3DAA">
        <w:rPr>
          <w:rFonts w:ascii="Arial" w:hAnsi="Arial" w:cs="Arial"/>
          <w:color w:val="000000" w:themeColor="text1"/>
          <w:lang w:val="en-US"/>
        </w:rPr>
        <w:t xml:space="preserve">6. </w:t>
      </w:r>
      <w:proofErr w:type="spellStart"/>
      <w:r w:rsidRPr="612E3DAA">
        <w:rPr>
          <w:rFonts w:ascii="Arial" w:hAnsi="Arial" w:cs="Arial"/>
          <w:color w:val="000000" w:themeColor="text1"/>
          <w:lang w:val="en-US"/>
        </w:rPr>
        <w:t>Sutti</w:t>
      </w:r>
      <w:proofErr w:type="spellEnd"/>
      <w:r w:rsidRPr="612E3DAA">
        <w:rPr>
          <w:rFonts w:ascii="Arial" w:hAnsi="Arial" w:cs="Arial"/>
          <w:color w:val="000000" w:themeColor="text1"/>
          <w:lang w:val="en-US"/>
        </w:rPr>
        <w:t xml:space="preserve"> A., </w:t>
      </w:r>
      <w:proofErr w:type="spellStart"/>
      <w:r w:rsidRPr="612E3DAA">
        <w:rPr>
          <w:rFonts w:ascii="Arial" w:hAnsi="Arial" w:cs="Arial"/>
          <w:color w:val="000000" w:themeColor="text1"/>
          <w:lang w:val="en-US"/>
        </w:rPr>
        <w:t>Robottom</w:t>
      </w:r>
      <w:proofErr w:type="spellEnd"/>
      <w:r w:rsidRPr="612E3DAA">
        <w:rPr>
          <w:rFonts w:ascii="Arial" w:hAnsi="Arial" w:cs="Arial"/>
          <w:color w:val="000000" w:themeColor="text1"/>
          <w:lang w:val="en-US"/>
        </w:rPr>
        <w:t xml:space="preserve"> S., </w:t>
      </w:r>
      <w:proofErr w:type="spellStart"/>
      <w:r w:rsidRPr="612E3DAA">
        <w:rPr>
          <w:rFonts w:ascii="Arial" w:hAnsi="Arial" w:cs="Arial"/>
          <w:color w:val="000000" w:themeColor="text1"/>
          <w:lang w:val="en-US"/>
        </w:rPr>
        <w:t>Sutti</w:t>
      </w:r>
      <w:proofErr w:type="spellEnd"/>
      <w:r w:rsidRPr="612E3DAA">
        <w:rPr>
          <w:rFonts w:ascii="Arial" w:hAnsi="Arial" w:cs="Arial"/>
          <w:color w:val="000000" w:themeColor="text1"/>
          <w:lang w:val="en-US"/>
        </w:rPr>
        <w:t xml:space="preserve"> S., 2021. Microplastics-protocol proposal</w:t>
      </w:r>
    </w:p>
    <w:p w14:paraId="710701AD" w14:textId="5CD2DA21" w:rsidR="004A6B88" w:rsidRPr="00323655" w:rsidRDefault="004A6B88" w:rsidP="612E3DAA">
      <w:pPr>
        <w:spacing w:line="240" w:lineRule="auto"/>
        <w:jc w:val="both"/>
        <w:rPr>
          <w:rFonts w:ascii="Arial" w:hAnsi="Arial" w:cs="Arial"/>
          <w:color w:val="000000" w:themeColor="text1"/>
          <w:lang w:val="en-US"/>
        </w:rPr>
      </w:pPr>
      <w:r w:rsidRPr="612E3DAA">
        <w:rPr>
          <w:rFonts w:ascii="Arial" w:hAnsi="Arial" w:cs="Arial"/>
          <w:color w:val="000000" w:themeColor="text1"/>
          <w:lang w:val="en-US"/>
        </w:rPr>
        <w:t>7. Radovan A., 2019. Microplastics - an invisible threat to the environment Available at:</w:t>
      </w:r>
    </w:p>
    <w:p w14:paraId="20071C54" w14:textId="2944A54A" w:rsidR="004A6B88" w:rsidRPr="00323655" w:rsidRDefault="00FA2D4D" w:rsidP="612E3DAA">
      <w:pPr>
        <w:spacing w:line="240" w:lineRule="auto"/>
        <w:jc w:val="both"/>
        <w:rPr>
          <w:rStyle w:val="Hiperveza"/>
          <w:rFonts w:ascii="Arial" w:hAnsi="Arial" w:cs="Arial"/>
          <w:lang w:val="en-US"/>
        </w:rPr>
      </w:pPr>
      <w:hyperlink r:id="rId7">
        <w:r w:rsidR="004A6B88" w:rsidRPr="612E3DAA">
          <w:rPr>
            <w:rStyle w:val="Hiperveza"/>
            <w:rFonts w:ascii="Arial" w:hAnsi="Arial" w:cs="Arial"/>
            <w:lang w:val="en-US"/>
          </w:rPr>
          <w:t>https://repozitorij.gfv.unizg.hr/islandora/object/gfv%3A398/datastream/PDF/view</w:t>
        </w:r>
      </w:hyperlink>
    </w:p>
    <w:p w14:paraId="0740A47D" w14:textId="775D37B6" w:rsidR="00FB2604" w:rsidRDefault="00323655" w:rsidP="000558EA">
      <w:pPr>
        <w:spacing w:line="240" w:lineRule="auto"/>
        <w:jc w:val="both"/>
        <w:rPr>
          <w:rFonts w:ascii="Arial" w:hAnsi="Arial" w:cs="Arial"/>
          <w:color w:val="000000" w:themeColor="text1"/>
          <w:lang w:val="en-US"/>
        </w:rPr>
      </w:pPr>
      <w:r w:rsidRPr="612E3DAA">
        <w:rPr>
          <w:rFonts w:ascii="Arial" w:hAnsi="Arial" w:cs="Arial"/>
          <w:color w:val="000000" w:themeColor="text1"/>
          <w:lang w:val="en-US"/>
        </w:rPr>
        <w:t>(Accessed: 13/12/2021)</w:t>
      </w:r>
    </w:p>
    <w:p w14:paraId="4E2F28BE" w14:textId="77777777" w:rsidR="007F2059" w:rsidRPr="00D22AE1" w:rsidRDefault="007F2059" w:rsidP="000558EA">
      <w:pPr>
        <w:spacing w:line="240" w:lineRule="auto"/>
        <w:jc w:val="both"/>
        <w:rPr>
          <w:lang w:val="en-US"/>
        </w:rPr>
      </w:pPr>
    </w:p>
    <w:sectPr w:rsidR="007F2059" w:rsidRPr="00D22A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3DB"/>
    <w:rsid w:val="000558EA"/>
    <w:rsid w:val="0006671A"/>
    <w:rsid w:val="000A2ECA"/>
    <w:rsid w:val="000C4A89"/>
    <w:rsid w:val="0014622D"/>
    <w:rsid w:val="00151285"/>
    <w:rsid w:val="001929F1"/>
    <w:rsid w:val="00323655"/>
    <w:rsid w:val="00354F41"/>
    <w:rsid w:val="0036326A"/>
    <w:rsid w:val="00397B58"/>
    <w:rsid w:val="004A6B88"/>
    <w:rsid w:val="00515927"/>
    <w:rsid w:val="005B3213"/>
    <w:rsid w:val="005C00D0"/>
    <w:rsid w:val="005E5D55"/>
    <w:rsid w:val="005F6FD5"/>
    <w:rsid w:val="00636B64"/>
    <w:rsid w:val="00773721"/>
    <w:rsid w:val="007771E0"/>
    <w:rsid w:val="0078278F"/>
    <w:rsid w:val="00782AD8"/>
    <w:rsid w:val="007F2059"/>
    <w:rsid w:val="00800B24"/>
    <w:rsid w:val="00855656"/>
    <w:rsid w:val="008953DB"/>
    <w:rsid w:val="008F0F62"/>
    <w:rsid w:val="00B37472"/>
    <w:rsid w:val="00D22AE1"/>
    <w:rsid w:val="00E00D88"/>
    <w:rsid w:val="00E34A31"/>
    <w:rsid w:val="00FA2D4D"/>
    <w:rsid w:val="00FA30CA"/>
    <w:rsid w:val="00FB2604"/>
    <w:rsid w:val="0603932E"/>
    <w:rsid w:val="123A08C8"/>
    <w:rsid w:val="1E66989E"/>
    <w:rsid w:val="218EF6C7"/>
    <w:rsid w:val="27FE384B"/>
    <w:rsid w:val="2F707F5B"/>
    <w:rsid w:val="30207A4F"/>
    <w:rsid w:val="39C75C95"/>
    <w:rsid w:val="4355167E"/>
    <w:rsid w:val="467D74A7"/>
    <w:rsid w:val="4DEFBBB7"/>
    <w:rsid w:val="4E88868C"/>
    <w:rsid w:val="57875B64"/>
    <w:rsid w:val="59D326B9"/>
    <w:rsid w:val="5DF69CE8"/>
    <w:rsid w:val="5F926D49"/>
    <w:rsid w:val="612E3DAA"/>
    <w:rsid w:val="7133269D"/>
    <w:rsid w:val="78A56D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A7A42"/>
  <w15:chartTrackingRefBased/>
  <w15:docId w15:val="{A6BE3CB7-2397-4754-B082-01E901F2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HTMLunaprijedoblikovano">
    <w:name w:val="HTML Preformatted"/>
    <w:basedOn w:val="Normal"/>
    <w:link w:val="HTMLunaprijedoblikovanoChar"/>
    <w:uiPriority w:val="99"/>
    <w:semiHidden/>
    <w:unhideWhenUsed/>
    <w:rsid w:val="00895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unaprijedoblikovanoChar">
    <w:name w:val="HTML unaprijed oblikovano Char"/>
    <w:basedOn w:val="Zadanifontodlomka"/>
    <w:link w:val="HTMLunaprijedoblikovano"/>
    <w:uiPriority w:val="99"/>
    <w:semiHidden/>
    <w:rsid w:val="008953DB"/>
    <w:rPr>
      <w:rFonts w:ascii="Courier New" w:eastAsia="Times New Roman" w:hAnsi="Courier New" w:cs="Courier New"/>
      <w:sz w:val="20"/>
      <w:szCs w:val="20"/>
      <w:lang w:eastAsia="hr-HR"/>
    </w:rPr>
  </w:style>
  <w:style w:type="character" w:customStyle="1" w:styleId="y2iqfc">
    <w:name w:val="y2iqfc"/>
    <w:basedOn w:val="Zadanifontodlomka"/>
    <w:rsid w:val="008953DB"/>
  </w:style>
  <w:style w:type="table" w:styleId="Reetkatablice">
    <w:name w:val="Table Grid"/>
    <w:basedOn w:val="Obinatablica"/>
    <w:uiPriority w:val="39"/>
    <w:rsid w:val="000A2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4A6B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969519">
      <w:bodyDiv w:val="1"/>
      <w:marLeft w:val="0"/>
      <w:marRight w:val="0"/>
      <w:marTop w:val="0"/>
      <w:marBottom w:val="0"/>
      <w:divBdr>
        <w:top w:val="none" w:sz="0" w:space="0" w:color="auto"/>
        <w:left w:val="none" w:sz="0" w:space="0" w:color="auto"/>
        <w:bottom w:val="none" w:sz="0" w:space="0" w:color="auto"/>
        <w:right w:val="none" w:sz="0" w:space="0" w:color="auto"/>
      </w:divBdr>
    </w:div>
    <w:div w:id="853418903">
      <w:bodyDiv w:val="1"/>
      <w:marLeft w:val="0"/>
      <w:marRight w:val="0"/>
      <w:marTop w:val="0"/>
      <w:marBottom w:val="0"/>
      <w:divBdr>
        <w:top w:val="none" w:sz="0" w:space="0" w:color="auto"/>
        <w:left w:val="none" w:sz="0" w:space="0" w:color="auto"/>
        <w:bottom w:val="none" w:sz="0" w:space="0" w:color="auto"/>
        <w:right w:val="none" w:sz="0" w:space="0" w:color="auto"/>
      </w:divBdr>
    </w:div>
    <w:div w:id="194872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epozitorij.gfv.unizg.hr/islandora/object/gfv%3A398/datastream/PDF/vie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pozitorij.gfv.unizg.hr/islandora/object/gfv%3A407/datastream/PDF/view" TargetMode="External"/><Relationship Id="rId5" Type="http://schemas.openxmlformats.org/officeDocument/2006/relationships/chart" Target="charts/chart1.xml"/><Relationship Id="rId4" Type="http://schemas.openxmlformats.org/officeDocument/2006/relationships/image" Target="media/image1.png"/><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sz="1400" b="0" i="0" u="none" strike="noStrike" baseline="0"/>
              <a:t>NUMBER OF MICROPLASTIC PARTICLES IN THE KUPI RIVER</a:t>
            </a:r>
            <a:endParaRPr lang="hr-HR"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tx>
            <c:strRef>
              <c:f>'standardna devijacija'!$B$19</c:f>
              <c:strCache>
                <c:ptCount val="1"/>
                <c:pt idx="0">
                  <c:v>Kupa-Karlovac</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'standardna devijacija'!$A$20:$A$22</c:f>
              <c:strCache>
                <c:ptCount val="3"/>
                <c:pt idx="0">
                  <c:v>23.9.2021.</c:v>
                </c:pt>
                <c:pt idx="1">
                  <c:v>20.10.2021.</c:v>
                </c:pt>
                <c:pt idx="2">
                  <c:v>24.11.2021.</c:v>
                </c:pt>
              </c:strCache>
            </c:strRef>
          </c:cat>
          <c:val>
            <c:numRef>
              <c:f>'standardna devijacija'!$B$20:$B$22</c:f>
              <c:numCache>
                <c:formatCode>General</c:formatCode>
                <c:ptCount val="3"/>
                <c:pt idx="0">
                  <c:v>111000</c:v>
                </c:pt>
                <c:pt idx="1">
                  <c:v>122000</c:v>
                </c:pt>
                <c:pt idx="2">
                  <c:v>308000</c:v>
                </c:pt>
              </c:numCache>
            </c:numRef>
          </c:val>
          <c:extLst>
            <c:ext xmlns:c16="http://schemas.microsoft.com/office/drawing/2014/chart" uri="{C3380CC4-5D6E-409C-BE32-E72D297353CC}">
              <c16:uniqueId val="{00000000-7F7A-497C-AEA9-718CC735FE8E}"/>
            </c:ext>
          </c:extLst>
        </c:ser>
        <c:ser>
          <c:idx val="1"/>
          <c:order val="1"/>
          <c:tx>
            <c:strRef>
              <c:f>'standardna devijacija'!$C$19</c:f>
              <c:strCache>
                <c:ptCount val="1"/>
                <c:pt idx="0">
                  <c:v>Kupa-Ozalj</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'standardna devijacija'!$A$20:$A$22</c:f>
              <c:strCache>
                <c:ptCount val="3"/>
                <c:pt idx="0">
                  <c:v>23.9.2021.</c:v>
                </c:pt>
                <c:pt idx="1">
                  <c:v>20.10.2021.</c:v>
                </c:pt>
                <c:pt idx="2">
                  <c:v>24.11.2021.</c:v>
                </c:pt>
              </c:strCache>
            </c:strRef>
          </c:cat>
          <c:val>
            <c:numRef>
              <c:f>'standardna devijacija'!$C$20:$C$22</c:f>
              <c:numCache>
                <c:formatCode>General</c:formatCode>
                <c:ptCount val="3"/>
                <c:pt idx="0">
                  <c:v>55000</c:v>
                </c:pt>
                <c:pt idx="1">
                  <c:v>52000</c:v>
                </c:pt>
                <c:pt idx="2">
                  <c:v>36000</c:v>
                </c:pt>
              </c:numCache>
            </c:numRef>
          </c:val>
          <c:extLst>
            <c:ext xmlns:c16="http://schemas.microsoft.com/office/drawing/2014/chart" uri="{C3380CC4-5D6E-409C-BE32-E72D297353CC}">
              <c16:uniqueId val="{00000001-7F7A-497C-AEA9-718CC735FE8E}"/>
            </c:ext>
          </c:extLst>
        </c:ser>
        <c:dLbls>
          <c:showLegendKey val="0"/>
          <c:showVal val="0"/>
          <c:showCatName val="0"/>
          <c:showSerName val="0"/>
          <c:showPercent val="0"/>
          <c:showBubbleSize val="0"/>
        </c:dLbls>
        <c:gapWidth val="219"/>
        <c:overlap val="-27"/>
        <c:axId val="1816530671"/>
        <c:axId val="1876381327"/>
      </c:barChart>
      <c:catAx>
        <c:axId val="18165306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876381327"/>
        <c:crosses val="autoZero"/>
        <c:auto val="1"/>
        <c:lblAlgn val="ctr"/>
        <c:lblOffset val="100"/>
        <c:noMultiLvlLbl val="0"/>
      </c:catAx>
      <c:valAx>
        <c:axId val="18763813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lumMod val="65000"/>
                        <a:lumOff val="35000"/>
                      </a:sysClr>
                    </a:solidFill>
                    <a:latin typeface="+mn-lt"/>
                    <a:ea typeface="+mn-ea"/>
                    <a:cs typeface="+mn-cs"/>
                  </a:defRPr>
                </a:pPr>
                <a:r>
                  <a:rPr lang="hr-HR" b="1"/>
                  <a:t>Number</a:t>
                </a:r>
                <a:r>
                  <a:rPr lang="hr-HR" b="1" baseline="0"/>
                  <a:t> of microplastic particles</a:t>
                </a:r>
                <a:r>
                  <a:rPr lang="hr-HR" b="1"/>
                  <a:t>/ </a:t>
                </a:r>
                <a:r>
                  <a:rPr lang="hr-HR" sz="1000">
                    <a:effectLst/>
                  </a:rPr>
                  <a:t>m</a:t>
                </a:r>
                <a:r>
                  <a:rPr lang="hr-HR" sz="1000" baseline="30000">
                    <a:effectLst/>
                  </a:rPr>
                  <a:t>3</a:t>
                </a:r>
                <a:endParaRPr lang="hr-HR" sz="1000">
                  <a:effectLst/>
                </a:endParaRPr>
              </a:p>
              <a:p>
                <a:pPr marL="0" marR="0" lvl="0" indent="0" algn="ctr" defTabSz="914400" rtl="0" eaLnBrk="1" fontAlgn="auto" latinLnBrk="0" hangingPunct="1">
                  <a:lnSpc>
                    <a:spcPct val="100000"/>
                  </a:lnSpc>
                  <a:spcBef>
                    <a:spcPts val="0"/>
                  </a:spcBef>
                  <a:spcAft>
                    <a:spcPts val="0"/>
                  </a:spcAft>
                  <a:buClrTx/>
                  <a:buSzTx/>
                  <a:buFontTx/>
                  <a:buNone/>
                  <a:tabLst/>
                  <a:defRPr b="1">
                    <a:solidFill>
                      <a:sysClr val="windowText" lastClr="000000">
                        <a:lumMod val="65000"/>
                        <a:lumOff val="35000"/>
                      </a:sysClr>
                    </a:solidFill>
                  </a:defRPr>
                </a:pPr>
                <a:r>
                  <a:rPr lang="hr-HR" b="1"/>
                  <a:t> </a:t>
                </a:r>
              </a:p>
            </c:rich>
          </c:tx>
          <c:layout>
            <c:manualLayout>
              <c:xMode val="edge"/>
              <c:yMode val="edge"/>
              <c:x val="2.4181833828148529E-2"/>
              <c:y val="0.14568103859140369"/>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lumMod val="65000"/>
                      <a:lumOff val="35000"/>
                    </a:sysClr>
                  </a:solidFill>
                  <a:latin typeface="+mn-lt"/>
                  <a:ea typeface="+mn-ea"/>
                  <a:cs typeface="+mn-cs"/>
                </a:defRPr>
              </a:pPr>
              <a:endParaRPr lang="sr-Latn-R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r-Latn-RS"/>
          </a:p>
        </c:txPr>
        <c:crossAx val="18165306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noFill/>
    <a:ln w="9525" cap="flat" cmpd="sng" algn="ctr">
      <a:solidFill>
        <a:srgbClr val="5B9BD5"/>
      </a:solidFill>
      <a:round/>
    </a:ln>
    <a:effectLst/>
  </c:spPr>
  <c:txPr>
    <a:bodyPr/>
    <a:lstStyle/>
    <a:p>
      <a:pPr>
        <a:defRPr/>
      </a:pPr>
      <a:endParaRPr lang="sr-Latn-R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85</TotalTime>
  <Pages>1</Pages>
  <Words>2789</Words>
  <Characters>15901</Characters>
  <Application>Microsoft Office Word</Application>
  <DocSecurity>0</DocSecurity>
  <Lines>132</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Ćosić</dc:creator>
  <cp:keywords/>
  <dc:description/>
  <cp:lastModifiedBy>aveseljic@gmail.com</cp:lastModifiedBy>
  <cp:revision>15</cp:revision>
  <dcterms:created xsi:type="dcterms:W3CDTF">2022-05-18T22:08:00Z</dcterms:created>
  <dcterms:modified xsi:type="dcterms:W3CDTF">2023-02-25T21:28:00Z</dcterms:modified>
</cp:coreProperties>
</file>