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0EEB" w14:textId="77777777" w:rsidR="00610008" w:rsidRPr="00610008" w:rsidRDefault="00610008" w:rsidP="00610008">
      <w:pPr>
        <w:rPr>
          <w:rFonts w:ascii="Times New Roman" w:hAnsi="Times New Roman" w:cs="Times New Roman"/>
          <w:b/>
          <w:bCs/>
          <w:sz w:val="36"/>
          <w:szCs w:val="36"/>
        </w:rPr>
      </w:pPr>
      <w:r w:rsidRPr="00610008">
        <w:rPr>
          <w:rFonts w:ascii="Times New Roman" w:hAnsi="Times New Roman" w:cs="Times New Roman"/>
          <w:b/>
          <w:bCs/>
          <w:sz w:val="36"/>
          <w:szCs w:val="36"/>
        </w:rPr>
        <w:t xml:space="preserve">Utilización de un pH-metro (conductividad eléctrica inferior a 200 </w:t>
      </w:r>
      <w:proofErr w:type="spellStart"/>
      <w:r w:rsidRPr="00610008">
        <w:rPr>
          <w:rFonts w:ascii="Times New Roman" w:hAnsi="Times New Roman" w:cs="Times New Roman"/>
          <w:b/>
          <w:bCs/>
          <w:sz w:val="36"/>
          <w:szCs w:val="36"/>
        </w:rPr>
        <w:t>mS</w:t>
      </w:r>
      <w:proofErr w:type="spellEnd"/>
      <w:r w:rsidRPr="00610008">
        <w:rPr>
          <w:rFonts w:ascii="Times New Roman" w:hAnsi="Times New Roman" w:cs="Times New Roman"/>
          <w:b/>
          <w:bCs/>
          <w:sz w:val="36"/>
          <w:szCs w:val="36"/>
        </w:rPr>
        <w:t>/cm)</w:t>
      </w:r>
    </w:p>
    <w:p w14:paraId="5DAE2556" w14:textId="77777777" w:rsidR="00610008" w:rsidRPr="00610008" w:rsidRDefault="00610008" w:rsidP="00610008">
      <w:pPr>
        <w:rPr>
          <w:rFonts w:ascii="Times New Roman" w:hAnsi="Times New Roman" w:cs="Times New Roman"/>
          <w:b/>
          <w:bCs/>
          <w:sz w:val="28"/>
          <w:szCs w:val="28"/>
        </w:rPr>
      </w:pPr>
      <w:r w:rsidRPr="00610008">
        <w:rPr>
          <w:rFonts w:ascii="Times New Roman" w:hAnsi="Times New Roman" w:cs="Times New Roman"/>
          <w:b/>
          <w:bCs/>
          <w:sz w:val="28"/>
          <w:szCs w:val="28"/>
        </w:rPr>
        <w:t>Guía de campo</w:t>
      </w:r>
    </w:p>
    <w:p w14:paraId="7CDB3785" w14:textId="77777777" w:rsidR="00610008" w:rsidRPr="00610008" w:rsidRDefault="00610008" w:rsidP="00610008">
      <w:pPr>
        <w:rPr>
          <w:rFonts w:ascii="Times New Roman" w:hAnsi="Times New Roman" w:cs="Times New Roman"/>
          <w:sz w:val="24"/>
          <w:szCs w:val="24"/>
        </w:rPr>
      </w:pPr>
    </w:p>
    <w:p w14:paraId="00EDDD03" w14:textId="77777777" w:rsidR="00610008" w:rsidRPr="00610008" w:rsidRDefault="00610008" w:rsidP="00610008">
      <w:pPr>
        <w:rPr>
          <w:rFonts w:ascii="Times New Roman" w:hAnsi="Times New Roman" w:cs="Times New Roman"/>
          <w:b/>
          <w:bCs/>
          <w:sz w:val="24"/>
          <w:szCs w:val="24"/>
        </w:rPr>
      </w:pPr>
      <w:r w:rsidRPr="00610008">
        <w:rPr>
          <w:rFonts w:ascii="Times New Roman" w:hAnsi="Times New Roman" w:cs="Times New Roman"/>
          <w:b/>
          <w:bCs/>
          <w:sz w:val="24"/>
          <w:szCs w:val="24"/>
        </w:rPr>
        <w:t>Tarea</w:t>
      </w:r>
    </w:p>
    <w:p w14:paraId="19540390" w14:textId="2CA042BD"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Utilizar un pH-metro para medir el pH de </w:t>
      </w:r>
      <w:r>
        <w:rPr>
          <w:rFonts w:ascii="Times New Roman" w:hAnsi="Times New Roman" w:cs="Times New Roman"/>
          <w:sz w:val="24"/>
          <w:szCs w:val="24"/>
        </w:rPr>
        <w:t>una</w:t>
      </w:r>
      <w:r w:rsidRPr="00610008">
        <w:rPr>
          <w:rFonts w:ascii="Times New Roman" w:hAnsi="Times New Roman" w:cs="Times New Roman"/>
          <w:sz w:val="24"/>
          <w:szCs w:val="24"/>
        </w:rPr>
        <w:t xml:space="preserve"> muestra de agua dulce con conductividad eléctrica inferior a 200 </w:t>
      </w:r>
      <w:proofErr w:type="spellStart"/>
      <w:r w:rsidRPr="00610008">
        <w:rPr>
          <w:rFonts w:ascii="Times New Roman" w:hAnsi="Times New Roman" w:cs="Times New Roman"/>
          <w:sz w:val="24"/>
          <w:szCs w:val="24"/>
        </w:rPr>
        <w:t>mS</w:t>
      </w:r>
      <w:proofErr w:type="spellEnd"/>
      <w:r w:rsidRPr="00610008">
        <w:rPr>
          <w:rFonts w:ascii="Times New Roman" w:hAnsi="Times New Roman" w:cs="Times New Roman"/>
          <w:sz w:val="24"/>
          <w:szCs w:val="24"/>
        </w:rPr>
        <w:t>/cm</w:t>
      </w:r>
    </w:p>
    <w:p w14:paraId="47196CCD" w14:textId="77777777" w:rsidR="00610008" w:rsidRPr="00610008" w:rsidRDefault="00610008" w:rsidP="00610008">
      <w:pPr>
        <w:rPr>
          <w:rFonts w:ascii="Times New Roman" w:hAnsi="Times New Roman" w:cs="Times New Roman"/>
          <w:sz w:val="24"/>
          <w:szCs w:val="24"/>
        </w:rPr>
      </w:pPr>
    </w:p>
    <w:p w14:paraId="6CDCC201" w14:textId="77777777" w:rsidR="00610008" w:rsidRPr="00610008" w:rsidRDefault="00610008" w:rsidP="00610008">
      <w:pPr>
        <w:rPr>
          <w:rFonts w:ascii="Times New Roman" w:hAnsi="Times New Roman" w:cs="Times New Roman"/>
          <w:sz w:val="24"/>
          <w:szCs w:val="24"/>
        </w:rPr>
        <w:sectPr w:rsidR="00610008" w:rsidRPr="00610008">
          <w:pgSz w:w="12240" w:h="15840"/>
          <w:pgMar w:top="1417" w:right="1701" w:bottom="1417" w:left="1701" w:header="708" w:footer="708" w:gutter="0"/>
          <w:cols w:space="708"/>
          <w:docGrid w:linePitch="360"/>
        </w:sectPr>
      </w:pPr>
    </w:p>
    <w:p w14:paraId="356FC4DF" w14:textId="2F1159AE" w:rsidR="00610008" w:rsidRPr="00610008" w:rsidRDefault="00610008" w:rsidP="00610008">
      <w:pPr>
        <w:rPr>
          <w:rFonts w:ascii="Times New Roman" w:hAnsi="Times New Roman" w:cs="Times New Roman"/>
          <w:b/>
          <w:bCs/>
          <w:sz w:val="24"/>
          <w:szCs w:val="24"/>
        </w:rPr>
      </w:pPr>
      <w:r w:rsidRPr="00610008">
        <w:rPr>
          <w:rFonts w:ascii="Times New Roman" w:hAnsi="Times New Roman" w:cs="Times New Roman"/>
          <w:b/>
          <w:bCs/>
          <w:sz w:val="24"/>
          <w:szCs w:val="24"/>
        </w:rPr>
        <w:t>¿</w:t>
      </w:r>
      <w:r w:rsidRPr="00610008">
        <w:rPr>
          <w:rFonts w:ascii="Times New Roman" w:hAnsi="Times New Roman" w:cs="Times New Roman"/>
          <w:b/>
          <w:bCs/>
          <w:sz w:val="24"/>
          <w:szCs w:val="24"/>
        </w:rPr>
        <w:t xml:space="preserve">Qué </w:t>
      </w:r>
      <w:r w:rsidRPr="00610008">
        <w:rPr>
          <w:rFonts w:ascii="Times New Roman" w:hAnsi="Times New Roman" w:cs="Times New Roman"/>
          <w:b/>
          <w:bCs/>
          <w:sz w:val="24"/>
          <w:szCs w:val="24"/>
        </w:rPr>
        <w:t xml:space="preserve">se </w:t>
      </w:r>
      <w:r w:rsidRPr="00610008">
        <w:rPr>
          <w:rFonts w:ascii="Times New Roman" w:hAnsi="Times New Roman" w:cs="Times New Roman"/>
          <w:b/>
          <w:bCs/>
          <w:sz w:val="24"/>
          <w:szCs w:val="24"/>
        </w:rPr>
        <w:t>necesita</w:t>
      </w:r>
      <w:r w:rsidRPr="00610008">
        <w:rPr>
          <w:rFonts w:ascii="Times New Roman" w:hAnsi="Times New Roman" w:cs="Times New Roman"/>
          <w:b/>
          <w:bCs/>
          <w:sz w:val="24"/>
          <w:szCs w:val="24"/>
        </w:rPr>
        <w:t>?</w:t>
      </w:r>
    </w:p>
    <w:p w14:paraId="1BE07508" w14:textId="50DFC50C"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o Hoja de datos de investigación </w:t>
      </w:r>
      <w:r>
        <w:rPr>
          <w:rFonts w:ascii="Times New Roman" w:hAnsi="Times New Roman" w:cs="Times New Roman"/>
          <w:sz w:val="24"/>
          <w:szCs w:val="24"/>
        </w:rPr>
        <w:t>de</w:t>
      </w:r>
      <w:r w:rsidRPr="00610008">
        <w:rPr>
          <w:rFonts w:ascii="Times New Roman" w:hAnsi="Times New Roman" w:cs="Times New Roman"/>
          <w:sz w:val="24"/>
          <w:szCs w:val="24"/>
        </w:rPr>
        <w:t xml:space="preserve"> hidrosfera</w:t>
      </w:r>
    </w:p>
    <w:p w14:paraId="0CF67B77"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o Guía de campo del protocolo de conductividad eléctrica</w:t>
      </w:r>
    </w:p>
    <w:p w14:paraId="66EB499D"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o pH-metro</w:t>
      </w:r>
    </w:p>
    <w:p w14:paraId="6B73ED84" w14:textId="497B64BA"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o </w:t>
      </w:r>
      <w:r w:rsidRPr="00610008">
        <w:rPr>
          <w:rFonts w:ascii="Times New Roman" w:hAnsi="Times New Roman" w:cs="Times New Roman"/>
          <w:sz w:val="24"/>
          <w:szCs w:val="24"/>
        </w:rPr>
        <w:t>Conductímetro</w:t>
      </w:r>
      <w:r w:rsidRPr="00610008">
        <w:rPr>
          <w:rFonts w:ascii="Times New Roman" w:hAnsi="Times New Roman" w:cs="Times New Roman"/>
          <w:sz w:val="24"/>
          <w:szCs w:val="24"/>
        </w:rPr>
        <w:t xml:space="preserve"> eléctrico</w:t>
      </w:r>
    </w:p>
    <w:p w14:paraId="596BC6DB"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o Dos vasos de precipitados de 100 </w:t>
      </w:r>
      <w:proofErr w:type="spellStart"/>
      <w:r w:rsidRPr="00610008">
        <w:rPr>
          <w:rFonts w:ascii="Times New Roman" w:hAnsi="Times New Roman" w:cs="Times New Roman"/>
          <w:sz w:val="24"/>
          <w:szCs w:val="24"/>
        </w:rPr>
        <w:t>mL</w:t>
      </w:r>
      <w:proofErr w:type="spellEnd"/>
    </w:p>
    <w:p w14:paraId="430FADA8" w14:textId="1DD4156E"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o 25 </w:t>
      </w:r>
      <w:proofErr w:type="spellStart"/>
      <w:r w:rsidRPr="00610008">
        <w:rPr>
          <w:rFonts w:ascii="Times New Roman" w:hAnsi="Times New Roman" w:cs="Times New Roman"/>
          <w:sz w:val="24"/>
          <w:szCs w:val="24"/>
        </w:rPr>
        <w:t>mL</w:t>
      </w:r>
      <w:proofErr w:type="spellEnd"/>
      <w:r w:rsidRPr="00610008">
        <w:rPr>
          <w:rFonts w:ascii="Times New Roman" w:hAnsi="Times New Roman" w:cs="Times New Roman"/>
          <w:sz w:val="24"/>
          <w:szCs w:val="24"/>
        </w:rPr>
        <w:t xml:space="preserve"> de solución tampón de pH 7,0 en un frasco con tapa - este frasco debe estar etiquetado como "pH 7.0"</w:t>
      </w:r>
    </w:p>
    <w:p w14:paraId="6B76EDD6" w14:textId="6C46D8FA"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o 25 </w:t>
      </w:r>
      <w:proofErr w:type="spellStart"/>
      <w:r w:rsidRPr="00610008">
        <w:rPr>
          <w:rFonts w:ascii="Times New Roman" w:hAnsi="Times New Roman" w:cs="Times New Roman"/>
          <w:sz w:val="24"/>
          <w:szCs w:val="24"/>
        </w:rPr>
        <w:t>mL</w:t>
      </w:r>
      <w:proofErr w:type="spellEnd"/>
      <w:r w:rsidRPr="00610008">
        <w:rPr>
          <w:rFonts w:ascii="Times New Roman" w:hAnsi="Times New Roman" w:cs="Times New Roman"/>
          <w:sz w:val="24"/>
          <w:szCs w:val="24"/>
        </w:rPr>
        <w:t xml:space="preserve"> de solución tampón de pH 4,0 en un frasco con tapa; este frasco debe llevar la etiqueta "pH 4,0".</w:t>
      </w:r>
    </w:p>
    <w:p w14:paraId="26A10F04" w14:textId="703C0C58"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o 25 </w:t>
      </w:r>
      <w:proofErr w:type="spellStart"/>
      <w:r w:rsidRPr="00610008">
        <w:rPr>
          <w:rFonts w:ascii="Times New Roman" w:hAnsi="Times New Roman" w:cs="Times New Roman"/>
          <w:sz w:val="24"/>
          <w:szCs w:val="24"/>
        </w:rPr>
        <w:t>mL</w:t>
      </w:r>
      <w:proofErr w:type="spellEnd"/>
      <w:r w:rsidRPr="00610008">
        <w:rPr>
          <w:rFonts w:ascii="Times New Roman" w:hAnsi="Times New Roman" w:cs="Times New Roman"/>
          <w:sz w:val="24"/>
          <w:szCs w:val="24"/>
        </w:rPr>
        <w:t xml:space="preserve"> de solución amortiguadora de pH 10,0 en un frasco</w:t>
      </w:r>
      <w:r>
        <w:rPr>
          <w:rFonts w:ascii="Times New Roman" w:hAnsi="Times New Roman" w:cs="Times New Roman"/>
          <w:sz w:val="24"/>
          <w:szCs w:val="24"/>
        </w:rPr>
        <w:t xml:space="preserve"> </w:t>
      </w:r>
      <w:r w:rsidRPr="00610008">
        <w:rPr>
          <w:rFonts w:ascii="Times New Roman" w:hAnsi="Times New Roman" w:cs="Times New Roman"/>
          <w:sz w:val="24"/>
          <w:szCs w:val="24"/>
        </w:rPr>
        <w:t>con tapa; este frasco debe llevar la etiqueta "pH 10.0".</w:t>
      </w:r>
    </w:p>
    <w:p w14:paraId="0BC9C58D"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Nota: Cada frasco debe tener una abertura </w:t>
      </w:r>
    </w:p>
    <w:p w14:paraId="56AC756F"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lo suficientemente grande como para sumergir el medidor de pH</w:t>
      </w:r>
    </w:p>
    <w:p w14:paraId="7F956A74" w14:textId="1FE7F21A"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o Solución patrón para </w:t>
      </w:r>
      <w:proofErr w:type="gramStart"/>
      <w:r w:rsidRPr="00610008">
        <w:rPr>
          <w:rFonts w:ascii="Times New Roman" w:hAnsi="Times New Roman" w:cs="Times New Roman"/>
          <w:sz w:val="24"/>
          <w:szCs w:val="24"/>
        </w:rPr>
        <w:t>el</w:t>
      </w:r>
      <w:r>
        <w:rPr>
          <w:rFonts w:ascii="Times New Roman" w:hAnsi="Times New Roman" w:cs="Times New Roman"/>
          <w:sz w:val="24"/>
          <w:szCs w:val="24"/>
        </w:rPr>
        <w:t xml:space="preserve"> test</w:t>
      </w:r>
      <w:proofErr w:type="gramEnd"/>
      <w:r>
        <w:rPr>
          <w:rFonts w:ascii="Times New Roman" w:hAnsi="Times New Roman" w:cs="Times New Roman"/>
          <w:sz w:val="24"/>
          <w:szCs w:val="24"/>
        </w:rPr>
        <w:t xml:space="preserve"> de</w:t>
      </w:r>
      <w:r w:rsidRPr="00610008">
        <w:rPr>
          <w:rFonts w:ascii="Times New Roman" w:hAnsi="Times New Roman" w:cs="Times New Roman"/>
          <w:sz w:val="24"/>
          <w:szCs w:val="24"/>
        </w:rPr>
        <w:t xml:space="preserve"> conductividad eléctrica </w:t>
      </w:r>
    </w:p>
    <w:p w14:paraId="2221DAAE"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o Agua destilada en un frasco lavador</w:t>
      </w:r>
    </w:p>
    <w:p w14:paraId="07CF067A"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o Toalla de papel limpia o tejido suave</w:t>
      </w:r>
    </w:p>
    <w:p w14:paraId="2C3831D1"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o Guantes de látex</w:t>
      </w:r>
    </w:p>
    <w:p w14:paraId="02DBDAF3" w14:textId="7229D474"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o Cristales de sal</w:t>
      </w:r>
      <w:r w:rsidRPr="00610008">
        <w:rPr>
          <w:rStyle w:val="Refdenotaalpie"/>
          <w:rFonts w:ascii="Times New Roman" w:hAnsi="Times New Roman" w:cs="Times New Roman"/>
          <w:sz w:val="24"/>
          <w:szCs w:val="24"/>
        </w:rPr>
        <w:footnoteReference w:id="1"/>
      </w:r>
    </w:p>
    <w:p w14:paraId="476B3C59"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 o sal de mesa</w:t>
      </w:r>
    </w:p>
    <w:p w14:paraId="77F6F248"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o Pinzas</w:t>
      </w:r>
    </w:p>
    <w:p w14:paraId="57B99DBB"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o Varilla agitadora o cuchara</w:t>
      </w:r>
    </w:p>
    <w:p w14:paraId="06E4E63B"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o Termómetro</w:t>
      </w:r>
    </w:p>
    <w:p w14:paraId="16610A00"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o Bolígrafo o lápiz</w:t>
      </w:r>
    </w:p>
    <w:p w14:paraId="6C0B90AE" w14:textId="77777777" w:rsidR="00610008" w:rsidRPr="00610008" w:rsidRDefault="00610008" w:rsidP="00610008">
      <w:pPr>
        <w:rPr>
          <w:rFonts w:ascii="Times New Roman" w:hAnsi="Times New Roman" w:cs="Times New Roman"/>
          <w:sz w:val="24"/>
          <w:szCs w:val="24"/>
        </w:rPr>
        <w:sectPr w:rsidR="00610008" w:rsidRPr="00610008" w:rsidSect="00610008">
          <w:type w:val="continuous"/>
          <w:pgSz w:w="12240" w:h="15840"/>
          <w:pgMar w:top="1417" w:right="1701" w:bottom="1417" w:left="1701" w:header="708" w:footer="708" w:gutter="0"/>
          <w:cols w:num="2" w:space="708"/>
          <w:docGrid w:linePitch="360"/>
        </w:sectPr>
      </w:pPr>
    </w:p>
    <w:p w14:paraId="23C96E0E" w14:textId="77777777" w:rsidR="00610008" w:rsidRPr="00610008" w:rsidRDefault="00610008" w:rsidP="00610008">
      <w:pPr>
        <w:rPr>
          <w:rFonts w:ascii="Times New Roman" w:hAnsi="Times New Roman" w:cs="Times New Roman"/>
          <w:sz w:val="24"/>
          <w:szCs w:val="24"/>
        </w:rPr>
      </w:pPr>
    </w:p>
    <w:p w14:paraId="491D7B7C" w14:textId="77777777" w:rsidR="00610008" w:rsidRPr="00610008" w:rsidRDefault="00610008" w:rsidP="00610008">
      <w:pPr>
        <w:rPr>
          <w:rFonts w:ascii="Times New Roman" w:hAnsi="Times New Roman" w:cs="Times New Roman"/>
          <w:sz w:val="24"/>
          <w:szCs w:val="24"/>
        </w:rPr>
      </w:pPr>
    </w:p>
    <w:p w14:paraId="0F10B417" w14:textId="77777777" w:rsidR="00610008" w:rsidRPr="00610008" w:rsidRDefault="00610008" w:rsidP="00610008">
      <w:pPr>
        <w:rPr>
          <w:rFonts w:ascii="Times New Roman" w:hAnsi="Times New Roman" w:cs="Times New Roman"/>
          <w:sz w:val="24"/>
          <w:szCs w:val="24"/>
        </w:rPr>
      </w:pPr>
    </w:p>
    <w:p w14:paraId="018FD094" w14:textId="77777777" w:rsidR="00610008" w:rsidRPr="00610008" w:rsidRDefault="00610008" w:rsidP="00610008">
      <w:pPr>
        <w:rPr>
          <w:rFonts w:ascii="Times New Roman" w:hAnsi="Times New Roman" w:cs="Times New Roman"/>
          <w:b/>
          <w:bCs/>
          <w:sz w:val="28"/>
          <w:szCs w:val="28"/>
        </w:rPr>
      </w:pPr>
      <w:r w:rsidRPr="00610008">
        <w:rPr>
          <w:rFonts w:ascii="Times New Roman" w:hAnsi="Times New Roman" w:cs="Times New Roman"/>
          <w:b/>
          <w:bCs/>
          <w:sz w:val="28"/>
          <w:szCs w:val="28"/>
        </w:rPr>
        <w:lastRenderedPageBreak/>
        <w:t>En el campo</w:t>
      </w:r>
    </w:p>
    <w:p w14:paraId="054167CE" w14:textId="2E6680FA"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1. Rellen</w:t>
      </w:r>
      <w:r>
        <w:rPr>
          <w:rFonts w:ascii="Times New Roman" w:hAnsi="Times New Roman" w:cs="Times New Roman"/>
          <w:sz w:val="24"/>
          <w:szCs w:val="24"/>
        </w:rPr>
        <w:t>e</w:t>
      </w:r>
      <w:r w:rsidRPr="00610008">
        <w:rPr>
          <w:rFonts w:ascii="Times New Roman" w:hAnsi="Times New Roman" w:cs="Times New Roman"/>
          <w:sz w:val="24"/>
          <w:szCs w:val="24"/>
        </w:rPr>
        <w:t xml:space="preserve"> la parte superior de </w:t>
      </w:r>
      <w:r>
        <w:rPr>
          <w:rFonts w:ascii="Times New Roman" w:hAnsi="Times New Roman" w:cs="Times New Roman"/>
          <w:sz w:val="24"/>
          <w:szCs w:val="24"/>
        </w:rPr>
        <w:t>la</w:t>
      </w:r>
      <w:r w:rsidRPr="00610008">
        <w:rPr>
          <w:rFonts w:ascii="Times New Roman" w:hAnsi="Times New Roman" w:cs="Times New Roman"/>
          <w:sz w:val="24"/>
          <w:szCs w:val="24"/>
        </w:rPr>
        <w:t xml:space="preserve"> Hoja de Datos </w:t>
      </w:r>
      <w:r>
        <w:rPr>
          <w:rFonts w:ascii="Times New Roman" w:hAnsi="Times New Roman" w:cs="Times New Roman"/>
          <w:sz w:val="24"/>
          <w:szCs w:val="24"/>
        </w:rPr>
        <w:t xml:space="preserve">de </w:t>
      </w:r>
      <w:r w:rsidRPr="00610008">
        <w:rPr>
          <w:rFonts w:ascii="Times New Roman" w:hAnsi="Times New Roman" w:cs="Times New Roman"/>
          <w:sz w:val="24"/>
          <w:szCs w:val="24"/>
        </w:rPr>
        <w:t>Hidrosfera. En la sección de pH de la hoja, mar</w:t>
      </w:r>
      <w:r>
        <w:rPr>
          <w:rFonts w:ascii="Times New Roman" w:hAnsi="Times New Roman" w:cs="Times New Roman"/>
          <w:sz w:val="24"/>
          <w:szCs w:val="24"/>
        </w:rPr>
        <w:t>que</w:t>
      </w:r>
      <w:r w:rsidRPr="00610008">
        <w:rPr>
          <w:rFonts w:ascii="Times New Roman" w:hAnsi="Times New Roman" w:cs="Times New Roman"/>
          <w:sz w:val="24"/>
          <w:szCs w:val="24"/>
        </w:rPr>
        <w:t xml:space="preserve"> la casilla 'Medidor de pH.'</w:t>
      </w:r>
    </w:p>
    <w:p w14:paraId="3937F97E" w14:textId="109DC9E8"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2. Po</w:t>
      </w:r>
      <w:r>
        <w:rPr>
          <w:rFonts w:ascii="Times New Roman" w:hAnsi="Times New Roman" w:cs="Times New Roman"/>
          <w:sz w:val="24"/>
          <w:szCs w:val="24"/>
        </w:rPr>
        <w:t>rte</w:t>
      </w:r>
      <w:r w:rsidRPr="00610008">
        <w:rPr>
          <w:rFonts w:ascii="Times New Roman" w:hAnsi="Times New Roman" w:cs="Times New Roman"/>
          <w:sz w:val="24"/>
          <w:szCs w:val="24"/>
        </w:rPr>
        <w:t xml:space="preserve"> guantes de látex.</w:t>
      </w:r>
    </w:p>
    <w:p w14:paraId="336B29D4" w14:textId="2844CFF1"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3. Enjuag</w:t>
      </w:r>
      <w:r>
        <w:rPr>
          <w:rFonts w:ascii="Times New Roman" w:hAnsi="Times New Roman" w:cs="Times New Roman"/>
          <w:sz w:val="24"/>
          <w:szCs w:val="24"/>
        </w:rPr>
        <w:t>ue</w:t>
      </w:r>
      <w:r w:rsidRPr="00610008">
        <w:rPr>
          <w:rFonts w:ascii="Times New Roman" w:hAnsi="Times New Roman" w:cs="Times New Roman"/>
          <w:sz w:val="24"/>
          <w:szCs w:val="24"/>
        </w:rPr>
        <w:t xml:space="preserve"> las pinzas en agua de muestra y sé</w:t>
      </w:r>
      <w:r>
        <w:rPr>
          <w:rFonts w:ascii="Times New Roman" w:hAnsi="Times New Roman" w:cs="Times New Roman"/>
          <w:sz w:val="24"/>
          <w:szCs w:val="24"/>
        </w:rPr>
        <w:t>que</w:t>
      </w:r>
      <w:r w:rsidRPr="00610008">
        <w:rPr>
          <w:rFonts w:ascii="Times New Roman" w:hAnsi="Times New Roman" w:cs="Times New Roman"/>
          <w:sz w:val="24"/>
          <w:szCs w:val="24"/>
        </w:rPr>
        <w:t>las con una toalla de papel.</w:t>
      </w:r>
    </w:p>
    <w:p w14:paraId="31307672" w14:textId="04B1B57E"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4. Enjuag</w:t>
      </w:r>
      <w:r>
        <w:rPr>
          <w:rFonts w:ascii="Times New Roman" w:hAnsi="Times New Roman" w:cs="Times New Roman"/>
          <w:sz w:val="24"/>
          <w:szCs w:val="24"/>
        </w:rPr>
        <w:t>ue</w:t>
      </w:r>
      <w:r w:rsidRPr="00610008">
        <w:rPr>
          <w:rFonts w:ascii="Times New Roman" w:hAnsi="Times New Roman" w:cs="Times New Roman"/>
          <w:sz w:val="24"/>
          <w:szCs w:val="24"/>
        </w:rPr>
        <w:t xml:space="preserve"> tres veces dos vasos de precipitados o tazas con agua de muestra.</w:t>
      </w:r>
    </w:p>
    <w:p w14:paraId="2B3CB162" w14:textId="22E9F122"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5. Llen</w:t>
      </w:r>
      <w:r>
        <w:rPr>
          <w:rFonts w:ascii="Times New Roman" w:hAnsi="Times New Roman" w:cs="Times New Roman"/>
          <w:sz w:val="24"/>
          <w:szCs w:val="24"/>
        </w:rPr>
        <w:t>e</w:t>
      </w:r>
      <w:r w:rsidRPr="00610008">
        <w:rPr>
          <w:rFonts w:ascii="Times New Roman" w:hAnsi="Times New Roman" w:cs="Times New Roman"/>
          <w:sz w:val="24"/>
          <w:szCs w:val="24"/>
        </w:rPr>
        <w:t xml:space="preserve"> un vaso de precipitados o una taza con unos 100 ml de agua de muestra.</w:t>
      </w:r>
    </w:p>
    <w:p w14:paraId="526DB865" w14:textId="2C046059"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6. Colo</w:t>
      </w:r>
      <w:r>
        <w:rPr>
          <w:rFonts w:ascii="Times New Roman" w:hAnsi="Times New Roman" w:cs="Times New Roman"/>
          <w:sz w:val="24"/>
          <w:szCs w:val="24"/>
        </w:rPr>
        <w:t>que</w:t>
      </w:r>
      <w:r w:rsidRPr="00610008">
        <w:rPr>
          <w:rFonts w:ascii="Times New Roman" w:hAnsi="Times New Roman" w:cs="Times New Roman"/>
          <w:sz w:val="24"/>
          <w:szCs w:val="24"/>
        </w:rPr>
        <w:t xml:space="preserve"> un cristal de sal en el agua de muestra utilizando las pinzas. (Si no tiene cristales de sal, llena esta letra O con sal de mesa y viért</w:t>
      </w:r>
      <w:r>
        <w:rPr>
          <w:rFonts w:ascii="Times New Roman" w:hAnsi="Times New Roman" w:cs="Times New Roman"/>
          <w:sz w:val="24"/>
          <w:szCs w:val="24"/>
        </w:rPr>
        <w:t>a</w:t>
      </w:r>
      <w:r w:rsidRPr="00610008">
        <w:rPr>
          <w:rFonts w:ascii="Times New Roman" w:hAnsi="Times New Roman" w:cs="Times New Roman"/>
          <w:sz w:val="24"/>
          <w:szCs w:val="24"/>
        </w:rPr>
        <w:t>la en el agua de muestra).</w:t>
      </w:r>
    </w:p>
    <w:p w14:paraId="5647D295" w14:textId="2A48092D"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7. Remuev</w:t>
      </w:r>
      <w:r>
        <w:rPr>
          <w:rFonts w:ascii="Times New Roman" w:hAnsi="Times New Roman" w:cs="Times New Roman"/>
          <w:sz w:val="24"/>
          <w:szCs w:val="24"/>
        </w:rPr>
        <w:t>a</w:t>
      </w:r>
      <w:r w:rsidRPr="00610008">
        <w:rPr>
          <w:rFonts w:ascii="Times New Roman" w:hAnsi="Times New Roman" w:cs="Times New Roman"/>
          <w:sz w:val="24"/>
          <w:szCs w:val="24"/>
        </w:rPr>
        <w:t xml:space="preserve"> bien con una varilla</w:t>
      </w:r>
      <w:r>
        <w:rPr>
          <w:rFonts w:ascii="Times New Roman" w:hAnsi="Times New Roman" w:cs="Times New Roman"/>
          <w:sz w:val="24"/>
          <w:szCs w:val="24"/>
        </w:rPr>
        <w:t xml:space="preserve"> agitadora</w:t>
      </w:r>
      <w:r w:rsidRPr="00610008">
        <w:rPr>
          <w:rFonts w:ascii="Times New Roman" w:hAnsi="Times New Roman" w:cs="Times New Roman"/>
          <w:sz w:val="24"/>
          <w:szCs w:val="24"/>
        </w:rPr>
        <w:t xml:space="preserve"> o una cuchara.</w:t>
      </w:r>
    </w:p>
    <w:p w14:paraId="1C667A71" w14:textId="254CED7C"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8. Mida la conductividad eléctrica de la muestra de agua tratada utilizando el protocolo de conductividad eléctrica. </w:t>
      </w:r>
    </w:p>
    <w:p w14:paraId="59F67CFC"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a. Registre el valor en la Hoja de Datos si la conductividad eléctrica es de al menos 200 </w:t>
      </w:r>
      <w:proofErr w:type="spellStart"/>
      <w:r w:rsidRPr="00610008">
        <w:rPr>
          <w:rFonts w:ascii="Times New Roman" w:hAnsi="Times New Roman" w:cs="Times New Roman"/>
          <w:sz w:val="24"/>
          <w:szCs w:val="24"/>
        </w:rPr>
        <w:t>mS</w:t>
      </w:r>
      <w:proofErr w:type="spellEnd"/>
      <w:r w:rsidRPr="00610008">
        <w:rPr>
          <w:rFonts w:ascii="Times New Roman" w:hAnsi="Times New Roman" w:cs="Times New Roman"/>
          <w:sz w:val="24"/>
          <w:szCs w:val="24"/>
        </w:rPr>
        <w:t xml:space="preserve">/cm. </w:t>
      </w:r>
    </w:p>
    <w:p w14:paraId="6025AA22"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Vaya al paso 9.</w:t>
      </w:r>
    </w:p>
    <w:p w14:paraId="1FFCCB59"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b. Si la conductividad eléctrica sigue siendo inferior a 200 </w:t>
      </w:r>
      <w:proofErr w:type="spellStart"/>
      <w:r w:rsidRPr="00610008">
        <w:rPr>
          <w:rFonts w:ascii="Times New Roman" w:hAnsi="Times New Roman" w:cs="Times New Roman"/>
          <w:sz w:val="24"/>
          <w:szCs w:val="24"/>
        </w:rPr>
        <w:t>mS</w:t>
      </w:r>
      <w:proofErr w:type="spellEnd"/>
      <w:r w:rsidRPr="00610008">
        <w:rPr>
          <w:rFonts w:ascii="Times New Roman" w:hAnsi="Times New Roman" w:cs="Times New Roman"/>
          <w:sz w:val="24"/>
          <w:szCs w:val="24"/>
        </w:rPr>
        <w:t xml:space="preserve">/cm, vaya al paso 6 y repítalo </w:t>
      </w:r>
    </w:p>
    <w:p w14:paraId="4011C583"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hasta obtener un valor de al menos 200 </w:t>
      </w:r>
      <w:proofErr w:type="spellStart"/>
      <w:r w:rsidRPr="00610008">
        <w:rPr>
          <w:rFonts w:ascii="Times New Roman" w:hAnsi="Times New Roman" w:cs="Times New Roman"/>
          <w:sz w:val="24"/>
          <w:szCs w:val="24"/>
        </w:rPr>
        <w:t>mS</w:t>
      </w:r>
      <w:proofErr w:type="spellEnd"/>
      <w:r w:rsidRPr="00610008">
        <w:rPr>
          <w:rFonts w:ascii="Times New Roman" w:hAnsi="Times New Roman" w:cs="Times New Roman"/>
          <w:sz w:val="24"/>
          <w:szCs w:val="24"/>
        </w:rPr>
        <w:t>/cm.</w:t>
      </w:r>
    </w:p>
    <w:p w14:paraId="04D30491" w14:textId="6EBC9FA0"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9. Retire la tapa del medidor que cubre el electrodo (el bulbo de vidrio del medidor de pH). </w:t>
      </w:r>
    </w:p>
    <w:p w14:paraId="2E62D737"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pH).</w:t>
      </w:r>
    </w:p>
    <w:p w14:paraId="576960C2" w14:textId="3DF1C08A"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10. Enjuague el electrodo del medidor y la zona que lo rodea con agua destilada de la botella de enjuague. Seque el medidor con una toalla de papel limpia. Nota: No frote el electrodo ni lo toque con los dedos.</w:t>
      </w:r>
    </w:p>
    <w:p w14:paraId="00B1CDAB"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11. Enjuague el electrodo con agua destilada y séquelo de nuevo con un paño.</w:t>
      </w:r>
    </w:p>
    <w:p w14:paraId="402BCEC5"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12. Calibre el pH-metro según las instrucciones del fabricante.</w:t>
      </w:r>
    </w:p>
    <w:p w14:paraId="6BA83781" w14:textId="7E3AC68D"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13. Introdu</w:t>
      </w:r>
      <w:r w:rsidR="004062B7">
        <w:rPr>
          <w:rFonts w:ascii="Times New Roman" w:hAnsi="Times New Roman" w:cs="Times New Roman"/>
          <w:sz w:val="24"/>
          <w:szCs w:val="24"/>
        </w:rPr>
        <w:t xml:space="preserve">zca </w:t>
      </w:r>
      <w:r w:rsidRPr="00610008">
        <w:rPr>
          <w:rFonts w:ascii="Times New Roman" w:hAnsi="Times New Roman" w:cs="Times New Roman"/>
          <w:sz w:val="24"/>
          <w:szCs w:val="24"/>
        </w:rPr>
        <w:t xml:space="preserve">la parte del electrodo del pH-metro en el agua de muestra tratada. </w:t>
      </w:r>
    </w:p>
    <w:p w14:paraId="7E57A4C1" w14:textId="61E40A34"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14. Agit</w:t>
      </w:r>
      <w:r w:rsidR="004062B7">
        <w:rPr>
          <w:rFonts w:ascii="Times New Roman" w:hAnsi="Times New Roman" w:cs="Times New Roman"/>
          <w:sz w:val="24"/>
          <w:szCs w:val="24"/>
        </w:rPr>
        <w:t>e</w:t>
      </w:r>
      <w:r w:rsidRPr="00610008">
        <w:rPr>
          <w:rFonts w:ascii="Times New Roman" w:hAnsi="Times New Roman" w:cs="Times New Roman"/>
          <w:sz w:val="24"/>
          <w:szCs w:val="24"/>
        </w:rPr>
        <w:t xml:space="preserve"> una vez con el medidor. No dejes que el medidor toque el fondo o las paredes del vaso de precipitados. Espere un minuto. Si el medidor de pH sigue cambiando los números, espere otro minuto.</w:t>
      </w:r>
    </w:p>
    <w:p w14:paraId="03587574" w14:textId="3433EEA5"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15. Registr</w:t>
      </w:r>
      <w:r w:rsidR="004062B7">
        <w:rPr>
          <w:rFonts w:ascii="Times New Roman" w:hAnsi="Times New Roman" w:cs="Times New Roman"/>
          <w:sz w:val="24"/>
          <w:szCs w:val="24"/>
        </w:rPr>
        <w:t>e</w:t>
      </w:r>
      <w:r w:rsidRPr="00610008">
        <w:rPr>
          <w:rFonts w:ascii="Times New Roman" w:hAnsi="Times New Roman" w:cs="Times New Roman"/>
          <w:sz w:val="24"/>
          <w:szCs w:val="24"/>
        </w:rPr>
        <w:t xml:space="preserve"> el valor de pH en la Hoja de Datos bajo el Observador 1.</w:t>
      </w:r>
    </w:p>
    <w:p w14:paraId="739EA7FF" w14:textId="77777777"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16. Repita los pasos 3-14 utilizando nuevas muestras de agua. NO es necesario calibrar de nuevo el medidor de pH. </w:t>
      </w:r>
    </w:p>
    <w:p w14:paraId="183D6BB7" w14:textId="6C13E239"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lastRenderedPageBreak/>
        <w:t>17. Registre los valores de conductividad y pH en la Hoja de Datos como Observador 2 y Observador 3.</w:t>
      </w:r>
    </w:p>
    <w:p w14:paraId="7E72AFF9" w14:textId="74FF9594"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 xml:space="preserve">17. Comprueba si las tres observaciones están dentro de 0,2 de la media. Si las tres están dentro de 0.2, registre el promedio en la Hoja de Datos. Si las tres observaciones no están </w:t>
      </w:r>
      <w:r w:rsidR="004062B7">
        <w:rPr>
          <w:rFonts w:ascii="Times New Roman" w:hAnsi="Times New Roman" w:cs="Times New Roman"/>
          <w:sz w:val="24"/>
          <w:szCs w:val="24"/>
        </w:rPr>
        <w:t xml:space="preserve">dentro de </w:t>
      </w:r>
      <w:r w:rsidRPr="00610008">
        <w:rPr>
          <w:rFonts w:ascii="Times New Roman" w:hAnsi="Times New Roman" w:cs="Times New Roman"/>
          <w:sz w:val="24"/>
          <w:szCs w:val="24"/>
        </w:rPr>
        <w:t>0,2, repit</w:t>
      </w:r>
      <w:r w:rsidR="004062B7">
        <w:rPr>
          <w:rFonts w:ascii="Times New Roman" w:hAnsi="Times New Roman" w:cs="Times New Roman"/>
          <w:sz w:val="24"/>
          <w:szCs w:val="24"/>
        </w:rPr>
        <w:t>a</w:t>
      </w:r>
      <w:r w:rsidRPr="00610008">
        <w:rPr>
          <w:rFonts w:ascii="Times New Roman" w:hAnsi="Times New Roman" w:cs="Times New Roman"/>
          <w:sz w:val="24"/>
          <w:szCs w:val="24"/>
        </w:rPr>
        <w:t xml:space="preserve"> las mediciones.</w:t>
      </w:r>
    </w:p>
    <w:p w14:paraId="10D5F040" w14:textId="6CCFEB6E"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18. Calcul</w:t>
      </w:r>
      <w:r w:rsidR="004062B7">
        <w:rPr>
          <w:rFonts w:ascii="Times New Roman" w:hAnsi="Times New Roman" w:cs="Times New Roman"/>
          <w:sz w:val="24"/>
          <w:szCs w:val="24"/>
        </w:rPr>
        <w:t>e</w:t>
      </w:r>
      <w:r w:rsidRPr="00610008">
        <w:rPr>
          <w:rFonts w:ascii="Times New Roman" w:hAnsi="Times New Roman" w:cs="Times New Roman"/>
          <w:sz w:val="24"/>
          <w:szCs w:val="24"/>
        </w:rPr>
        <w:t xml:space="preserve"> la media de las tres observaciones y anót</w:t>
      </w:r>
      <w:r w:rsidR="004062B7">
        <w:rPr>
          <w:rFonts w:ascii="Times New Roman" w:hAnsi="Times New Roman" w:cs="Times New Roman"/>
          <w:sz w:val="24"/>
          <w:szCs w:val="24"/>
        </w:rPr>
        <w:t>e</w:t>
      </w:r>
      <w:r w:rsidRPr="00610008">
        <w:rPr>
          <w:rFonts w:ascii="Times New Roman" w:hAnsi="Times New Roman" w:cs="Times New Roman"/>
          <w:sz w:val="24"/>
          <w:szCs w:val="24"/>
        </w:rPr>
        <w:t>la en la Hoja de Datos.</w:t>
      </w:r>
    </w:p>
    <w:p w14:paraId="7A6E8669" w14:textId="6B5E3929" w:rsidR="00610008"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19. Enjuague el electrodo con agua destilada y séquelo. Apague el medidor. Colo</w:t>
      </w:r>
      <w:r w:rsidR="004062B7">
        <w:rPr>
          <w:rFonts w:ascii="Times New Roman" w:hAnsi="Times New Roman" w:cs="Times New Roman"/>
          <w:sz w:val="24"/>
          <w:szCs w:val="24"/>
        </w:rPr>
        <w:t>que</w:t>
      </w:r>
      <w:r w:rsidRPr="00610008">
        <w:rPr>
          <w:rFonts w:ascii="Times New Roman" w:hAnsi="Times New Roman" w:cs="Times New Roman"/>
          <w:sz w:val="24"/>
          <w:szCs w:val="24"/>
        </w:rPr>
        <w:t xml:space="preserve"> el capuchón para proteger el electrodo.</w:t>
      </w:r>
    </w:p>
    <w:p w14:paraId="30C2A809" w14:textId="7D5C2A0F" w:rsidR="0006443B" w:rsidRPr="00610008" w:rsidRDefault="00610008" w:rsidP="00610008">
      <w:pPr>
        <w:rPr>
          <w:rFonts w:ascii="Times New Roman" w:hAnsi="Times New Roman" w:cs="Times New Roman"/>
          <w:sz w:val="24"/>
          <w:szCs w:val="24"/>
        </w:rPr>
      </w:pPr>
      <w:r w:rsidRPr="00610008">
        <w:rPr>
          <w:rFonts w:ascii="Times New Roman" w:hAnsi="Times New Roman" w:cs="Times New Roman"/>
          <w:sz w:val="24"/>
          <w:szCs w:val="24"/>
        </w:rPr>
        <w:t>20. Si no puede obtener las tres mediciones con una diferencia de 0,2 entre ellas, habla con tu  profesor sobre posibles problemas.</w:t>
      </w:r>
    </w:p>
    <w:sectPr w:rsidR="0006443B" w:rsidRPr="00610008" w:rsidSect="00610008">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ED37A" w14:textId="77777777" w:rsidR="008E0D6D" w:rsidRDefault="008E0D6D" w:rsidP="00610008">
      <w:pPr>
        <w:spacing w:after="0" w:line="240" w:lineRule="auto"/>
      </w:pPr>
      <w:r>
        <w:separator/>
      </w:r>
    </w:p>
  </w:endnote>
  <w:endnote w:type="continuationSeparator" w:id="0">
    <w:p w14:paraId="653A70B3" w14:textId="77777777" w:rsidR="008E0D6D" w:rsidRDefault="008E0D6D" w:rsidP="0061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4FCB4" w14:textId="77777777" w:rsidR="008E0D6D" w:rsidRDefault="008E0D6D" w:rsidP="00610008">
      <w:pPr>
        <w:spacing w:after="0" w:line="240" w:lineRule="auto"/>
      </w:pPr>
      <w:r>
        <w:separator/>
      </w:r>
    </w:p>
  </w:footnote>
  <w:footnote w:type="continuationSeparator" w:id="0">
    <w:p w14:paraId="7418E9C6" w14:textId="77777777" w:rsidR="008E0D6D" w:rsidRDefault="008E0D6D" w:rsidP="00610008">
      <w:pPr>
        <w:spacing w:after="0" w:line="240" w:lineRule="auto"/>
      </w:pPr>
      <w:r>
        <w:continuationSeparator/>
      </w:r>
    </w:p>
  </w:footnote>
  <w:footnote w:id="1">
    <w:p w14:paraId="35DD86F8" w14:textId="0ED998D2" w:rsidR="00610008" w:rsidRDefault="00610008" w:rsidP="00610008">
      <w:pPr>
        <w:pStyle w:val="Textonotapie"/>
      </w:pPr>
      <w:r>
        <w:rPr>
          <w:rStyle w:val="Refdenotaalpie"/>
        </w:rPr>
        <w:footnoteRef/>
      </w:r>
      <w:r>
        <w:t xml:space="preserve"> </w:t>
      </w:r>
      <w:r>
        <w:t xml:space="preserve"> Los cristales de unos 0,5 - 2,0 mm de diámetro son mucho más fáciles de trabajar que la "sal de mesa" finamente molida que se utiliza en algunos países. </w:t>
      </w:r>
    </w:p>
    <w:p w14:paraId="49C8613F" w14:textId="18A054B6" w:rsidR="00610008" w:rsidRPr="00610008" w:rsidRDefault="00610008" w:rsidP="00610008">
      <w:pPr>
        <w:pStyle w:val="Textonotapie"/>
        <w:rPr>
          <w:lang w:val="es-ES"/>
        </w:rPr>
      </w:pPr>
      <w:r>
        <w:t>L</w:t>
      </w:r>
      <w:r>
        <w:t>os cristales de sal más grandes suelen comercializarse como "sal marina".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08"/>
    <w:rsid w:val="0006443B"/>
    <w:rsid w:val="004062B7"/>
    <w:rsid w:val="00610008"/>
    <w:rsid w:val="008E0D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51AE"/>
  <w15:chartTrackingRefBased/>
  <w15:docId w15:val="{F1BA8131-7CCE-437E-9C75-706AE73A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100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0008"/>
    <w:rPr>
      <w:sz w:val="20"/>
      <w:szCs w:val="20"/>
    </w:rPr>
  </w:style>
  <w:style w:type="character" w:styleId="Refdenotaalpie">
    <w:name w:val="footnote reference"/>
    <w:basedOn w:val="Fuentedeprrafopredeter"/>
    <w:uiPriority w:val="99"/>
    <w:semiHidden/>
    <w:unhideWhenUsed/>
    <w:rsid w:val="00610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96BB0-D88F-48F5-9606-B237A16F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568</Words>
  <Characters>3129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Restrepo</dc:creator>
  <cp:keywords/>
  <dc:description/>
  <cp:lastModifiedBy>Juan Felipe  Restrepo</cp:lastModifiedBy>
  <cp:revision>1</cp:revision>
  <dcterms:created xsi:type="dcterms:W3CDTF">2023-09-16T19:56:00Z</dcterms:created>
  <dcterms:modified xsi:type="dcterms:W3CDTF">2023-09-16T20:20:00Z</dcterms:modified>
</cp:coreProperties>
</file>