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133F6" w14:textId="0FBB2675" w:rsidR="00E76073" w:rsidRPr="00E24B88" w:rsidRDefault="00300F3F" w:rsidP="00E76073">
      <w:pPr>
        <w:pStyle w:val="Header"/>
        <w:jc w:val="center"/>
        <w:rPr>
          <w:rFonts w:asciiTheme="majorHAnsi" w:hAnsiTheme="majorHAnsi" w:cs="Cavolini"/>
          <w:b/>
          <w:sz w:val="40"/>
        </w:rPr>
      </w:pPr>
      <w:r w:rsidRPr="00E24B88">
        <w:rPr>
          <w:rFonts w:ascii="Cavolini" w:hAnsi="Cavolini" w:cs="Cavolini"/>
          <w:noProof/>
          <w:lang w:eastAsia="ga-IE"/>
        </w:rPr>
        <w:drawing>
          <wp:inline distT="0" distB="0" distL="0" distR="0" wp14:anchorId="2400C6C3" wp14:editId="536AAD9B">
            <wp:extent cx="657225" cy="657225"/>
            <wp:effectExtent l="0" t="0" r="9525" b="9525"/>
            <wp:docPr id="1015570387" name="Picture 2" descr="Image result for globe progr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r w:rsidRPr="00E24B88">
        <w:rPr>
          <w:rFonts w:ascii="Cavolini" w:hAnsi="Cavolini" w:cs="Cavolini"/>
          <w:b/>
          <w:bCs/>
          <w:sz w:val="40"/>
          <w:szCs w:val="40"/>
        </w:rPr>
        <w:t xml:space="preserve"> </w:t>
      </w:r>
      <w:r w:rsidR="00E76073" w:rsidRPr="00E24B88">
        <w:rPr>
          <w:rFonts w:asciiTheme="majorHAnsi" w:hAnsiTheme="majorHAnsi" w:cs="Cavolini"/>
          <w:b/>
          <w:bCs/>
          <w:sz w:val="40"/>
          <w:szCs w:val="40"/>
        </w:rPr>
        <w:t>NO</w:t>
      </w:r>
      <w:r w:rsidR="00E76073" w:rsidRPr="00E24B88">
        <w:rPr>
          <w:rFonts w:asciiTheme="majorHAnsi" w:hAnsiTheme="majorHAnsi" w:cs="Cavolini"/>
          <w:b/>
          <w:bCs/>
          <w:sz w:val="40"/>
          <w:szCs w:val="40"/>
          <w:vertAlign w:val="subscript"/>
        </w:rPr>
        <w:t>2</w:t>
      </w:r>
      <w:r w:rsidR="00E76073" w:rsidRPr="00E24B88">
        <w:rPr>
          <w:rFonts w:asciiTheme="majorHAnsi" w:hAnsiTheme="majorHAnsi" w:cs="Cavolini"/>
          <w:b/>
          <w:bCs/>
          <w:sz w:val="40"/>
          <w:szCs w:val="40"/>
        </w:rPr>
        <w:t xml:space="preserve"> Levels</w:t>
      </w:r>
      <w:r w:rsidR="004E2E83">
        <w:rPr>
          <w:rFonts w:asciiTheme="majorHAnsi" w:hAnsiTheme="majorHAnsi" w:cs="Cavolini"/>
          <w:b/>
          <w:bCs/>
          <w:sz w:val="40"/>
          <w:szCs w:val="40"/>
        </w:rPr>
        <w:t xml:space="preserve"> and Traffic</w:t>
      </w:r>
      <w:bookmarkStart w:id="0" w:name="_GoBack"/>
      <w:bookmarkEnd w:id="0"/>
    </w:p>
    <w:p w14:paraId="7EB0A052" w14:textId="77777777" w:rsidR="00E42894" w:rsidRPr="00E24B88" w:rsidRDefault="00E42894" w:rsidP="00E42894">
      <w:pPr>
        <w:pStyle w:val="Header"/>
        <w:jc w:val="center"/>
        <w:rPr>
          <w:rFonts w:asciiTheme="majorHAnsi" w:hAnsiTheme="majorHAnsi" w:cs="Cavolini"/>
          <w:b/>
          <w:sz w:val="40"/>
        </w:rPr>
      </w:pPr>
      <w:r w:rsidRPr="00E24B88">
        <w:rPr>
          <w:rFonts w:asciiTheme="majorHAnsi" w:hAnsiTheme="majorHAnsi" w:cs="Cavolini"/>
          <w:b/>
          <w:sz w:val="40"/>
        </w:rPr>
        <w:t xml:space="preserve">Air Quality Campaign Ireland </w:t>
      </w:r>
    </w:p>
    <w:p w14:paraId="24567876" w14:textId="77777777" w:rsidR="00E76073" w:rsidRPr="00E24B88" w:rsidRDefault="00E42894" w:rsidP="00E76073">
      <w:pPr>
        <w:pStyle w:val="Header"/>
        <w:jc w:val="center"/>
        <w:rPr>
          <w:rFonts w:asciiTheme="majorHAnsi" w:hAnsiTheme="majorHAnsi" w:cs="Cavolini"/>
          <w:b/>
          <w:sz w:val="40"/>
        </w:rPr>
      </w:pPr>
      <w:r w:rsidRPr="00E24B88">
        <w:rPr>
          <w:rFonts w:asciiTheme="majorHAnsi" w:hAnsiTheme="majorHAnsi" w:cs="Cavolini"/>
          <w:b/>
          <w:sz w:val="40"/>
        </w:rPr>
        <w:t xml:space="preserve">Larkin Community College, </w:t>
      </w:r>
      <w:r w:rsidR="00E76073" w:rsidRPr="00E24B88">
        <w:rPr>
          <w:rFonts w:asciiTheme="majorHAnsi" w:hAnsiTheme="majorHAnsi" w:cs="Cavolini"/>
          <w:b/>
          <w:sz w:val="40"/>
        </w:rPr>
        <w:t>Dublin 1</w:t>
      </w:r>
    </w:p>
    <w:p w14:paraId="672A6659" w14:textId="77777777" w:rsidR="001A6A41" w:rsidRPr="00E24B88" w:rsidRDefault="001A6A41">
      <w:pPr>
        <w:rPr>
          <w:rFonts w:asciiTheme="majorHAnsi" w:hAnsiTheme="majorHAnsi" w:cs="Cavolini"/>
          <w:b/>
          <w:u w:val="single"/>
        </w:rPr>
      </w:pPr>
    </w:p>
    <w:p w14:paraId="7E042B96" w14:textId="57BF4FF7" w:rsidR="001A6A41" w:rsidRPr="00E24B88" w:rsidRDefault="001A6A41" w:rsidP="2796DD60">
      <w:pPr>
        <w:rPr>
          <w:rFonts w:asciiTheme="majorHAnsi" w:hAnsiTheme="majorHAnsi" w:cs="Cavolini"/>
          <w:b/>
          <w:bCs/>
          <w:sz w:val="24"/>
          <w:szCs w:val="24"/>
          <w:u w:val="single"/>
        </w:rPr>
      </w:pPr>
      <w:r w:rsidRPr="00E24B88">
        <w:rPr>
          <w:rFonts w:asciiTheme="majorHAnsi" w:hAnsiTheme="majorHAnsi" w:cs="Cavolini"/>
          <w:b/>
          <w:bCs/>
          <w:sz w:val="24"/>
          <w:szCs w:val="24"/>
          <w:u w:val="single"/>
        </w:rPr>
        <w:t>Abstract</w:t>
      </w:r>
    </w:p>
    <w:p w14:paraId="72055499" w14:textId="5E2BCA6D" w:rsidR="007F581B" w:rsidRPr="00E24B88" w:rsidRDefault="00F162A1" w:rsidP="00A80E14">
      <w:pPr>
        <w:spacing w:before="100" w:beforeAutospacing="1" w:after="75" w:line="240" w:lineRule="auto"/>
        <w:jc w:val="both"/>
        <w:rPr>
          <w:rFonts w:asciiTheme="majorHAnsi" w:hAnsiTheme="majorHAnsi" w:cs="Cavolini"/>
        </w:rPr>
      </w:pPr>
      <w:r w:rsidRPr="00E24B88">
        <w:rPr>
          <w:rFonts w:asciiTheme="majorHAnsi" w:hAnsiTheme="majorHAnsi" w:cs="Cavolini"/>
          <w:sz w:val="24"/>
          <w:szCs w:val="24"/>
          <w:lang w:val="en-IE"/>
        </w:rPr>
        <w:t>The</w:t>
      </w:r>
      <w:r w:rsidR="00963C98" w:rsidRPr="00E24B88">
        <w:rPr>
          <w:rFonts w:asciiTheme="majorHAnsi" w:hAnsiTheme="majorHAnsi" w:cs="Cavolini"/>
          <w:sz w:val="24"/>
          <w:szCs w:val="24"/>
          <w:lang w:val="en-IE"/>
        </w:rPr>
        <w:t xml:space="preserve"> combustion of fossil and solid fuels</w:t>
      </w:r>
      <w:r w:rsidRPr="00E24B88">
        <w:rPr>
          <w:rFonts w:asciiTheme="majorHAnsi" w:hAnsiTheme="majorHAnsi" w:cs="Cavolini"/>
          <w:sz w:val="24"/>
          <w:szCs w:val="24"/>
          <w:lang w:val="en-IE"/>
        </w:rPr>
        <w:t xml:space="preserve"> leads to the release of products, which are harmful to the biosphere</w:t>
      </w:r>
      <w:r w:rsidR="00963C98" w:rsidRPr="00E24B88">
        <w:rPr>
          <w:rFonts w:asciiTheme="majorHAnsi" w:hAnsiTheme="majorHAnsi" w:cs="Cavolini"/>
          <w:sz w:val="24"/>
          <w:szCs w:val="24"/>
          <w:lang w:val="en-IE"/>
        </w:rPr>
        <w:t xml:space="preserve">. </w:t>
      </w:r>
      <w:r w:rsidRPr="00E24B88">
        <w:rPr>
          <w:rFonts w:asciiTheme="majorHAnsi" w:hAnsiTheme="majorHAnsi" w:cs="Cavolini"/>
          <w:sz w:val="24"/>
          <w:szCs w:val="24"/>
          <w:lang w:val="en-IE"/>
        </w:rPr>
        <w:t xml:space="preserve">These include </w:t>
      </w:r>
      <w:r w:rsidR="006B1146" w:rsidRPr="00E24B88">
        <w:rPr>
          <w:rFonts w:asciiTheme="majorHAnsi" w:hAnsiTheme="majorHAnsi" w:cs="Cavolini"/>
          <w:sz w:val="24"/>
          <w:szCs w:val="24"/>
          <w:lang w:val="en-IE"/>
        </w:rPr>
        <w:t xml:space="preserve">Carbon, Sulphur and Nitrogen oxides, </w:t>
      </w:r>
      <w:r w:rsidRPr="00E24B88">
        <w:rPr>
          <w:rFonts w:asciiTheme="majorHAnsi" w:hAnsiTheme="majorHAnsi" w:cs="Cavolini"/>
          <w:sz w:val="24"/>
          <w:szCs w:val="24"/>
          <w:lang w:val="en-IE"/>
        </w:rPr>
        <w:t>Ozone</w:t>
      </w:r>
      <w:r w:rsidR="006B1146" w:rsidRPr="00E24B88">
        <w:rPr>
          <w:rFonts w:asciiTheme="majorHAnsi" w:hAnsiTheme="majorHAnsi" w:cs="Cavolini"/>
          <w:sz w:val="24"/>
          <w:szCs w:val="24"/>
          <w:lang w:val="en-IE"/>
        </w:rPr>
        <w:t xml:space="preserve"> </w:t>
      </w:r>
      <w:r w:rsidRPr="00E24B88">
        <w:rPr>
          <w:rFonts w:asciiTheme="majorHAnsi" w:hAnsiTheme="majorHAnsi" w:cs="Cavolini"/>
          <w:sz w:val="24"/>
          <w:szCs w:val="24"/>
          <w:lang w:val="en-IE"/>
        </w:rPr>
        <w:t>and Particular matter PM</w:t>
      </w:r>
      <w:r w:rsidRPr="00E24B88">
        <w:rPr>
          <w:rFonts w:asciiTheme="majorHAnsi" w:hAnsiTheme="majorHAnsi" w:cs="Cavolini"/>
          <w:sz w:val="24"/>
          <w:szCs w:val="24"/>
          <w:vertAlign w:val="subscript"/>
          <w:lang w:val="en-IE"/>
        </w:rPr>
        <w:t xml:space="preserve">2.5 </w:t>
      </w:r>
      <w:r w:rsidRPr="00E24B88">
        <w:rPr>
          <w:rFonts w:asciiTheme="majorHAnsi" w:hAnsiTheme="majorHAnsi" w:cs="Cavolini"/>
          <w:sz w:val="24"/>
          <w:szCs w:val="24"/>
          <w:lang w:val="en-IE"/>
        </w:rPr>
        <w:t>and PM</w:t>
      </w:r>
      <w:r w:rsidRPr="00E24B88">
        <w:rPr>
          <w:rFonts w:asciiTheme="majorHAnsi" w:hAnsiTheme="majorHAnsi" w:cs="Cavolini"/>
          <w:sz w:val="24"/>
          <w:szCs w:val="24"/>
          <w:vertAlign w:val="subscript"/>
          <w:lang w:val="en-IE"/>
        </w:rPr>
        <w:t>10</w:t>
      </w:r>
      <w:r w:rsidRPr="00E24B88">
        <w:rPr>
          <w:rFonts w:asciiTheme="majorHAnsi" w:hAnsiTheme="majorHAnsi" w:cs="Cavolini"/>
          <w:sz w:val="24"/>
          <w:szCs w:val="24"/>
          <w:lang w:val="en-IE"/>
        </w:rPr>
        <w:t xml:space="preserve">. Long term exposure to the products of combustion </w:t>
      </w:r>
      <w:r w:rsidR="006B1146" w:rsidRPr="00E24B88">
        <w:rPr>
          <w:rFonts w:asciiTheme="majorHAnsi" w:hAnsiTheme="majorHAnsi" w:cs="Cavolini"/>
          <w:sz w:val="24"/>
          <w:szCs w:val="24"/>
          <w:lang w:val="en-IE"/>
        </w:rPr>
        <w:t xml:space="preserve">can also pose a significant threat to plant, animal and human health. </w:t>
      </w:r>
      <w:r w:rsidR="00963C98" w:rsidRPr="00E24B88">
        <w:rPr>
          <w:rFonts w:asciiTheme="majorHAnsi" w:hAnsiTheme="majorHAnsi" w:cs="Cavolini"/>
          <w:sz w:val="24"/>
          <w:szCs w:val="24"/>
        </w:rPr>
        <w:t xml:space="preserve">The </w:t>
      </w:r>
      <w:r w:rsidR="00D24C82">
        <w:rPr>
          <w:rStyle w:val="Hyperlink"/>
          <w:rFonts w:asciiTheme="majorHAnsi" w:hAnsiTheme="majorHAnsi" w:cs="Cavolini"/>
          <w:lang w:val="en-IE"/>
        </w:rPr>
        <w:fldChar w:fldCharType="begin"/>
      </w:r>
      <w:r w:rsidR="00D24C82">
        <w:rPr>
          <w:rStyle w:val="Hyperlink"/>
          <w:rFonts w:asciiTheme="majorHAnsi" w:hAnsiTheme="majorHAnsi" w:cs="Cavolini"/>
          <w:lang w:val="en-IE"/>
        </w:rPr>
        <w:instrText xml:space="preserve"> HYPERLINK "https://www.who.int/news-room/fact-sheets/detail/ambient-(outdoor)-air-quality-and-health" </w:instrText>
      </w:r>
      <w:r w:rsidR="00D24C82">
        <w:rPr>
          <w:rStyle w:val="Hyperlink"/>
          <w:rFonts w:asciiTheme="majorHAnsi" w:hAnsiTheme="majorHAnsi" w:cs="Cavolini"/>
          <w:lang w:val="en-IE"/>
        </w:rPr>
        <w:fldChar w:fldCharType="separate"/>
      </w:r>
      <w:r w:rsidR="00963C98" w:rsidRPr="00E24B88">
        <w:rPr>
          <w:rStyle w:val="Hyperlink"/>
          <w:rFonts w:asciiTheme="majorHAnsi" w:hAnsiTheme="majorHAnsi" w:cs="Cavolini"/>
          <w:lang w:val="en-IE"/>
        </w:rPr>
        <w:t>World Health Organisation</w:t>
      </w:r>
      <w:r w:rsidR="00D24C82">
        <w:rPr>
          <w:rStyle w:val="Hyperlink"/>
          <w:rFonts w:asciiTheme="majorHAnsi" w:hAnsiTheme="majorHAnsi" w:cs="Cavolini"/>
          <w:lang w:val="en-IE"/>
        </w:rPr>
        <w:fldChar w:fldCharType="end"/>
      </w:r>
      <w:r w:rsidR="00963C98" w:rsidRPr="00E24B88">
        <w:rPr>
          <w:rFonts w:asciiTheme="majorHAnsi" w:hAnsiTheme="majorHAnsi" w:cs="Cavolini"/>
          <w:lang w:val="en-IE"/>
        </w:rPr>
        <w:t xml:space="preserve"> (</w:t>
      </w:r>
      <w:r w:rsidR="00963C98" w:rsidRPr="00E24B88">
        <w:rPr>
          <w:rFonts w:asciiTheme="majorHAnsi" w:hAnsiTheme="majorHAnsi" w:cs="Cavolini"/>
          <w:sz w:val="24"/>
          <w:szCs w:val="24"/>
        </w:rPr>
        <w:t>WHO</w:t>
      </w:r>
      <w:r w:rsidR="00963C98" w:rsidRPr="00E24B88">
        <w:rPr>
          <w:rFonts w:asciiTheme="majorHAnsi" w:hAnsiTheme="majorHAnsi" w:cs="Cavolini"/>
          <w:lang w:val="en-IE"/>
        </w:rPr>
        <w:t>)</w:t>
      </w:r>
      <w:r w:rsidR="00963C98" w:rsidRPr="00E24B88">
        <w:rPr>
          <w:rFonts w:asciiTheme="majorHAnsi" w:hAnsiTheme="majorHAnsi" w:cs="Cavolini"/>
          <w:sz w:val="24"/>
          <w:szCs w:val="24"/>
        </w:rPr>
        <w:t xml:space="preserve"> state</w:t>
      </w:r>
      <w:r w:rsidR="00963C98" w:rsidRPr="00E24B88">
        <w:rPr>
          <w:rFonts w:asciiTheme="majorHAnsi" w:hAnsiTheme="majorHAnsi" w:cs="Cavolini"/>
          <w:lang w:val="en-IE"/>
        </w:rPr>
        <w:t>s</w:t>
      </w:r>
      <w:r w:rsidR="00963C98" w:rsidRPr="00E24B88">
        <w:rPr>
          <w:rFonts w:asciiTheme="majorHAnsi" w:hAnsiTheme="majorHAnsi" w:cs="Cavolini"/>
          <w:sz w:val="24"/>
          <w:szCs w:val="24"/>
        </w:rPr>
        <w:t xml:space="preserve"> that air pollution is </w:t>
      </w:r>
      <w:r w:rsidR="008C57B1" w:rsidRPr="00E24B88">
        <w:rPr>
          <w:rFonts w:asciiTheme="majorHAnsi" w:hAnsiTheme="majorHAnsi" w:cs="Cavolini"/>
          <w:lang w:val="en-IE"/>
        </w:rPr>
        <w:t>a major environmental risk to</w:t>
      </w:r>
      <w:r w:rsidR="00963C98" w:rsidRPr="00E24B88">
        <w:rPr>
          <w:rFonts w:asciiTheme="majorHAnsi" w:hAnsiTheme="majorHAnsi" w:cs="Cavolini"/>
          <w:sz w:val="24"/>
          <w:szCs w:val="24"/>
        </w:rPr>
        <w:t xml:space="preserve"> health</w:t>
      </w:r>
      <w:r w:rsidR="008C57B1" w:rsidRPr="00E24B88">
        <w:rPr>
          <w:rFonts w:asciiTheme="majorHAnsi" w:hAnsiTheme="majorHAnsi" w:cs="Cavolini"/>
          <w:lang w:val="en-IE"/>
        </w:rPr>
        <w:t>.</w:t>
      </w:r>
      <w:r w:rsidR="00963C98" w:rsidRPr="00E24B88">
        <w:rPr>
          <w:rFonts w:asciiTheme="majorHAnsi" w:hAnsiTheme="majorHAnsi" w:cs="Cavolini"/>
          <w:sz w:val="24"/>
          <w:szCs w:val="24"/>
        </w:rPr>
        <w:t xml:space="preserve"> </w:t>
      </w:r>
      <w:r w:rsidR="008C57B1" w:rsidRPr="00E24B88">
        <w:rPr>
          <w:rFonts w:asciiTheme="majorHAnsi" w:hAnsiTheme="majorHAnsi" w:cs="Cavolini"/>
        </w:rPr>
        <w:t>In 2016, 91% of the world population was living in places where the WHO air quality guidelines levels were not met</w:t>
      </w:r>
      <w:r w:rsidR="008C57B1" w:rsidRPr="00E24B88">
        <w:rPr>
          <w:rFonts w:asciiTheme="majorHAnsi" w:hAnsiTheme="majorHAnsi" w:cs="Cavolini"/>
          <w:lang w:val="en-IE"/>
        </w:rPr>
        <w:t>.</w:t>
      </w:r>
      <w:r w:rsidR="008C57B1" w:rsidRPr="00E24B88">
        <w:rPr>
          <w:rFonts w:asciiTheme="majorHAnsi" w:hAnsiTheme="majorHAnsi" w:cs="Cavolini"/>
          <w:b/>
          <w:bCs/>
          <w:lang w:val="en-IE"/>
        </w:rPr>
        <w:t xml:space="preserve"> </w:t>
      </w:r>
      <w:r w:rsidR="008C57B1" w:rsidRPr="00E24B88">
        <w:rPr>
          <w:rFonts w:asciiTheme="majorHAnsi" w:hAnsiTheme="majorHAnsi" w:cs="Cavolini"/>
        </w:rPr>
        <w:t>The current WHO guideline value of 40 µg/m</w:t>
      </w:r>
      <w:r w:rsidR="008C57B1" w:rsidRPr="00E24B88">
        <w:rPr>
          <w:rFonts w:asciiTheme="majorHAnsi" w:hAnsiTheme="majorHAnsi" w:cs="Cavolini"/>
          <w:vertAlign w:val="superscript"/>
        </w:rPr>
        <w:t>3</w:t>
      </w:r>
      <w:r w:rsidR="008C57B1" w:rsidRPr="00E24B88">
        <w:rPr>
          <w:rFonts w:asciiTheme="majorHAnsi" w:hAnsiTheme="majorHAnsi" w:cs="Cavolini"/>
        </w:rPr>
        <w:t> (annual mean) was set to protect the public from the</w:t>
      </w:r>
      <w:r w:rsidR="008C57B1" w:rsidRPr="00E24B88">
        <w:rPr>
          <w:rFonts w:asciiTheme="majorHAnsi" w:hAnsiTheme="majorHAnsi" w:cs="Cavolini"/>
          <w:lang w:val="en-IE"/>
        </w:rPr>
        <w:t xml:space="preserve"> negative</w:t>
      </w:r>
      <w:r w:rsidR="008C57B1" w:rsidRPr="00E24B88">
        <w:rPr>
          <w:rFonts w:asciiTheme="majorHAnsi" w:hAnsiTheme="majorHAnsi" w:cs="Cavolini"/>
        </w:rPr>
        <w:t xml:space="preserve"> health effects</w:t>
      </w:r>
      <w:r w:rsidRPr="00E24B88">
        <w:rPr>
          <w:rFonts w:asciiTheme="majorHAnsi" w:hAnsiTheme="majorHAnsi" w:cs="Cavolini"/>
          <w:lang w:val="en-IE"/>
        </w:rPr>
        <w:t xml:space="preserve"> of continual exposure to NO</w:t>
      </w:r>
      <w:r w:rsidRPr="00E24B88">
        <w:rPr>
          <w:rFonts w:asciiTheme="majorHAnsi" w:hAnsiTheme="majorHAnsi" w:cs="Cavolini"/>
          <w:vertAlign w:val="subscript"/>
          <w:lang w:val="en-IE"/>
        </w:rPr>
        <w:t>2</w:t>
      </w:r>
      <w:r w:rsidR="008C57B1" w:rsidRPr="00E24B88">
        <w:rPr>
          <w:rFonts w:asciiTheme="majorHAnsi" w:hAnsiTheme="majorHAnsi" w:cs="Cavolini"/>
          <w:lang w:val="en-IE"/>
        </w:rPr>
        <w:t>.</w:t>
      </w:r>
      <w:r w:rsidRPr="00E24B88">
        <w:rPr>
          <w:rFonts w:asciiTheme="majorHAnsi" w:hAnsiTheme="majorHAnsi" w:cs="Cavolini"/>
          <w:lang w:val="en-IE"/>
        </w:rPr>
        <w:t xml:space="preserve"> </w:t>
      </w:r>
      <w:r w:rsidR="00E50F7A" w:rsidRPr="00E24B88">
        <w:rPr>
          <w:rFonts w:asciiTheme="majorHAnsi" w:hAnsiTheme="majorHAnsi" w:cs="Cavolini"/>
          <w:lang w:val="en-IE"/>
        </w:rPr>
        <w:t xml:space="preserve">In </w:t>
      </w:r>
      <w:r w:rsidRPr="00E24B88">
        <w:rPr>
          <w:rFonts w:asciiTheme="majorHAnsi" w:eastAsia="Times New Roman" w:hAnsiTheme="majorHAnsi" w:cs="Cavolini"/>
          <w:sz w:val="24"/>
          <w:szCs w:val="24"/>
          <w:lang w:val="en-IE" w:eastAsia="en-IE"/>
        </w:rPr>
        <w:t xml:space="preserve">2016 in both cities and rural areas </w:t>
      </w:r>
      <w:r w:rsidR="00E50F7A" w:rsidRPr="00E24B88">
        <w:rPr>
          <w:rFonts w:asciiTheme="majorHAnsi" w:hAnsiTheme="majorHAnsi" w:cs="Cavolini"/>
          <w:lang w:val="en-IE"/>
        </w:rPr>
        <w:t xml:space="preserve">4.2 million </w:t>
      </w:r>
      <w:r w:rsidR="00E50F7A" w:rsidRPr="00E24B88">
        <w:rPr>
          <w:rFonts w:asciiTheme="majorHAnsi" w:eastAsia="Times New Roman" w:hAnsiTheme="majorHAnsi" w:cs="Cavolini"/>
          <w:sz w:val="24"/>
          <w:szCs w:val="24"/>
          <w:lang w:val="en-IE" w:eastAsia="en-IE"/>
        </w:rPr>
        <w:t>premature deaths worldwide were</w:t>
      </w:r>
      <w:r w:rsidRPr="00E24B88">
        <w:rPr>
          <w:rFonts w:asciiTheme="majorHAnsi" w:eastAsia="Times New Roman" w:hAnsiTheme="majorHAnsi" w:cs="Cavolini"/>
          <w:sz w:val="24"/>
          <w:szCs w:val="24"/>
          <w:lang w:val="en-IE" w:eastAsia="en-IE"/>
        </w:rPr>
        <w:t xml:space="preserve"> attributed to exposure </w:t>
      </w:r>
      <w:r w:rsidR="00E50F7A" w:rsidRPr="00E24B88">
        <w:rPr>
          <w:rFonts w:asciiTheme="majorHAnsi" w:eastAsia="Times New Roman" w:hAnsiTheme="majorHAnsi" w:cs="Cavolini"/>
          <w:sz w:val="24"/>
          <w:szCs w:val="24"/>
          <w:lang w:val="en-IE" w:eastAsia="en-IE"/>
        </w:rPr>
        <w:t>to the products of fossil and solid fuel combustion where the levels</w:t>
      </w:r>
      <w:r w:rsidRPr="00E24B88">
        <w:rPr>
          <w:rFonts w:asciiTheme="majorHAnsi" w:eastAsia="Times New Roman" w:hAnsiTheme="majorHAnsi" w:cs="Cavolini"/>
          <w:sz w:val="24"/>
          <w:szCs w:val="24"/>
          <w:lang w:val="en-IE" w:eastAsia="en-IE"/>
        </w:rPr>
        <w:t xml:space="preserve"> exceed</w:t>
      </w:r>
      <w:r w:rsidR="00E50F7A" w:rsidRPr="00E24B88">
        <w:rPr>
          <w:rFonts w:asciiTheme="majorHAnsi" w:eastAsia="Times New Roman" w:hAnsiTheme="majorHAnsi" w:cs="Cavolini"/>
          <w:sz w:val="24"/>
          <w:szCs w:val="24"/>
          <w:lang w:val="en-IE" w:eastAsia="en-IE"/>
        </w:rPr>
        <w:t>ed</w:t>
      </w:r>
      <w:r w:rsidRPr="00E24B88">
        <w:rPr>
          <w:rFonts w:asciiTheme="majorHAnsi" w:eastAsia="Times New Roman" w:hAnsiTheme="majorHAnsi" w:cs="Cavolini"/>
          <w:sz w:val="24"/>
          <w:szCs w:val="24"/>
          <w:lang w:val="en-IE" w:eastAsia="en-IE"/>
        </w:rPr>
        <w:t xml:space="preserve"> the WHO guidelines. </w:t>
      </w:r>
      <w:r w:rsidRPr="00E24B88">
        <w:rPr>
          <w:rFonts w:asciiTheme="majorHAnsi" w:hAnsiTheme="majorHAnsi" w:cs="Cavolini"/>
          <w:lang w:val="en-IE"/>
        </w:rPr>
        <w:t>In Ireland the</w:t>
      </w:r>
      <w:r w:rsidR="00963C98" w:rsidRPr="00E24B88">
        <w:rPr>
          <w:rFonts w:asciiTheme="majorHAnsi" w:hAnsiTheme="majorHAnsi" w:cs="Cavolini"/>
        </w:rPr>
        <w:t xml:space="preserve"> </w:t>
      </w:r>
      <w:hyperlink r:id="rId9" w:history="1">
        <w:r w:rsidR="00963C98" w:rsidRPr="00E24B88">
          <w:rPr>
            <w:rStyle w:val="Hyperlink"/>
            <w:rFonts w:asciiTheme="majorHAnsi" w:hAnsiTheme="majorHAnsi" w:cs="Cavolini"/>
            <w:lang w:val="en-IE"/>
          </w:rPr>
          <w:t>Environmental Protection Agency</w:t>
        </w:r>
      </w:hyperlink>
      <w:r w:rsidR="00963C98" w:rsidRPr="00E24B88">
        <w:rPr>
          <w:rFonts w:asciiTheme="majorHAnsi" w:hAnsiTheme="majorHAnsi" w:cs="Cavolini"/>
          <w:lang w:val="en-IE"/>
        </w:rPr>
        <w:t xml:space="preserve"> (</w:t>
      </w:r>
      <w:r w:rsidR="00963C98" w:rsidRPr="00E24B88">
        <w:rPr>
          <w:rFonts w:asciiTheme="majorHAnsi" w:hAnsiTheme="majorHAnsi" w:cs="Cavolini"/>
        </w:rPr>
        <w:t>EPA</w:t>
      </w:r>
      <w:r w:rsidR="00963C98" w:rsidRPr="00E24B88">
        <w:rPr>
          <w:rFonts w:asciiTheme="majorHAnsi" w:hAnsiTheme="majorHAnsi" w:cs="Cavolini"/>
          <w:lang w:val="en-IE"/>
        </w:rPr>
        <w:t>)</w:t>
      </w:r>
      <w:r w:rsidR="00963C98" w:rsidRPr="00E24B88">
        <w:rPr>
          <w:rFonts w:asciiTheme="majorHAnsi" w:hAnsiTheme="majorHAnsi" w:cs="Cavolini"/>
        </w:rPr>
        <w:t xml:space="preserve"> state</w:t>
      </w:r>
      <w:r w:rsidR="008C57B1" w:rsidRPr="00E24B88">
        <w:rPr>
          <w:rFonts w:asciiTheme="majorHAnsi" w:hAnsiTheme="majorHAnsi" w:cs="Cavolini"/>
          <w:lang w:val="en-IE"/>
        </w:rPr>
        <w:t>s</w:t>
      </w:r>
      <w:r w:rsidR="00963C98" w:rsidRPr="00E24B88">
        <w:rPr>
          <w:rFonts w:asciiTheme="majorHAnsi" w:hAnsiTheme="majorHAnsi" w:cs="Cavolini"/>
        </w:rPr>
        <w:t xml:space="preserve"> that premature deaths attributed by air pollution is estimates at 1510 per annum. </w:t>
      </w:r>
    </w:p>
    <w:p w14:paraId="40D6585F" w14:textId="115F05C2" w:rsidR="000076F6" w:rsidRPr="00E24B88" w:rsidRDefault="006B1146" w:rsidP="00A80E14">
      <w:pPr>
        <w:spacing w:before="100" w:beforeAutospacing="1" w:after="75" w:line="240" w:lineRule="auto"/>
        <w:jc w:val="both"/>
        <w:rPr>
          <w:rFonts w:asciiTheme="majorHAnsi" w:hAnsiTheme="majorHAnsi" w:cs="Cavolini"/>
          <w:sz w:val="24"/>
          <w:szCs w:val="24"/>
          <w:lang w:val="en-IE"/>
        </w:rPr>
      </w:pPr>
      <w:r w:rsidRPr="00E24B88">
        <w:rPr>
          <w:rFonts w:asciiTheme="majorHAnsi" w:hAnsiTheme="majorHAnsi" w:cs="Cavolini"/>
          <w:sz w:val="24"/>
          <w:szCs w:val="24"/>
          <w:lang w:val="en-IE"/>
        </w:rPr>
        <w:t>This report investigates Nitrogen dioxide (NO</w:t>
      </w:r>
      <w:r w:rsidRPr="00E24B88">
        <w:rPr>
          <w:rFonts w:asciiTheme="majorHAnsi" w:hAnsiTheme="majorHAnsi" w:cs="Cavolini"/>
          <w:sz w:val="24"/>
          <w:szCs w:val="24"/>
          <w:vertAlign w:val="subscript"/>
          <w:lang w:val="en-IE"/>
        </w:rPr>
        <w:t>2</w:t>
      </w:r>
      <w:r w:rsidRPr="00E24B88">
        <w:rPr>
          <w:rFonts w:asciiTheme="majorHAnsi" w:hAnsiTheme="majorHAnsi" w:cs="Cavolini"/>
          <w:sz w:val="24"/>
          <w:szCs w:val="24"/>
          <w:lang w:val="en-IE"/>
        </w:rPr>
        <w:t>) levels at different rural and urban schools in Ireland over a period from February 20</w:t>
      </w:r>
      <w:r w:rsidR="007F581B" w:rsidRPr="00E24B88">
        <w:rPr>
          <w:rFonts w:asciiTheme="majorHAnsi" w:hAnsiTheme="majorHAnsi" w:cs="Cavolini"/>
          <w:sz w:val="24"/>
          <w:szCs w:val="24"/>
          <w:lang w:val="en-IE"/>
        </w:rPr>
        <w:t>19 to October 2019</w:t>
      </w:r>
      <w:r w:rsidRPr="00E24B88">
        <w:rPr>
          <w:rFonts w:asciiTheme="majorHAnsi" w:hAnsiTheme="majorHAnsi" w:cs="Cavolini"/>
          <w:sz w:val="24"/>
          <w:szCs w:val="24"/>
          <w:lang w:val="en-IE"/>
        </w:rPr>
        <w:t xml:space="preserve"> and presents conclusions about the levels and behaviour of this gas from the patterns presented in the data.</w:t>
      </w:r>
      <w:r w:rsidR="00A80E14" w:rsidRPr="00E24B88">
        <w:rPr>
          <w:rFonts w:asciiTheme="majorHAnsi" w:hAnsiTheme="majorHAnsi" w:cs="Cavolini"/>
          <w:sz w:val="24"/>
          <w:szCs w:val="24"/>
          <w:lang w:val="en-IE"/>
        </w:rPr>
        <w:t xml:space="preserve"> NO</w:t>
      </w:r>
      <w:r w:rsidR="00A80E14" w:rsidRPr="00E24B88">
        <w:rPr>
          <w:rFonts w:asciiTheme="majorHAnsi" w:hAnsiTheme="majorHAnsi" w:cs="Cavolini"/>
          <w:sz w:val="24"/>
          <w:szCs w:val="24"/>
          <w:vertAlign w:val="subscript"/>
          <w:lang w:val="en-IE"/>
        </w:rPr>
        <w:t>2</w:t>
      </w:r>
      <w:r w:rsidR="00A80E14" w:rsidRPr="00E24B88">
        <w:rPr>
          <w:rFonts w:asciiTheme="majorHAnsi" w:hAnsiTheme="majorHAnsi" w:cs="Cavolini"/>
          <w:sz w:val="24"/>
          <w:szCs w:val="24"/>
          <w:lang w:val="en-IE"/>
        </w:rPr>
        <w:t xml:space="preserve"> passive diffusion tubes were placed at three locations at each school campus (busy-road, drop-off and sheltered zone). Data from </w:t>
      </w:r>
      <w:r w:rsidR="007F581B" w:rsidRPr="00E24B88">
        <w:rPr>
          <w:rFonts w:asciiTheme="majorHAnsi" w:hAnsiTheme="majorHAnsi" w:cs="Cavolini"/>
          <w:sz w:val="24"/>
          <w:szCs w:val="24"/>
          <w:lang w:val="en-IE"/>
        </w:rPr>
        <w:t>February</w:t>
      </w:r>
      <w:r w:rsidR="00A80E14" w:rsidRPr="00E24B88">
        <w:rPr>
          <w:rFonts w:asciiTheme="majorHAnsi" w:hAnsiTheme="majorHAnsi" w:cs="Cavolini"/>
          <w:sz w:val="24"/>
          <w:szCs w:val="24"/>
          <w:lang w:val="en-IE"/>
        </w:rPr>
        <w:t xml:space="preserve"> 2019 offered an opportunity to compare rural to urban schools while subsequent data from </w:t>
      </w:r>
      <w:r w:rsidR="007F581B" w:rsidRPr="00E24B88">
        <w:rPr>
          <w:rFonts w:asciiTheme="majorHAnsi" w:hAnsiTheme="majorHAnsi" w:cs="Cavolini"/>
          <w:sz w:val="24"/>
          <w:szCs w:val="24"/>
          <w:lang w:val="en-IE"/>
        </w:rPr>
        <w:t>October</w:t>
      </w:r>
      <w:r w:rsidR="00A80E14" w:rsidRPr="00E24B88">
        <w:rPr>
          <w:rFonts w:asciiTheme="majorHAnsi" w:hAnsiTheme="majorHAnsi" w:cs="Cavolini"/>
          <w:sz w:val="24"/>
          <w:szCs w:val="24"/>
          <w:lang w:val="en-IE"/>
        </w:rPr>
        <w:t xml:space="preserve"> 2019</w:t>
      </w:r>
      <w:r w:rsidR="007F581B" w:rsidRPr="00E24B88">
        <w:rPr>
          <w:rFonts w:asciiTheme="majorHAnsi" w:hAnsiTheme="majorHAnsi" w:cs="Cavolini"/>
          <w:sz w:val="24"/>
          <w:szCs w:val="24"/>
          <w:lang w:val="en-IE"/>
        </w:rPr>
        <w:t xml:space="preserve"> made it pos</w:t>
      </w:r>
      <w:r w:rsidR="004367E6">
        <w:rPr>
          <w:rFonts w:asciiTheme="majorHAnsi" w:hAnsiTheme="majorHAnsi" w:cs="Cavolini"/>
          <w:sz w:val="24"/>
          <w:szCs w:val="24"/>
          <w:lang w:val="en-IE"/>
        </w:rPr>
        <w:t>sible to compare data between the</w:t>
      </w:r>
      <w:r w:rsidR="007F581B" w:rsidRPr="00E24B88">
        <w:rPr>
          <w:rFonts w:asciiTheme="majorHAnsi" w:hAnsiTheme="majorHAnsi" w:cs="Cavolini"/>
          <w:sz w:val="24"/>
          <w:szCs w:val="24"/>
          <w:lang w:val="en-IE"/>
        </w:rPr>
        <w:t xml:space="preserve"> two sampling periods and gather an insight into the levels and behaviour of NO</w:t>
      </w:r>
      <w:r w:rsidR="007F581B" w:rsidRPr="00E24B88">
        <w:rPr>
          <w:rFonts w:asciiTheme="majorHAnsi" w:hAnsiTheme="majorHAnsi" w:cs="Cavolini"/>
          <w:sz w:val="24"/>
          <w:szCs w:val="24"/>
          <w:vertAlign w:val="subscript"/>
          <w:lang w:val="en-IE"/>
        </w:rPr>
        <w:t xml:space="preserve">2 </w:t>
      </w:r>
      <w:r w:rsidR="007F581B" w:rsidRPr="00E24B88">
        <w:rPr>
          <w:rFonts w:asciiTheme="majorHAnsi" w:hAnsiTheme="majorHAnsi" w:cs="Cavolini"/>
          <w:sz w:val="24"/>
          <w:szCs w:val="24"/>
          <w:lang w:val="en-IE"/>
        </w:rPr>
        <w:t xml:space="preserve">at the same sampling location. At </w:t>
      </w:r>
      <w:hyperlink r:id="rId10" w:history="1">
        <w:r w:rsidR="007F581B" w:rsidRPr="00E24B88">
          <w:rPr>
            <w:rStyle w:val="Hyperlink"/>
            <w:rFonts w:asciiTheme="majorHAnsi" w:hAnsiTheme="majorHAnsi" w:cs="Cavolini"/>
            <w:sz w:val="24"/>
            <w:szCs w:val="24"/>
            <w:lang w:val="en-IE"/>
          </w:rPr>
          <w:t>Larkin Community college</w:t>
        </w:r>
      </w:hyperlink>
      <w:r w:rsidR="007F581B" w:rsidRPr="00E24B88">
        <w:rPr>
          <w:rFonts w:asciiTheme="majorHAnsi" w:hAnsiTheme="majorHAnsi" w:cs="Cavolini"/>
          <w:sz w:val="24"/>
          <w:szCs w:val="24"/>
          <w:lang w:val="en-IE"/>
        </w:rPr>
        <w:t xml:space="preserve"> (LCC) NO</w:t>
      </w:r>
      <w:r w:rsidR="007F581B" w:rsidRPr="00E24B88">
        <w:rPr>
          <w:rFonts w:asciiTheme="majorHAnsi" w:hAnsiTheme="majorHAnsi" w:cs="Cavolini"/>
          <w:sz w:val="24"/>
          <w:szCs w:val="24"/>
          <w:vertAlign w:val="subscript"/>
          <w:lang w:val="en-IE"/>
        </w:rPr>
        <w:t>2</w:t>
      </w:r>
      <w:r w:rsidR="007F581B" w:rsidRPr="00E24B88">
        <w:rPr>
          <w:rFonts w:asciiTheme="majorHAnsi" w:hAnsiTheme="majorHAnsi" w:cs="Cavolini"/>
          <w:sz w:val="24"/>
          <w:szCs w:val="24"/>
          <w:lang w:val="en-IE"/>
        </w:rPr>
        <w:t xml:space="preserve"> </w:t>
      </w:r>
      <w:r w:rsidR="000076F6" w:rsidRPr="00E24B88">
        <w:rPr>
          <w:rFonts w:asciiTheme="majorHAnsi" w:hAnsiTheme="majorHAnsi" w:cs="Cavolini"/>
          <w:sz w:val="24"/>
          <w:szCs w:val="24"/>
          <w:lang w:val="en-IE"/>
        </w:rPr>
        <w:t>l</w:t>
      </w:r>
      <w:r w:rsidR="007F581B" w:rsidRPr="00E24B88">
        <w:rPr>
          <w:rFonts w:asciiTheme="majorHAnsi" w:hAnsiTheme="majorHAnsi" w:cs="Cavolini"/>
          <w:sz w:val="24"/>
          <w:szCs w:val="24"/>
          <w:lang w:val="en-IE"/>
        </w:rPr>
        <w:t xml:space="preserve">evels </w:t>
      </w:r>
      <w:r w:rsidR="000076F6" w:rsidRPr="00E24B88">
        <w:rPr>
          <w:rFonts w:asciiTheme="majorHAnsi" w:hAnsiTheme="majorHAnsi" w:cs="Cavolini"/>
          <w:sz w:val="24"/>
          <w:szCs w:val="24"/>
          <w:lang w:val="en-IE"/>
        </w:rPr>
        <w:t>of 38.76 and 45.54</w:t>
      </w:r>
      <w:r w:rsidR="000076F6" w:rsidRPr="00E24B88">
        <w:rPr>
          <w:rStyle w:val="normaltextrun"/>
          <w:rFonts w:asciiTheme="majorHAnsi" w:hAnsiTheme="majorHAnsi" w:cs="Cavolini"/>
          <w:color w:val="000000"/>
          <w:sz w:val="24"/>
          <w:szCs w:val="24"/>
          <w:shd w:val="clear" w:color="auto" w:fill="FFFFFF"/>
        </w:rPr>
        <w:t>µg/m</w:t>
      </w:r>
      <w:r w:rsidR="000076F6" w:rsidRPr="00E24B88">
        <w:rPr>
          <w:rStyle w:val="normaltextrun"/>
          <w:rFonts w:asciiTheme="majorHAnsi" w:hAnsiTheme="majorHAnsi" w:cs="Cavolini"/>
          <w:color w:val="000000"/>
          <w:sz w:val="24"/>
          <w:szCs w:val="24"/>
          <w:shd w:val="clear" w:color="auto" w:fill="FFFFFF"/>
          <w:vertAlign w:val="superscript"/>
        </w:rPr>
        <w:t>3</w:t>
      </w:r>
      <w:r w:rsidR="000076F6" w:rsidRPr="00E24B88">
        <w:rPr>
          <w:rFonts w:asciiTheme="majorHAnsi" w:hAnsiTheme="majorHAnsi" w:cs="Cavolini"/>
          <w:sz w:val="24"/>
          <w:szCs w:val="24"/>
          <w:vertAlign w:val="superscript"/>
          <w:lang w:val="en-IE"/>
        </w:rPr>
        <w:t xml:space="preserve"> </w:t>
      </w:r>
      <w:r w:rsidR="000076F6" w:rsidRPr="00E24B88">
        <w:rPr>
          <w:rFonts w:asciiTheme="majorHAnsi" w:hAnsiTheme="majorHAnsi" w:cs="Cavolini"/>
          <w:sz w:val="24"/>
          <w:szCs w:val="24"/>
          <w:lang w:val="en-IE"/>
        </w:rPr>
        <w:t xml:space="preserve">for February and October 2019 </w:t>
      </w:r>
      <w:r w:rsidR="00D34FAD" w:rsidRPr="00E24B88">
        <w:rPr>
          <w:rFonts w:asciiTheme="majorHAnsi" w:hAnsiTheme="majorHAnsi" w:cs="Cavolini"/>
          <w:sz w:val="24"/>
          <w:szCs w:val="24"/>
          <w:lang w:val="en-IE"/>
        </w:rPr>
        <w:t>were recorded for the busy-road zone on</w:t>
      </w:r>
      <w:r w:rsidR="000076F6" w:rsidRPr="00E24B88">
        <w:rPr>
          <w:rFonts w:asciiTheme="majorHAnsi" w:hAnsiTheme="majorHAnsi" w:cs="Cavolini"/>
          <w:sz w:val="24"/>
          <w:szCs w:val="24"/>
          <w:lang w:val="en-IE"/>
        </w:rPr>
        <w:t xml:space="preserve"> Cathal Brugha Street, Dublin</w:t>
      </w:r>
      <w:r w:rsidR="00D34FAD" w:rsidRPr="00E24B88">
        <w:rPr>
          <w:rFonts w:asciiTheme="majorHAnsi" w:hAnsiTheme="majorHAnsi" w:cs="Cavolini"/>
          <w:sz w:val="24"/>
          <w:szCs w:val="24"/>
          <w:lang w:val="en-IE"/>
        </w:rPr>
        <w:t xml:space="preserve"> </w:t>
      </w:r>
      <w:r w:rsidR="000076F6" w:rsidRPr="00E24B88">
        <w:rPr>
          <w:rFonts w:asciiTheme="majorHAnsi" w:hAnsiTheme="majorHAnsi" w:cs="Cavolini"/>
          <w:sz w:val="24"/>
          <w:szCs w:val="24"/>
          <w:lang w:val="en-IE"/>
        </w:rPr>
        <w:t xml:space="preserve">1. These values are close to or exceed the </w:t>
      </w:r>
      <w:hyperlink r:id="rId11" w:history="1">
        <w:r w:rsidR="000076F6" w:rsidRPr="00E24B88">
          <w:rPr>
            <w:rStyle w:val="Hyperlink"/>
            <w:rFonts w:asciiTheme="majorHAnsi" w:hAnsiTheme="majorHAnsi" w:cs="Cavolini"/>
            <w:sz w:val="24"/>
            <w:szCs w:val="24"/>
            <w:lang w:val="en-IE"/>
          </w:rPr>
          <w:t>E</w:t>
        </w:r>
        <w:r w:rsidR="004D74D0" w:rsidRPr="00E24B88">
          <w:rPr>
            <w:rStyle w:val="Hyperlink"/>
            <w:rFonts w:asciiTheme="majorHAnsi" w:hAnsiTheme="majorHAnsi" w:cs="Cavolini"/>
            <w:sz w:val="24"/>
            <w:szCs w:val="24"/>
            <w:lang w:val="en-IE"/>
          </w:rPr>
          <w:t xml:space="preserve">uropean </w:t>
        </w:r>
        <w:r w:rsidR="000076F6" w:rsidRPr="00E24B88">
          <w:rPr>
            <w:rStyle w:val="Hyperlink"/>
            <w:rFonts w:asciiTheme="majorHAnsi" w:hAnsiTheme="majorHAnsi" w:cs="Cavolini"/>
            <w:sz w:val="24"/>
            <w:szCs w:val="24"/>
            <w:lang w:val="en-IE"/>
          </w:rPr>
          <w:t>U</w:t>
        </w:r>
        <w:r w:rsidR="004D74D0" w:rsidRPr="00E24B88">
          <w:rPr>
            <w:rStyle w:val="Hyperlink"/>
            <w:rFonts w:asciiTheme="majorHAnsi" w:hAnsiTheme="majorHAnsi" w:cs="Cavolini"/>
            <w:sz w:val="24"/>
            <w:szCs w:val="24"/>
            <w:lang w:val="en-IE"/>
          </w:rPr>
          <w:t>nion</w:t>
        </w:r>
        <w:r w:rsidR="000076F6" w:rsidRPr="00E24B88">
          <w:rPr>
            <w:rStyle w:val="Hyperlink"/>
            <w:rFonts w:asciiTheme="majorHAnsi" w:hAnsiTheme="majorHAnsi" w:cs="Cavolini"/>
            <w:sz w:val="24"/>
            <w:szCs w:val="24"/>
            <w:lang w:val="en-IE"/>
          </w:rPr>
          <w:t xml:space="preserve"> </w:t>
        </w:r>
        <w:r w:rsidR="004D74D0" w:rsidRPr="00E24B88">
          <w:rPr>
            <w:rStyle w:val="Hyperlink"/>
            <w:rFonts w:asciiTheme="majorHAnsi" w:hAnsiTheme="majorHAnsi" w:cs="Cavolini"/>
            <w:sz w:val="24"/>
            <w:szCs w:val="24"/>
            <w:lang w:val="en-IE"/>
          </w:rPr>
          <w:t>air quality standards</w:t>
        </w:r>
      </w:hyperlink>
      <w:r w:rsidR="004D74D0" w:rsidRPr="00E24B88">
        <w:rPr>
          <w:rFonts w:asciiTheme="majorHAnsi" w:hAnsiTheme="majorHAnsi" w:cs="Cavolini"/>
          <w:sz w:val="24"/>
          <w:szCs w:val="24"/>
          <w:lang w:val="en-IE"/>
        </w:rPr>
        <w:t xml:space="preserve"> </w:t>
      </w:r>
      <w:r w:rsidR="000076F6" w:rsidRPr="00E24B88">
        <w:rPr>
          <w:rFonts w:asciiTheme="majorHAnsi" w:hAnsiTheme="majorHAnsi" w:cs="Cavolini"/>
          <w:sz w:val="24"/>
          <w:szCs w:val="24"/>
          <w:lang w:val="en-IE"/>
        </w:rPr>
        <w:t>of 40</w:t>
      </w:r>
      <w:r w:rsidR="000076F6" w:rsidRPr="00E24B88">
        <w:rPr>
          <w:rStyle w:val="normaltextrun"/>
          <w:rFonts w:asciiTheme="majorHAnsi" w:hAnsiTheme="majorHAnsi" w:cs="Cavolini"/>
          <w:color w:val="000000"/>
          <w:sz w:val="24"/>
          <w:szCs w:val="24"/>
          <w:shd w:val="clear" w:color="auto" w:fill="FFFFFF"/>
        </w:rPr>
        <w:t>µg/m</w:t>
      </w:r>
      <w:r w:rsidR="000076F6" w:rsidRPr="00E24B88">
        <w:rPr>
          <w:rStyle w:val="normaltextrun"/>
          <w:rFonts w:asciiTheme="majorHAnsi" w:hAnsiTheme="majorHAnsi" w:cs="Cavolini"/>
          <w:color w:val="000000"/>
          <w:sz w:val="24"/>
          <w:szCs w:val="24"/>
          <w:shd w:val="clear" w:color="auto" w:fill="FFFFFF"/>
          <w:vertAlign w:val="superscript"/>
        </w:rPr>
        <w:t>3</w:t>
      </w:r>
      <w:r w:rsidR="00D34FAD" w:rsidRPr="00E24B88">
        <w:rPr>
          <w:rStyle w:val="normaltextrun"/>
          <w:rFonts w:asciiTheme="majorHAnsi" w:hAnsiTheme="majorHAnsi" w:cs="Cavolini"/>
          <w:color w:val="000000"/>
          <w:sz w:val="24"/>
          <w:szCs w:val="24"/>
          <w:shd w:val="clear" w:color="auto" w:fill="FFFFFF"/>
          <w:vertAlign w:val="superscript"/>
          <w:lang w:val="en-IE"/>
        </w:rPr>
        <w:t xml:space="preserve"> </w:t>
      </w:r>
      <w:r w:rsidR="00D34FAD" w:rsidRPr="00E24B88">
        <w:rPr>
          <w:rStyle w:val="normaltextrun"/>
          <w:rFonts w:asciiTheme="majorHAnsi" w:hAnsiTheme="majorHAnsi" w:cs="Cavolini"/>
          <w:color w:val="000000"/>
          <w:sz w:val="24"/>
          <w:szCs w:val="24"/>
          <w:shd w:val="clear" w:color="auto" w:fill="FFFFFF"/>
          <w:lang w:val="en-IE"/>
        </w:rPr>
        <w:t xml:space="preserve">as </w:t>
      </w:r>
      <w:r w:rsidR="00D34FAD" w:rsidRPr="00E24B88">
        <w:rPr>
          <w:rFonts w:asciiTheme="majorHAnsi" w:hAnsiTheme="majorHAnsi" w:cs="Cavolini"/>
          <w:sz w:val="24"/>
          <w:szCs w:val="24"/>
          <w:lang w:val="en-IE"/>
        </w:rPr>
        <w:t>an annual mean</w:t>
      </w:r>
      <w:r w:rsidR="000076F6" w:rsidRPr="00E24B88">
        <w:rPr>
          <w:rFonts w:asciiTheme="majorHAnsi" w:hAnsiTheme="majorHAnsi" w:cs="Cavolini"/>
          <w:sz w:val="24"/>
          <w:szCs w:val="24"/>
          <w:lang w:val="en-IE"/>
        </w:rPr>
        <w:t>.</w:t>
      </w:r>
      <w:r w:rsidR="00D34FAD" w:rsidRPr="00E24B88">
        <w:rPr>
          <w:rFonts w:asciiTheme="majorHAnsi" w:hAnsiTheme="majorHAnsi" w:cs="Cavolini"/>
          <w:b/>
          <w:bCs/>
          <w:sz w:val="24"/>
          <w:szCs w:val="24"/>
          <w:vertAlign w:val="superscript"/>
          <w:lang w:val="en-IE"/>
        </w:rPr>
        <w:t xml:space="preserve"> </w:t>
      </w:r>
      <w:r w:rsidR="00D34FAD" w:rsidRPr="00E24B88">
        <w:rPr>
          <w:rFonts w:asciiTheme="majorHAnsi" w:hAnsiTheme="majorHAnsi" w:cs="Cavolini"/>
          <w:sz w:val="24"/>
          <w:szCs w:val="24"/>
          <w:lang w:val="en-IE"/>
        </w:rPr>
        <w:t xml:space="preserve">Continual real-time monitoring of air pollution levels assisted by quick-release of data through phone and desk-top applications </w:t>
      </w:r>
      <w:r w:rsidR="006077B0" w:rsidRPr="00E24B88">
        <w:rPr>
          <w:rFonts w:asciiTheme="majorHAnsi" w:hAnsiTheme="majorHAnsi" w:cs="Cavolini"/>
          <w:sz w:val="24"/>
          <w:szCs w:val="24"/>
          <w:lang w:val="en-IE"/>
        </w:rPr>
        <w:t>can offer a valuable service to public health monitoring where people can readily access information about ambient air quality for specific locations.</w:t>
      </w:r>
    </w:p>
    <w:p w14:paraId="15D59032" w14:textId="26DEC15B" w:rsidR="006B1C93" w:rsidRPr="00E24B88" w:rsidRDefault="006B1C93">
      <w:pPr>
        <w:rPr>
          <w:rFonts w:asciiTheme="majorHAnsi" w:hAnsiTheme="majorHAnsi" w:cs="Cavolini"/>
          <w:b/>
          <w:sz w:val="24"/>
          <w:u w:val="single"/>
        </w:rPr>
      </w:pPr>
      <w:r w:rsidRPr="00E24B88">
        <w:rPr>
          <w:rFonts w:asciiTheme="majorHAnsi" w:hAnsiTheme="majorHAnsi" w:cs="Cavolini"/>
          <w:b/>
          <w:sz w:val="24"/>
          <w:u w:val="single"/>
        </w:rPr>
        <w:t>Keywords</w:t>
      </w:r>
    </w:p>
    <w:p w14:paraId="5DAB6C7B" w14:textId="353DF55A" w:rsidR="00D664BA" w:rsidRPr="00E24B88" w:rsidRDefault="003B4A4B" w:rsidP="00785EF5">
      <w:pPr>
        <w:rPr>
          <w:rFonts w:asciiTheme="majorHAnsi" w:hAnsiTheme="majorHAnsi" w:cs="Cavolini"/>
          <w:sz w:val="24"/>
          <w:lang w:val="en-IE"/>
        </w:rPr>
      </w:pPr>
      <w:r w:rsidRPr="00E24B88">
        <w:rPr>
          <w:rFonts w:asciiTheme="majorHAnsi" w:hAnsiTheme="majorHAnsi" w:cs="Cavolini"/>
          <w:sz w:val="24"/>
          <w:lang w:val="en-IE"/>
        </w:rPr>
        <w:t>N</w:t>
      </w:r>
      <w:r w:rsidR="006B1C93" w:rsidRPr="00E24B88">
        <w:rPr>
          <w:rFonts w:asciiTheme="majorHAnsi" w:hAnsiTheme="majorHAnsi" w:cs="Cavolini"/>
          <w:sz w:val="24"/>
        </w:rPr>
        <w:t xml:space="preserve">itrogen dioxide, air pollution, </w:t>
      </w:r>
      <w:r w:rsidR="006077B0" w:rsidRPr="00E24B88">
        <w:rPr>
          <w:rFonts w:asciiTheme="majorHAnsi" w:hAnsiTheme="majorHAnsi" w:cs="Cavolini"/>
          <w:sz w:val="24"/>
          <w:lang w:val="en-IE"/>
        </w:rPr>
        <w:t xml:space="preserve">ambient air quality, sampling zones, </w:t>
      </w:r>
      <w:r w:rsidR="006077B0" w:rsidRPr="00E24B88">
        <w:rPr>
          <w:rFonts w:asciiTheme="majorHAnsi" w:hAnsiTheme="majorHAnsi" w:cs="Cavolini"/>
          <w:sz w:val="24"/>
        </w:rPr>
        <w:t>passive diffusion tubes</w:t>
      </w:r>
      <w:r w:rsidR="006077B0" w:rsidRPr="00E24B88">
        <w:rPr>
          <w:rFonts w:asciiTheme="majorHAnsi" w:hAnsiTheme="majorHAnsi" w:cs="Cavolini"/>
          <w:sz w:val="24"/>
          <w:lang w:val="en-IE"/>
        </w:rPr>
        <w:t>.</w:t>
      </w:r>
    </w:p>
    <w:p w14:paraId="341E8976" w14:textId="77777777" w:rsidR="00785EF5" w:rsidRPr="00E24B88" w:rsidRDefault="00785EF5" w:rsidP="00305BA1">
      <w:pPr>
        <w:jc w:val="both"/>
        <w:rPr>
          <w:rFonts w:asciiTheme="majorHAnsi" w:hAnsiTheme="majorHAnsi" w:cs="Cavolini"/>
          <w:sz w:val="24"/>
          <w:szCs w:val="24"/>
        </w:rPr>
      </w:pPr>
    </w:p>
    <w:p w14:paraId="592F817A" w14:textId="7777777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Research Questions</w:t>
      </w:r>
    </w:p>
    <w:p w14:paraId="457835AF" w14:textId="7D7D484B" w:rsidR="0056387E" w:rsidRPr="00E24B88" w:rsidRDefault="0056387E" w:rsidP="00305BA1">
      <w:pPr>
        <w:jc w:val="both"/>
        <w:rPr>
          <w:rFonts w:asciiTheme="majorHAnsi" w:hAnsiTheme="majorHAnsi" w:cs="Cavolini"/>
          <w:color w:val="000000"/>
          <w:sz w:val="24"/>
          <w:szCs w:val="24"/>
          <w:bdr w:val="none" w:sz="0" w:space="0" w:color="auto" w:frame="1"/>
          <w:lang w:val="en-IE"/>
        </w:rPr>
      </w:pPr>
      <w:r w:rsidRPr="00E24B88">
        <w:rPr>
          <w:rFonts w:asciiTheme="majorHAnsi" w:hAnsiTheme="majorHAnsi" w:cs="Cavolini"/>
          <w:sz w:val="24"/>
          <w:szCs w:val="24"/>
          <w:lang w:val="en-IE"/>
        </w:rPr>
        <w:t xml:space="preserve">Recording and reporting ambient air quality data offers an opportunity to engage members of the public in citizen science programmes of </w:t>
      </w:r>
      <w:r w:rsidR="00607E09" w:rsidRPr="00E24B88">
        <w:rPr>
          <w:rFonts w:asciiTheme="majorHAnsi" w:hAnsiTheme="majorHAnsi" w:cs="Cavolini"/>
          <w:sz w:val="24"/>
          <w:szCs w:val="24"/>
          <w:lang w:val="en-IE"/>
        </w:rPr>
        <w:t xml:space="preserve">continual real-time </w:t>
      </w:r>
      <w:r w:rsidRPr="00E24B88">
        <w:rPr>
          <w:rFonts w:asciiTheme="majorHAnsi" w:hAnsiTheme="majorHAnsi" w:cs="Cavolini"/>
          <w:sz w:val="24"/>
          <w:szCs w:val="24"/>
          <w:lang w:val="en-IE"/>
        </w:rPr>
        <w:t>monitoring. The Irish EPA has established an Air Quality Index for Health (AQIH).</w:t>
      </w:r>
      <w:r w:rsidRPr="00E24B88">
        <w:rPr>
          <w:rFonts w:asciiTheme="majorHAnsi" w:hAnsiTheme="majorHAnsi" w:cs="Cavolini"/>
          <w:color w:val="000000"/>
          <w:bdr w:val="none" w:sz="0" w:space="0" w:color="auto" w:frame="1"/>
        </w:rPr>
        <w:t xml:space="preserve"> </w:t>
      </w:r>
      <w:r w:rsidRPr="00E24B88">
        <w:rPr>
          <w:rFonts w:asciiTheme="majorHAnsi" w:hAnsiTheme="majorHAnsi" w:cs="Cavolini"/>
          <w:color w:val="000000"/>
          <w:sz w:val="24"/>
          <w:szCs w:val="24"/>
          <w:bdr w:val="none" w:sz="0" w:space="0" w:color="auto" w:frame="1"/>
        </w:rPr>
        <w:t>The </w:t>
      </w:r>
      <w:r w:rsidR="00D24C82">
        <w:rPr>
          <w:rFonts w:asciiTheme="majorHAnsi" w:hAnsiTheme="majorHAnsi" w:cs="Cavolini"/>
          <w:color w:val="336699"/>
          <w:sz w:val="24"/>
          <w:szCs w:val="24"/>
          <w:u w:val="single"/>
          <w:bdr w:val="none" w:sz="0" w:space="0" w:color="auto" w:frame="1"/>
        </w:rPr>
        <w:fldChar w:fldCharType="begin"/>
      </w:r>
      <w:r w:rsidR="00D24C82">
        <w:rPr>
          <w:rFonts w:asciiTheme="majorHAnsi" w:hAnsiTheme="majorHAnsi" w:cs="Cavolini"/>
          <w:color w:val="336699"/>
          <w:sz w:val="24"/>
          <w:szCs w:val="24"/>
          <w:u w:val="single"/>
          <w:bdr w:val="none" w:sz="0" w:space="0" w:color="auto" w:frame="1"/>
        </w:rPr>
        <w:instrText xml:space="preserve"> HYPERLINK "https://www.epa.ie/air/quality2/" </w:instrText>
      </w:r>
      <w:r w:rsidR="00D24C82">
        <w:rPr>
          <w:rFonts w:asciiTheme="majorHAnsi" w:hAnsiTheme="majorHAnsi" w:cs="Cavolini"/>
          <w:color w:val="336699"/>
          <w:sz w:val="24"/>
          <w:szCs w:val="24"/>
          <w:u w:val="single"/>
          <w:bdr w:val="none" w:sz="0" w:space="0" w:color="auto" w:frame="1"/>
        </w:rPr>
        <w:fldChar w:fldCharType="separate"/>
      </w:r>
      <w:r w:rsidRPr="00E24B88">
        <w:rPr>
          <w:rFonts w:asciiTheme="majorHAnsi" w:hAnsiTheme="majorHAnsi" w:cs="Cavolini"/>
          <w:color w:val="336699"/>
          <w:sz w:val="24"/>
          <w:szCs w:val="24"/>
          <w:u w:val="single"/>
          <w:bdr w:val="none" w:sz="0" w:space="0" w:color="auto" w:frame="1"/>
        </w:rPr>
        <w:t>AQIH map</w:t>
      </w:r>
      <w:r w:rsidR="00D24C82">
        <w:rPr>
          <w:rFonts w:asciiTheme="majorHAnsi" w:hAnsiTheme="majorHAnsi" w:cs="Cavolini"/>
          <w:color w:val="336699"/>
          <w:sz w:val="24"/>
          <w:szCs w:val="24"/>
          <w:u w:val="single"/>
          <w:bdr w:val="none" w:sz="0" w:space="0" w:color="auto" w:frame="1"/>
        </w:rPr>
        <w:fldChar w:fldCharType="end"/>
      </w:r>
      <w:r w:rsidRPr="00E24B88">
        <w:rPr>
          <w:rFonts w:asciiTheme="majorHAnsi" w:hAnsiTheme="majorHAnsi" w:cs="Cavolini"/>
          <w:color w:val="000000"/>
          <w:sz w:val="24"/>
          <w:szCs w:val="24"/>
          <w:bdr w:val="none" w:sz="0" w:space="0" w:color="auto" w:frame="1"/>
        </w:rPr>
        <w:t xml:space="preserve"> updates every two to five minutes with the most up-to-date </w:t>
      </w:r>
      <w:r w:rsidR="00B84C43" w:rsidRPr="00E24B88">
        <w:rPr>
          <w:rFonts w:asciiTheme="majorHAnsi" w:hAnsiTheme="majorHAnsi" w:cs="Cavolini"/>
          <w:color w:val="000000"/>
          <w:sz w:val="24"/>
          <w:szCs w:val="24"/>
          <w:bdr w:val="none" w:sz="0" w:space="0" w:color="auto" w:frame="1"/>
          <w:lang w:val="en-IE"/>
        </w:rPr>
        <w:t xml:space="preserve">recordings of air pollution </w:t>
      </w:r>
      <w:r w:rsidRPr="00E24B88">
        <w:rPr>
          <w:rFonts w:asciiTheme="majorHAnsi" w:hAnsiTheme="majorHAnsi" w:cs="Cavolini"/>
          <w:color w:val="000000"/>
          <w:sz w:val="24"/>
          <w:szCs w:val="24"/>
          <w:bdr w:val="none" w:sz="0" w:space="0" w:color="auto" w:frame="1"/>
        </w:rPr>
        <w:t>for each station.</w:t>
      </w:r>
      <w:r w:rsidR="00607E09" w:rsidRPr="00E24B88">
        <w:rPr>
          <w:rFonts w:asciiTheme="majorHAnsi" w:hAnsiTheme="majorHAnsi" w:cs="Cavolini"/>
          <w:color w:val="000000"/>
          <w:sz w:val="24"/>
          <w:szCs w:val="24"/>
          <w:bdr w:val="none" w:sz="0" w:space="0" w:color="auto" w:frame="1"/>
          <w:lang w:val="en-IE"/>
        </w:rPr>
        <w:t xml:space="preserve"> The AQIH gives information on the short-term effects of exposure to air pollution and offers health advise for each of the ambient air quality categories from very good (level1-3) to very poor (level 10).</w:t>
      </w:r>
    </w:p>
    <w:p w14:paraId="335CA56B" w14:textId="2B9DA342" w:rsidR="00D67846" w:rsidRPr="00E24B88" w:rsidRDefault="002E7B95" w:rsidP="00D67846">
      <w:pPr>
        <w:jc w:val="center"/>
        <w:rPr>
          <w:rFonts w:asciiTheme="majorHAnsi" w:hAnsiTheme="majorHAnsi" w:cs="Cavolini"/>
          <w:b/>
          <w:bCs/>
          <w:color w:val="000000"/>
          <w:sz w:val="24"/>
          <w:szCs w:val="24"/>
          <w:bdr w:val="none" w:sz="0" w:space="0" w:color="auto" w:frame="1"/>
          <w:lang w:val="en-IE"/>
        </w:rPr>
      </w:pPr>
      <w:hyperlink r:id="rId12" w:history="1">
        <w:r w:rsidR="00D67846" w:rsidRPr="00E24B88">
          <w:rPr>
            <w:rStyle w:val="Hyperlink"/>
            <w:rFonts w:asciiTheme="majorHAnsi" w:hAnsiTheme="majorHAnsi" w:cs="Cavolini"/>
            <w:b/>
            <w:bCs/>
            <w:sz w:val="24"/>
            <w:szCs w:val="24"/>
            <w:bdr w:val="none" w:sz="0" w:space="0" w:color="auto" w:frame="1"/>
            <w:lang w:val="en-IE"/>
          </w:rPr>
          <w:t>EPA Air Quality Index for Health</w:t>
        </w:r>
      </w:hyperlink>
    </w:p>
    <w:p w14:paraId="1D5DB8C2" w14:textId="03FD2423" w:rsidR="0056387E" w:rsidRPr="00E24B88" w:rsidRDefault="00D67846" w:rsidP="00D67846">
      <w:pPr>
        <w:jc w:val="center"/>
        <w:rPr>
          <w:rFonts w:asciiTheme="majorHAnsi" w:hAnsiTheme="majorHAnsi" w:cs="Cavolini"/>
          <w:sz w:val="24"/>
          <w:szCs w:val="24"/>
          <w:lang w:val="en-IE"/>
        </w:rPr>
      </w:pPr>
      <w:r w:rsidRPr="00E24B88">
        <w:rPr>
          <w:rFonts w:asciiTheme="majorHAnsi" w:hAnsiTheme="majorHAnsi" w:cs="Cavolini"/>
          <w:noProof/>
          <w:lang w:eastAsia="ga-IE"/>
        </w:rPr>
        <w:drawing>
          <wp:inline distT="0" distB="0" distL="0" distR="0" wp14:anchorId="28F5AAD5" wp14:editId="3FFDBB09">
            <wp:extent cx="3902400" cy="5400000"/>
            <wp:effectExtent l="0" t="0" r="3175" b="0"/>
            <wp:docPr id="2" name="Picture 2" descr="C:\Users\Muire\AppData\Local\Microsoft\Windows\INetCache\Content.MSO\5A533B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ire\AppData\Local\Microsoft\Windows\INetCache\Content.MSO\5A533BD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400" cy="5400000"/>
                    </a:xfrm>
                    <a:prstGeom prst="rect">
                      <a:avLst/>
                    </a:prstGeom>
                    <a:noFill/>
                    <a:ln>
                      <a:noFill/>
                    </a:ln>
                  </pic:spPr>
                </pic:pic>
              </a:graphicData>
            </a:graphic>
          </wp:inline>
        </w:drawing>
      </w:r>
    </w:p>
    <w:p w14:paraId="1E29ADD0" w14:textId="77777777" w:rsidR="00D67846" w:rsidRPr="00E24B88" w:rsidRDefault="00D67846" w:rsidP="00D67846">
      <w:pPr>
        <w:jc w:val="center"/>
        <w:rPr>
          <w:rFonts w:asciiTheme="majorHAnsi" w:hAnsiTheme="majorHAnsi" w:cs="Cavolini"/>
          <w:sz w:val="24"/>
          <w:szCs w:val="24"/>
          <w:lang w:val="en-IE"/>
        </w:rPr>
      </w:pPr>
    </w:p>
    <w:p w14:paraId="1F5C857A" w14:textId="7DF0CD57" w:rsidR="00651244"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 xml:space="preserve">Research questions </w:t>
      </w:r>
      <w:r w:rsidR="00607E09" w:rsidRPr="00E24B88">
        <w:rPr>
          <w:rFonts w:asciiTheme="majorHAnsi" w:hAnsiTheme="majorHAnsi" w:cs="Cavolini"/>
          <w:sz w:val="24"/>
          <w:szCs w:val="24"/>
          <w:lang w:val="en-IE"/>
        </w:rPr>
        <w:t xml:space="preserve">for this project </w:t>
      </w:r>
      <w:r w:rsidRPr="00E24B88">
        <w:rPr>
          <w:rFonts w:asciiTheme="majorHAnsi" w:hAnsiTheme="majorHAnsi" w:cs="Cavolini"/>
          <w:sz w:val="24"/>
          <w:szCs w:val="24"/>
        </w:rPr>
        <w:t>were centered on comparing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from February 2019 to October 2019 within the three traffic zones of busy-road, drop-off and sheltered. </w:t>
      </w:r>
    </w:p>
    <w:p w14:paraId="1F2EE0C8" w14:textId="7CFA1551" w:rsidR="00651244"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 xml:space="preserve">This data was analysed as follows: </w:t>
      </w:r>
    </w:p>
    <w:p w14:paraId="151E058F" w14:textId="46C81BC6" w:rsidR="00C75803" w:rsidRPr="00E24B88" w:rsidRDefault="00C75803" w:rsidP="00C75803">
      <w:pPr>
        <w:pStyle w:val="ListParagraph"/>
        <w:numPr>
          <w:ilvl w:val="0"/>
          <w:numId w:val="5"/>
        </w:numPr>
        <w:jc w:val="both"/>
        <w:rPr>
          <w:rFonts w:asciiTheme="majorHAnsi" w:hAnsiTheme="majorHAnsi" w:cs="Cavolini"/>
          <w:sz w:val="24"/>
          <w:szCs w:val="24"/>
          <w:lang w:val="en-IE"/>
        </w:rPr>
      </w:pPr>
      <w:r w:rsidRPr="00E24B88">
        <w:rPr>
          <w:rFonts w:asciiTheme="majorHAnsi" w:hAnsiTheme="majorHAnsi" w:cs="Cavolini"/>
          <w:sz w:val="24"/>
          <w:szCs w:val="24"/>
          <w:lang w:val="en-IE"/>
        </w:rPr>
        <w:t>LCC and rural schools February 2019.</w:t>
      </w:r>
    </w:p>
    <w:p w14:paraId="66F7E526" w14:textId="535C1B4C" w:rsidR="00C75803" w:rsidRPr="00E24B88" w:rsidRDefault="006878B6"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LCC </w:t>
      </w:r>
      <w:r w:rsidR="00C75803" w:rsidRPr="00E24B88">
        <w:rPr>
          <w:rFonts w:asciiTheme="majorHAnsi" w:hAnsiTheme="majorHAnsi" w:cs="Cavolini"/>
          <w:sz w:val="24"/>
          <w:szCs w:val="24"/>
          <w:lang w:val="en-IE"/>
        </w:rPr>
        <w:t>February 2019 and LCC October 2019</w:t>
      </w:r>
      <w:r w:rsidRPr="00E24B88">
        <w:rPr>
          <w:rFonts w:asciiTheme="majorHAnsi" w:hAnsiTheme="majorHAnsi" w:cs="Cavolini"/>
          <w:sz w:val="24"/>
          <w:szCs w:val="24"/>
        </w:rPr>
        <w:t xml:space="preserve">. </w:t>
      </w:r>
    </w:p>
    <w:p w14:paraId="511D568B" w14:textId="3D83E2F2" w:rsidR="00C75803" w:rsidRPr="00E24B88" w:rsidRDefault="006878B6" w:rsidP="0000773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LCC </w:t>
      </w:r>
      <w:r w:rsidR="00C75803" w:rsidRPr="00E24B88">
        <w:rPr>
          <w:rFonts w:asciiTheme="majorHAnsi" w:hAnsiTheme="majorHAnsi" w:cs="Cavolini"/>
          <w:sz w:val="24"/>
          <w:szCs w:val="24"/>
          <w:lang w:val="en-IE"/>
        </w:rPr>
        <w:t>and</w:t>
      </w:r>
      <w:r w:rsidRPr="00E24B88">
        <w:rPr>
          <w:rFonts w:asciiTheme="majorHAnsi" w:hAnsiTheme="majorHAnsi" w:cs="Cavolini"/>
          <w:sz w:val="24"/>
          <w:szCs w:val="24"/>
        </w:rPr>
        <w:t xml:space="preserve"> </w:t>
      </w:r>
      <w:hyperlink r:id="rId14" w:history="1">
        <w:r w:rsidR="001967FE" w:rsidRPr="00E24B88">
          <w:rPr>
            <w:rStyle w:val="Hyperlink"/>
            <w:rFonts w:asciiTheme="majorHAnsi" w:hAnsiTheme="majorHAnsi" w:cs="Cavolini"/>
            <w:sz w:val="24"/>
            <w:szCs w:val="24"/>
            <w:lang w:val="en-IE"/>
          </w:rPr>
          <w:t xml:space="preserve">Central Model </w:t>
        </w:r>
        <w:r w:rsidR="00007733" w:rsidRPr="00E24B88">
          <w:rPr>
            <w:rStyle w:val="Hyperlink"/>
            <w:rFonts w:asciiTheme="majorHAnsi" w:hAnsiTheme="majorHAnsi" w:cs="Cavolini"/>
            <w:sz w:val="24"/>
            <w:szCs w:val="24"/>
            <w:lang w:val="en-IE"/>
          </w:rPr>
          <w:t>Senior S</w:t>
        </w:r>
        <w:r w:rsidR="001967FE" w:rsidRPr="00E24B88">
          <w:rPr>
            <w:rStyle w:val="Hyperlink"/>
            <w:rFonts w:asciiTheme="majorHAnsi" w:hAnsiTheme="majorHAnsi" w:cs="Cavolini"/>
            <w:sz w:val="24"/>
            <w:szCs w:val="24"/>
            <w:lang w:val="en-IE"/>
          </w:rPr>
          <w:t>chool</w:t>
        </w:r>
      </w:hyperlink>
      <w:r w:rsidR="001967FE" w:rsidRPr="00E24B88">
        <w:rPr>
          <w:rFonts w:asciiTheme="majorHAnsi" w:hAnsiTheme="majorHAnsi" w:cs="Cavolini"/>
          <w:sz w:val="24"/>
          <w:szCs w:val="24"/>
          <w:lang w:val="en-IE"/>
        </w:rPr>
        <w:t xml:space="preserve"> (CM</w:t>
      </w:r>
      <w:r w:rsidR="00007733" w:rsidRPr="00E24B88">
        <w:rPr>
          <w:rFonts w:asciiTheme="majorHAnsi" w:hAnsiTheme="majorHAnsi" w:cs="Cavolini"/>
          <w:sz w:val="24"/>
          <w:szCs w:val="24"/>
          <w:lang w:val="en-IE"/>
        </w:rPr>
        <w:t>S</w:t>
      </w:r>
      <w:r w:rsidR="001967FE" w:rsidRPr="00E24B88">
        <w:rPr>
          <w:rFonts w:asciiTheme="majorHAnsi" w:hAnsiTheme="majorHAnsi" w:cs="Cavolini"/>
          <w:sz w:val="24"/>
          <w:szCs w:val="24"/>
          <w:lang w:val="en-IE"/>
        </w:rPr>
        <w:t>S)</w:t>
      </w:r>
      <w:r w:rsidR="00651244" w:rsidRPr="00E24B88">
        <w:rPr>
          <w:rFonts w:asciiTheme="majorHAnsi" w:hAnsiTheme="majorHAnsi" w:cs="Cavolini"/>
          <w:sz w:val="24"/>
          <w:szCs w:val="24"/>
        </w:rPr>
        <w:t xml:space="preserve"> in the same city center location</w:t>
      </w:r>
      <w:r w:rsidRPr="00E24B88">
        <w:rPr>
          <w:rFonts w:asciiTheme="majorHAnsi" w:hAnsiTheme="majorHAnsi" w:cs="Cavolini"/>
          <w:sz w:val="24"/>
          <w:szCs w:val="24"/>
        </w:rPr>
        <w:t xml:space="preserve">. </w:t>
      </w:r>
    </w:p>
    <w:p w14:paraId="1DC0D17B" w14:textId="247861FE" w:rsidR="00C75803" w:rsidRPr="00E24B88" w:rsidRDefault="006878B6"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LCC </w:t>
      </w:r>
      <w:r w:rsidR="00C75803" w:rsidRPr="00E24B88">
        <w:rPr>
          <w:rFonts w:asciiTheme="majorHAnsi" w:hAnsiTheme="majorHAnsi" w:cs="Cavolini"/>
          <w:sz w:val="24"/>
          <w:szCs w:val="24"/>
          <w:lang w:val="en-IE"/>
        </w:rPr>
        <w:t>and</w:t>
      </w:r>
      <w:r w:rsidRPr="00E24B88">
        <w:rPr>
          <w:rFonts w:asciiTheme="majorHAnsi" w:hAnsiTheme="majorHAnsi" w:cs="Cavolini"/>
          <w:sz w:val="24"/>
          <w:szCs w:val="24"/>
        </w:rPr>
        <w:t xml:space="preserve"> E</w:t>
      </w:r>
      <w:r w:rsidR="001967FE" w:rsidRPr="00E24B88">
        <w:rPr>
          <w:rFonts w:asciiTheme="majorHAnsi" w:hAnsiTheme="majorHAnsi" w:cs="Cavolini"/>
          <w:sz w:val="24"/>
          <w:szCs w:val="24"/>
          <w:lang w:val="en-IE"/>
        </w:rPr>
        <w:t xml:space="preserve">PA </w:t>
      </w:r>
      <w:r w:rsidRPr="00E24B88">
        <w:rPr>
          <w:rFonts w:asciiTheme="majorHAnsi" w:hAnsiTheme="majorHAnsi" w:cs="Cavolini"/>
          <w:sz w:val="24"/>
          <w:szCs w:val="24"/>
        </w:rPr>
        <w:t xml:space="preserve">Pearse Street station </w:t>
      </w:r>
      <w:r w:rsidR="00C75803" w:rsidRPr="00E24B88">
        <w:rPr>
          <w:rFonts w:asciiTheme="majorHAnsi" w:hAnsiTheme="majorHAnsi" w:cs="Cavolini"/>
          <w:sz w:val="24"/>
          <w:szCs w:val="24"/>
          <w:lang w:val="en-IE"/>
        </w:rPr>
        <w:t>October 2019</w:t>
      </w:r>
      <w:r w:rsidR="001967FE" w:rsidRPr="00E24B88">
        <w:rPr>
          <w:rFonts w:asciiTheme="majorHAnsi" w:hAnsiTheme="majorHAnsi" w:cs="Cavolini"/>
          <w:sz w:val="24"/>
          <w:szCs w:val="24"/>
          <w:lang w:val="en-IE"/>
        </w:rPr>
        <w:t>.</w:t>
      </w:r>
    </w:p>
    <w:p w14:paraId="29D03F75" w14:textId="0F7EEFBC" w:rsidR="00651244" w:rsidRPr="00E24B88" w:rsidRDefault="001967FE"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lang w:val="en-IE"/>
        </w:rPr>
        <w:t>E</w:t>
      </w:r>
      <w:r w:rsidRPr="00E24B88">
        <w:rPr>
          <w:rFonts w:asciiTheme="majorHAnsi" w:hAnsiTheme="majorHAnsi" w:cs="Cavolini"/>
          <w:sz w:val="24"/>
          <w:szCs w:val="24"/>
        </w:rPr>
        <w:t>valuation of the potential use of citizen science participation in monitoring environmental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w:t>
      </w:r>
      <w:r w:rsidR="006878B6" w:rsidRPr="00E24B88">
        <w:rPr>
          <w:rFonts w:asciiTheme="majorHAnsi" w:hAnsiTheme="majorHAnsi" w:cs="Cavolini"/>
          <w:sz w:val="24"/>
          <w:szCs w:val="24"/>
        </w:rPr>
        <w:t xml:space="preserve"> and commentary on the </w:t>
      </w:r>
      <w:r w:rsidR="00C75803" w:rsidRPr="00E24B88">
        <w:rPr>
          <w:rFonts w:asciiTheme="majorHAnsi" w:hAnsiTheme="majorHAnsi" w:cs="Cavolini"/>
          <w:sz w:val="24"/>
          <w:szCs w:val="24"/>
          <w:lang w:val="en-IE"/>
        </w:rPr>
        <w:t xml:space="preserve">EPA </w:t>
      </w:r>
      <w:r w:rsidR="006878B6" w:rsidRPr="00E24B88">
        <w:rPr>
          <w:rFonts w:asciiTheme="majorHAnsi" w:hAnsiTheme="majorHAnsi" w:cs="Cavolini"/>
          <w:sz w:val="24"/>
          <w:szCs w:val="24"/>
        </w:rPr>
        <w:t xml:space="preserve">AQIH. </w:t>
      </w:r>
    </w:p>
    <w:p w14:paraId="289EDEBB" w14:textId="27C5B107" w:rsidR="006878B6" w:rsidRPr="00E24B88" w:rsidRDefault="00C75803"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lang w:val="en-IE"/>
        </w:rPr>
        <w:t>Evaluate the potential to r</w:t>
      </w:r>
      <w:r w:rsidR="006878B6" w:rsidRPr="00E24B88">
        <w:rPr>
          <w:rFonts w:asciiTheme="majorHAnsi" w:hAnsiTheme="majorHAnsi" w:cs="Cavolini"/>
          <w:sz w:val="24"/>
          <w:szCs w:val="24"/>
        </w:rPr>
        <w:t xml:space="preserve">aise public awareness for the AQIH and investigate the development of a </w:t>
      </w:r>
      <w:r w:rsidR="00651244" w:rsidRPr="00E24B88">
        <w:rPr>
          <w:rFonts w:asciiTheme="majorHAnsi" w:hAnsiTheme="majorHAnsi" w:cs="Cavolini"/>
          <w:sz w:val="24"/>
          <w:szCs w:val="24"/>
        </w:rPr>
        <w:t>mobile phone</w:t>
      </w:r>
      <w:r w:rsidRPr="00E24B88">
        <w:rPr>
          <w:rFonts w:asciiTheme="majorHAnsi" w:hAnsiTheme="majorHAnsi" w:cs="Cavolini"/>
          <w:sz w:val="24"/>
          <w:szCs w:val="24"/>
          <w:lang w:val="en-IE"/>
        </w:rPr>
        <w:t xml:space="preserve"> or desk-top</w:t>
      </w:r>
      <w:r w:rsidR="00651244" w:rsidRPr="00E24B88">
        <w:rPr>
          <w:rFonts w:asciiTheme="majorHAnsi" w:hAnsiTheme="majorHAnsi" w:cs="Cavolini"/>
          <w:sz w:val="24"/>
          <w:szCs w:val="24"/>
        </w:rPr>
        <w:t xml:space="preserve"> </w:t>
      </w:r>
      <w:r w:rsidR="006878B6" w:rsidRPr="00E24B88">
        <w:rPr>
          <w:rFonts w:asciiTheme="majorHAnsi" w:hAnsiTheme="majorHAnsi" w:cs="Cavolini"/>
          <w:sz w:val="24"/>
          <w:szCs w:val="24"/>
        </w:rPr>
        <w:t>app</w:t>
      </w:r>
      <w:r w:rsidR="00651244" w:rsidRPr="00E24B88">
        <w:rPr>
          <w:rFonts w:asciiTheme="majorHAnsi" w:hAnsiTheme="majorHAnsi" w:cs="Cavolini"/>
          <w:sz w:val="24"/>
          <w:szCs w:val="24"/>
        </w:rPr>
        <w:t>lication to report</w:t>
      </w:r>
      <w:r w:rsidR="006878B6" w:rsidRPr="00E24B88">
        <w:rPr>
          <w:rFonts w:asciiTheme="majorHAnsi" w:hAnsiTheme="majorHAnsi" w:cs="Cavolini"/>
          <w:sz w:val="24"/>
          <w:szCs w:val="24"/>
        </w:rPr>
        <w:t xml:space="preserve"> real</w:t>
      </w:r>
      <w:r w:rsidRPr="00E24B88">
        <w:rPr>
          <w:rFonts w:asciiTheme="majorHAnsi" w:hAnsiTheme="majorHAnsi" w:cs="Cavolini"/>
          <w:sz w:val="24"/>
          <w:szCs w:val="24"/>
          <w:lang w:val="en-IE"/>
        </w:rPr>
        <w:t>-</w:t>
      </w:r>
      <w:r w:rsidR="006878B6" w:rsidRPr="00E24B88">
        <w:rPr>
          <w:rFonts w:asciiTheme="majorHAnsi" w:hAnsiTheme="majorHAnsi" w:cs="Cavolini"/>
          <w:sz w:val="24"/>
          <w:szCs w:val="24"/>
        </w:rPr>
        <w:t>time air quality data</w:t>
      </w:r>
      <w:r w:rsidR="00651244" w:rsidRPr="00E24B88">
        <w:rPr>
          <w:rFonts w:asciiTheme="majorHAnsi" w:hAnsiTheme="majorHAnsi" w:cs="Cavolini"/>
          <w:sz w:val="24"/>
          <w:szCs w:val="24"/>
        </w:rPr>
        <w:t xml:space="preserve">. </w:t>
      </w:r>
    </w:p>
    <w:p w14:paraId="6CEA1869" w14:textId="3EEC0890" w:rsidR="00C75803" w:rsidRPr="00E24B88" w:rsidRDefault="00C75803" w:rsidP="00C75803">
      <w:pPr>
        <w:pStyle w:val="ListParagraph"/>
        <w:numPr>
          <w:ilvl w:val="0"/>
          <w:numId w:val="5"/>
        </w:numPr>
        <w:jc w:val="both"/>
        <w:rPr>
          <w:rFonts w:asciiTheme="majorHAnsi" w:hAnsiTheme="majorHAnsi" w:cs="Cavolini"/>
          <w:sz w:val="24"/>
          <w:szCs w:val="24"/>
        </w:rPr>
      </w:pPr>
      <w:r w:rsidRPr="00E24B88">
        <w:rPr>
          <w:rFonts w:asciiTheme="majorHAnsi" w:hAnsiTheme="majorHAnsi" w:cs="Cavolini"/>
          <w:sz w:val="24"/>
          <w:szCs w:val="24"/>
        </w:rPr>
        <w:t xml:space="preserve">Consider the current response practices when ambient air quality levels are breached on national and </w:t>
      </w:r>
      <w:r w:rsidR="00B84C43" w:rsidRPr="00E24B88">
        <w:rPr>
          <w:rFonts w:asciiTheme="majorHAnsi" w:hAnsiTheme="majorHAnsi" w:cs="Cavolini"/>
          <w:sz w:val="24"/>
          <w:szCs w:val="24"/>
          <w:lang w:val="en-IE"/>
        </w:rPr>
        <w:t>e</w:t>
      </w:r>
      <w:r w:rsidRPr="00E24B88">
        <w:rPr>
          <w:rFonts w:asciiTheme="majorHAnsi" w:hAnsiTheme="majorHAnsi" w:cs="Cavolini"/>
          <w:sz w:val="24"/>
          <w:szCs w:val="24"/>
        </w:rPr>
        <w:t xml:space="preserve">uropean platforms. </w:t>
      </w:r>
    </w:p>
    <w:p w14:paraId="02EB378F" w14:textId="77777777" w:rsidR="001A6A41" w:rsidRPr="00E24B88" w:rsidRDefault="001A6A41" w:rsidP="00305BA1">
      <w:pPr>
        <w:jc w:val="both"/>
        <w:rPr>
          <w:rFonts w:asciiTheme="majorHAnsi" w:hAnsiTheme="majorHAnsi" w:cs="Cavolini"/>
          <w:sz w:val="24"/>
          <w:szCs w:val="24"/>
        </w:rPr>
      </w:pPr>
    </w:p>
    <w:p w14:paraId="3E7A9F1C" w14:textId="77777777" w:rsidR="001A6A41" w:rsidRPr="00E24B88" w:rsidRDefault="001A6A41" w:rsidP="001A6A41">
      <w:pPr>
        <w:rPr>
          <w:rFonts w:asciiTheme="majorHAnsi" w:hAnsiTheme="majorHAnsi" w:cs="Cavolini"/>
          <w:b/>
          <w:sz w:val="24"/>
          <w:szCs w:val="24"/>
          <w:u w:val="single"/>
        </w:rPr>
      </w:pPr>
      <w:r w:rsidRPr="00E24B88">
        <w:rPr>
          <w:rFonts w:asciiTheme="majorHAnsi" w:hAnsiTheme="majorHAnsi" w:cs="Cavolini"/>
          <w:b/>
          <w:sz w:val="24"/>
          <w:szCs w:val="24"/>
          <w:u w:val="single"/>
        </w:rPr>
        <w:t>Introduction</w:t>
      </w:r>
    </w:p>
    <w:p w14:paraId="7A807E1A" w14:textId="2271C719"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Larkin Community College (LCC) is a co-education college situated on Cathal Brugha Street in Dublin 1. The School has nearly 400 students and 40 staff. The school curriculum has an abundance of curricular and extra curricular activities taking place across all the different subjects including Arts, Sports, Music, Languages and Sciences. College staff have always been very supportive of students activities in all of these different areas including all the environmental activities that take place every year in junior and senior cycle</w:t>
      </w:r>
      <w:r w:rsidR="00D67846" w:rsidRPr="00E24B88">
        <w:rPr>
          <w:rFonts w:asciiTheme="majorHAnsi" w:hAnsiTheme="majorHAnsi" w:cs="Cavolini"/>
          <w:sz w:val="24"/>
          <w:szCs w:val="24"/>
          <w:lang w:val="en-IE"/>
        </w:rPr>
        <w:t>s of study</w:t>
      </w:r>
      <w:r w:rsidRPr="00E24B88">
        <w:rPr>
          <w:rFonts w:asciiTheme="majorHAnsi" w:hAnsiTheme="majorHAnsi" w:cs="Cavolini"/>
          <w:sz w:val="24"/>
          <w:szCs w:val="24"/>
        </w:rPr>
        <w:t xml:space="preserve">. </w:t>
      </w:r>
    </w:p>
    <w:p w14:paraId="14558B3F" w14:textId="77777777"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 xml:space="preserve">The environmental projects currently underway include: </w:t>
      </w:r>
    </w:p>
    <w:p w14:paraId="2C01FCCC" w14:textId="553F5893" w:rsidR="001A6A41"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An Taisce Air Quality Campaign,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w:t>
      </w:r>
    </w:p>
    <w:p w14:paraId="72BE0850" w14:textId="77777777" w:rsidR="00785EF5"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 xml:space="preserve">Biodiversity Green Flag Application in March 2020. </w:t>
      </w:r>
    </w:p>
    <w:p w14:paraId="60F25EDB" w14:textId="2E118F95" w:rsidR="001A6A41"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 xml:space="preserve">Outdoor classroom for Science Classroom Based Assessments (CBAs), Ecology Fieldwork Studies. </w:t>
      </w:r>
    </w:p>
    <w:p w14:paraId="05DE8FC4" w14:textId="2CFD6DAE" w:rsidR="001A6A41" w:rsidRPr="00E24B88" w:rsidRDefault="001A6A41" w:rsidP="00785EF5">
      <w:pPr>
        <w:pStyle w:val="ListParagraph"/>
        <w:numPr>
          <w:ilvl w:val="0"/>
          <w:numId w:val="6"/>
        </w:numPr>
        <w:jc w:val="both"/>
        <w:rPr>
          <w:rFonts w:asciiTheme="majorHAnsi" w:hAnsiTheme="majorHAnsi" w:cs="Cavolini"/>
          <w:sz w:val="24"/>
          <w:szCs w:val="24"/>
        </w:rPr>
      </w:pPr>
      <w:r w:rsidRPr="00E24B88">
        <w:rPr>
          <w:rFonts w:asciiTheme="majorHAnsi" w:hAnsiTheme="majorHAnsi" w:cs="Cavolini"/>
          <w:sz w:val="24"/>
          <w:szCs w:val="24"/>
        </w:rPr>
        <w:t xml:space="preserve">Pollinator refuge with wildflower planting, supported by Dublin City Council Local Agenda 21 Funding. </w:t>
      </w:r>
    </w:p>
    <w:p w14:paraId="7FA306E1" w14:textId="77777777"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Participating in the An Taisce Air Quality Campaign has offered students an opportunity to take part in a continual and long-term environmental monitoring project that links to other national and international programs and schools. It stimulates students to translate their interests in environmental responsibility and stewardship into real time monitoring, analysis and reporting of environmental data that supports the work of government and non-governmental agencies.</w:t>
      </w:r>
    </w:p>
    <w:p w14:paraId="12ED1CA5" w14:textId="77777777" w:rsidR="001A6A41" w:rsidRPr="00E24B88" w:rsidRDefault="001A6A41" w:rsidP="001A6A41">
      <w:pPr>
        <w:jc w:val="both"/>
        <w:rPr>
          <w:rFonts w:asciiTheme="majorHAnsi" w:hAnsiTheme="majorHAnsi" w:cs="Cavolini"/>
          <w:sz w:val="24"/>
          <w:szCs w:val="24"/>
        </w:rPr>
      </w:pPr>
      <w:r w:rsidRPr="00E24B88">
        <w:rPr>
          <w:rFonts w:asciiTheme="majorHAnsi" w:hAnsiTheme="majorHAnsi" w:cs="Cavolini"/>
          <w:sz w:val="24"/>
          <w:szCs w:val="24"/>
        </w:rPr>
        <w:t xml:space="preserve">This project is part of a continual program </w:t>
      </w:r>
      <w:r w:rsidRPr="00E24B88">
        <w:rPr>
          <w:rFonts w:asciiTheme="majorHAnsi" w:hAnsiTheme="majorHAnsi" w:cs="Cavolini"/>
          <w:bCs/>
          <w:sz w:val="24"/>
          <w:szCs w:val="24"/>
        </w:rPr>
        <w:t>monitoring atmospheric NO</w:t>
      </w:r>
      <w:r w:rsidRPr="00E24B88">
        <w:rPr>
          <w:rFonts w:asciiTheme="majorHAnsi" w:hAnsiTheme="majorHAnsi" w:cs="Cavolini"/>
          <w:bCs/>
          <w:sz w:val="24"/>
          <w:szCs w:val="24"/>
          <w:vertAlign w:val="subscript"/>
        </w:rPr>
        <w:t>2</w:t>
      </w:r>
      <w:r w:rsidRPr="00E24B88">
        <w:rPr>
          <w:rFonts w:asciiTheme="majorHAnsi" w:hAnsiTheme="majorHAnsi" w:cs="Cavolini"/>
          <w:bCs/>
          <w:sz w:val="24"/>
          <w:szCs w:val="24"/>
        </w:rPr>
        <w:t xml:space="preserve"> levels</w:t>
      </w:r>
      <w:r w:rsidRPr="00E24B88">
        <w:rPr>
          <w:rFonts w:asciiTheme="majorHAnsi" w:hAnsiTheme="majorHAnsi" w:cs="Cavolini"/>
          <w:sz w:val="24"/>
          <w:szCs w:val="24"/>
        </w:rPr>
        <w:t xml:space="preserve"> by students in both rural and urban settings throughout Ireland.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were recorded in February and October 2019 and again in February 2020. The analysis of data evolved into the following categories:</w:t>
      </w:r>
    </w:p>
    <w:p w14:paraId="5EEA1287" w14:textId="77777777" w:rsidR="001A6A41" w:rsidRPr="00E24B88" w:rsidRDefault="001A6A41" w:rsidP="001A6A41">
      <w:pPr>
        <w:jc w:val="both"/>
        <w:rPr>
          <w:rFonts w:asciiTheme="majorHAnsi" w:hAnsiTheme="majorHAnsi" w:cs="Cavolini"/>
          <w:b/>
          <w:sz w:val="24"/>
          <w:szCs w:val="24"/>
        </w:rPr>
      </w:pPr>
      <w:r w:rsidRPr="00E24B88">
        <w:rPr>
          <w:rFonts w:asciiTheme="majorHAnsi" w:hAnsiTheme="majorHAnsi" w:cs="Cavolini"/>
          <w:b/>
          <w:sz w:val="24"/>
          <w:szCs w:val="24"/>
        </w:rPr>
        <w:t xml:space="preserve">February 2019: </w:t>
      </w:r>
    </w:p>
    <w:p w14:paraId="0C4778EE" w14:textId="77777777" w:rsidR="001A6A41" w:rsidRPr="00E24B88" w:rsidRDefault="001A6A41" w:rsidP="001A6A41">
      <w:pPr>
        <w:pStyle w:val="ListParagraph"/>
        <w:numPr>
          <w:ilvl w:val="0"/>
          <w:numId w:val="1"/>
        </w:numPr>
        <w:jc w:val="both"/>
        <w:rPr>
          <w:rFonts w:asciiTheme="majorHAnsi" w:hAnsiTheme="majorHAnsi" w:cs="Cavolini"/>
          <w:sz w:val="24"/>
          <w:szCs w:val="24"/>
        </w:rPr>
      </w:pPr>
      <w:r w:rsidRPr="00E24B88">
        <w:rPr>
          <w:rFonts w:asciiTheme="majorHAnsi" w:hAnsiTheme="majorHAnsi" w:cs="Cavolini"/>
          <w:sz w:val="24"/>
          <w:szCs w:val="24"/>
        </w:rPr>
        <w:t xml:space="preserve">This data compared urban and rural schools for the </w:t>
      </w:r>
      <w:r w:rsidRPr="00E24B88">
        <w:rPr>
          <w:rFonts w:asciiTheme="majorHAnsi" w:hAnsiTheme="majorHAnsi" w:cs="Cavolini"/>
          <w:bCs/>
          <w:sz w:val="24"/>
          <w:szCs w:val="24"/>
        </w:rPr>
        <w:t>three collection zones</w:t>
      </w:r>
      <w:r w:rsidRPr="00E24B88">
        <w:rPr>
          <w:rFonts w:asciiTheme="majorHAnsi" w:hAnsiTheme="majorHAnsi" w:cs="Cavolini"/>
          <w:sz w:val="24"/>
          <w:szCs w:val="24"/>
        </w:rPr>
        <w:t xml:space="preserve"> of busy-road, drop-off and sheltered. </w:t>
      </w:r>
    </w:p>
    <w:p w14:paraId="6B56030A" w14:textId="77777777" w:rsidR="001A6A41" w:rsidRPr="00E24B88" w:rsidRDefault="001A6A41" w:rsidP="001A6A41">
      <w:pPr>
        <w:jc w:val="both"/>
        <w:rPr>
          <w:rFonts w:asciiTheme="majorHAnsi" w:hAnsiTheme="majorHAnsi" w:cs="Cavolini"/>
          <w:b/>
          <w:sz w:val="24"/>
          <w:szCs w:val="24"/>
        </w:rPr>
      </w:pPr>
      <w:r w:rsidRPr="00E24B88">
        <w:rPr>
          <w:rFonts w:asciiTheme="majorHAnsi" w:hAnsiTheme="majorHAnsi" w:cs="Cavolini"/>
          <w:b/>
          <w:sz w:val="24"/>
          <w:szCs w:val="24"/>
        </w:rPr>
        <w:t xml:space="preserve">October 2019: </w:t>
      </w:r>
    </w:p>
    <w:p w14:paraId="4DF87026" w14:textId="77777777" w:rsidR="001A6A41" w:rsidRPr="00E24B88" w:rsidRDefault="001A6A41" w:rsidP="001A6A41">
      <w:pPr>
        <w:pStyle w:val="ListParagraph"/>
        <w:numPr>
          <w:ilvl w:val="0"/>
          <w:numId w:val="2"/>
        </w:numPr>
        <w:jc w:val="both"/>
        <w:rPr>
          <w:rFonts w:asciiTheme="majorHAnsi" w:hAnsiTheme="majorHAnsi" w:cs="Cavolini"/>
          <w:sz w:val="24"/>
          <w:szCs w:val="24"/>
        </w:rPr>
      </w:pPr>
      <w:r w:rsidRPr="00E24B88">
        <w:rPr>
          <w:rFonts w:asciiTheme="majorHAnsi" w:hAnsiTheme="majorHAnsi" w:cs="Cavolini"/>
          <w:sz w:val="24"/>
          <w:szCs w:val="24"/>
        </w:rPr>
        <w:t xml:space="preserve">This data compared two sets for Larkin Community College (LCC) and analyse for patterns. </w:t>
      </w:r>
    </w:p>
    <w:p w14:paraId="59F4469A" w14:textId="6DD4EC5C" w:rsidR="001A6A41" w:rsidRPr="00E24B88" w:rsidRDefault="001A6A41" w:rsidP="001A6A41">
      <w:pPr>
        <w:pStyle w:val="ListParagraph"/>
        <w:numPr>
          <w:ilvl w:val="0"/>
          <w:numId w:val="2"/>
        </w:numPr>
        <w:jc w:val="both"/>
        <w:rPr>
          <w:rFonts w:asciiTheme="majorHAnsi" w:hAnsiTheme="majorHAnsi" w:cs="Cavolini"/>
          <w:sz w:val="24"/>
          <w:szCs w:val="24"/>
        </w:rPr>
      </w:pPr>
      <w:r w:rsidRPr="00E24B88">
        <w:rPr>
          <w:rFonts w:asciiTheme="majorHAnsi" w:hAnsiTheme="majorHAnsi" w:cs="Cavolini"/>
          <w:sz w:val="24"/>
          <w:szCs w:val="24"/>
        </w:rPr>
        <w:t xml:space="preserve">LCC data compared to Central Model </w:t>
      </w:r>
      <w:r w:rsidR="00DD08DD" w:rsidRPr="00E24B88">
        <w:rPr>
          <w:rFonts w:asciiTheme="majorHAnsi" w:hAnsiTheme="majorHAnsi" w:cs="Cavolini"/>
          <w:sz w:val="24"/>
          <w:szCs w:val="24"/>
          <w:lang w:val="en-IE"/>
        </w:rPr>
        <w:t>Senior</w:t>
      </w:r>
      <w:r w:rsidRPr="00E24B88">
        <w:rPr>
          <w:rFonts w:asciiTheme="majorHAnsi" w:hAnsiTheme="majorHAnsi" w:cs="Cavolini"/>
          <w:sz w:val="24"/>
          <w:szCs w:val="24"/>
        </w:rPr>
        <w:t xml:space="preserve"> School (CM</w:t>
      </w:r>
      <w:r w:rsidR="00DD08DD" w:rsidRPr="00E24B88">
        <w:rPr>
          <w:rFonts w:asciiTheme="majorHAnsi" w:hAnsiTheme="majorHAnsi" w:cs="Cavolini"/>
          <w:sz w:val="24"/>
          <w:szCs w:val="24"/>
          <w:lang w:val="en-IE"/>
        </w:rPr>
        <w:t>S</w:t>
      </w:r>
      <w:r w:rsidRPr="00E24B88">
        <w:rPr>
          <w:rFonts w:asciiTheme="majorHAnsi" w:hAnsiTheme="majorHAnsi" w:cs="Cavolini"/>
          <w:sz w:val="24"/>
          <w:szCs w:val="24"/>
        </w:rPr>
        <w:t xml:space="preserve">S) for the three selected zones. </w:t>
      </w:r>
    </w:p>
    <w:p w14:paraId="29D6EC72" w14:textId="77777777" w:rsidR="001A6A41" w:rsidRPr="00E24B88" w:rsidRDefault="001A6A41" w:rsidP="001A6A41">
      <w:pPr>
        <w:pStyle w:val="ListParagraph"/>
        <w:numPr>
          <w:ilvl w:val="0"/>
          <w:numId w:val="2"/>
        </w:numPr>
        <w:jc w:val="both"/>
        <w:rPr>
          <w:rFonts w:asciiTheme="majorHAnsi" w:hAnsiTheme="majorHAnsi" w:cs="Cavolini"/>
          <w:sz w:val="24"/>
          <w:szCs w:val="24"/>
        </w:rPr>
      </w:pPr>
      <w:r w:rsidRPr="00E24B88">
        <w:rPr>
          <w:rFonts w:asciiTheme="majorHAnsi" w:hAnsiTheme="majorHAnsi" w:cs="Cavolini"/>
          <w:sz w:val="24"/>
          <w:szCs w:val="24"/>
        </w:rPr>
        <w:t xml:space="preserve">The school data compared with Environmental Protection Agency (EPA) data Pearse Street, D2. </w:t>
      </w:r>
    </w:p>
    <w:p w14:paraId="79A638C2" w14:textId="77777777" w:rsidR="001A6A41" w:rsidRPr="00E24B88" w:rsidRDefault="001A6A41" w:rsidP="001A6A41">
      <w:pPr>
        <w:jc w:val="both"/>
        <w:rPr>
          <w:rFonts w:asciiTheme="majorHAnsi" w:hAnsiTheme="majorHAnsi" w:cs="Cavolini"/>
          <w:b/>
          <w:sz w:val="24"/>
          <w:szCs w:val="24"/>
        </w:rPr>
      </w:pPr>
      <w:r w:rsidRPr="00E24B88">
        <w:rPr>
          <w:rFonts w:asciiTheme="majorHAnsi" w:hAnsiTheme="majorHAnsi" w:cs="Cavolini"/>
          <w:b/>
          <w:sz w:val="24"/>
          <w:szCs w:val="24"/>
        </w:rPr>
        <w:t>February 2020:</w:t>
      </w:r>
    </w:p>
    <w:p w14:paraId="57FA17D5" w14:textId="77777777" w:rsidR="001A6A41" w:rsidRPr="00E24B88" w:rsidRDefault="001A6A41" w:rsidP="001A6A41">
      <w:pPr>
        <w:pStyle w:val="ListParagraph"/>
        <w:numPr>
          <w:ilvl w:val="0"/>
          <w:numId w:val="3"/>
        </w:numPr>
        <w:jc w:val="both"/>
        <w:rPr>
          <w:rFonts w:asciiTheme="majorHAnsi" w:hAnsiTheme="majorHAnsi" w:cs="Cavolini"/>
          <w:sz w:val="24"/>
          <w:szCs w:val="24"/>
        </w:rPr>
      </w:pPr>
      <w:r w:rsidRPr="00E24B88">
        <w:rPr>
          <w:rFonts w:asciiTheme="majorHAnsi" w:hAnsiTheme="majorHAnsi" w:cs="Cavolini"/>
          <w:sz w:val="24"/>
          <w:szCs w:val="24"/>
        </w:rPr>
        <w:t>This third set of data is due before summer 2020, offers more opportunity to look for patterns between the three zones at the same schools in urban and rural areas for the 3 collection periods.</w:t>
      </w:r>
    </w:p>
    <w:p w14:paraId="6A05A809" w14:textId="77777777" w:rsidR="001A6A41" w:rsidRPr="00E24B88" w:rsidRDefault="001A6A41" w:rsidP="001A6A41">
      <w:pPr>
        <w:pStyle w:val="ListParagraph"/>
        <w:jc w:val="both"/>
        <w:rPr>
          <w:rFonts w:asciiTheme="majorHAnsi" w:hAnsiTheme="majorHAnsi" w:cs="Cavolini"/>
          <w:sz w:val="24"/>
          <w:szCs w:val="24"/>
        </w:rPr>
      </w:pPr>
    </w:p>
    <w:p w14:paraId="6737FFF8" w14:textId="7777777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Research Methods</w:t>
      </w:r>
    </w:p>
    <w:p w14:paraId="4683EEA2" w14:textId="77777777" w:rsidR="000C70AE"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The map below shows the location of Larkin Community College and Central Model primary school north of the river Liffey in Dublin 1. The Environmental Protection Agency (EPA) Pearse Street station is located south of the river Liffey in Dublin 2.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(µg/m3) were recorded using the </w:t>
      </w:r>
      <w:r w:rsidR="00D67846" w:rsidRPr="00E24B88">
        <w:rPr>
          <w:rFonts w:asciiTheme="majorHAnsi" w:hAnsiTheme="majorHAnsi" w:cs="Cavolini"/>
          <w:sz w:val="24"/>
          <w:szCs w:val="24"/>
          <w:lang w:val="en-IE"/>
        </w:rPr>
        <w:t xml:space="preserve">passive </w:t>
      </w:r>
      <w:r w:rsidRPr="00E24B88">
        <w:rPr>
          <w:rFonts w:asciiTheme="majorHAnsi" w:hAnsiTheme="majorHAnsi" w:cs="Cavolini"/>
          <w:sz w:val="24"/>
          <w:szCs w:val="24"/>
        </w:rPr>
        <w:t xml:space="preserve">diffusion tubes </w:t>
      </w:r>
      <w:r w:rsidRPr="00E24B88">
        <w:rPr>
          <w:rFonts w:asciiTheme="majorHAnsi" w:hAnsiTheme="majorHAnsi" w:cs="Cavolini"/>
          <w:sz w:val="24"/>
          <w:szCs w:val="24"/>
        </w:rPr>
        <w:lastRenderedPageBreak/>
        <w:t>shown in the pictures below for February and October 2019. These tubes were attached ca. 3.5m to flag poles for the busy</w:t>
      </w:r>
      <w:r w:rsidR="00D67846" w:rsidRPr="00E24B88">
        <w:rPr>
          <w:rFonts w:asciiTheme="majorHAnsi" w:hAnsiTheme="majorHAnsi" w:cs="Cavolini"/>
          <w:sz w:val="24"/>
          <w:szCs w:val="24"/>
          <w:lang w:val="en-IE"/>
        </w:rPr>
        <w:t>-</w:t>
      </w:r>
      <w:r w:rsidRPr="00E24B88">
        <w:rPr>
          <w:rFonts w:asciiTheme="majorHAnsi" w:hAnsiTheme="majorHAnsi" w:cs="Cavolini"/>
          <w:sz w:val="24"/>
          <w:szCs w:val="24"/>
        </w:rPr>
        <w:t>road and drop-off zone and to a high fence for the sheltered zone and sent to a laboratory in W</w:t>
      </w:r>
      <w:r w:rsidR="00D67846" w:rsidRPr="00E24B88">
        <w:rPr>
          <w:rFonts w:asciiTheme="majorHAnsi" w:hAnsiTheme="majorHAnsi" w:cs="Cavolini"/>
          <w:sz w:val="24"/>
          <w:szCs w:val="24"/>
          <w:lang w:val="en-IE"/>
        </w:rPr>
        <w:t>h</w:t>
      </w:r>
      <w:r w:rsidRPr="00E24B88">
        <w:rPr>
          <w:rFonts w:asciiTheme="majorHAnsi" w:hAnsiTheme="majorHAnsi" w:cs="Cavolini"/>
          <w:sz w:val="24"/>
          <w:szCs w:val="24"/>
        </w:rPr>
        <w:t xml:space="preserve">ales for analysis after an exposure period of ca. </w:t>
      </w:r>
      <w:r w:rsidR="00D67846" w:rsidRPr="00E24B88">
        <w:rPr>
          <w:rFonts w:asciiTheme="majorHAnsi" w:hAnsiTheme="majorHAnsi" w:cs="Cavolini"/>
          <w:sz w:val="24"/>
          <w:szCs w:val="24"/>
          <w:lang w:val="en-IE"/>
        </w:rPr>
        <w:t>2-4</w:t>
      </w:r>
      <w:r w:rsidRPr="00E24B88">
        <w:rPr>
          <w:rFonts w:asciiTheme="majorHAnsi" w:hAnsiTheme="majorHAnsi" w:cs="Cavolini"/>
          <w:sz w:val="24"/>
          <w:szCs w:val="24"/>
        </w:rPr>
        <w:t xml:space="preserve"> weeks. </w:t>
      </w:r>
    </w:p>
    <w:p w14:paraId="0B80D1E3" w14:textId="56F0B16E" w:rsidR="000C70AE" w:rsidRPr="00E24B88" w:rsidRDefault="006878B6" w:rsidP="00305BA1">
      <w:pPr>
        <w:jc w:val="both"/>
        <w:rPr>
          <w:rFonts w:asciiTheme="majorHAnsi" w:hAnsiTheme="majorHAnsi" w:cs="Cavolini"/>
          <w:sz w:val="24"/>
          <w:szCs w:val="24"/>
          <w:lang w:val="en-IE"/>
        </w:rPr>
      </w:pPr>
      <w:r w:rsidRPr="00E24B88">
        <w:rPr>
          <w:rFonts w:asciiTheme="majorHAnsi" w:hAnsiTheme="majorHAnsi" w:cs="Cavolini"/>
          <w:sz w:val="24"/>
          <w:szCs w:val="24"/>
        </w:rPr>
        <w:t xml:space="preserve">The urban design of the streets </w:t>
      </w:r>
      <w:r w:rsidR="0031424A" w:rsidRPr="00E24B88">
        <w:rPr>
          <w:rFonts w:asciiTheme="majorHAnsi" w:hAnsiTheme="majorHAnsi" w:cs="Cavolini"/>
          <w:sz w:val="24"/>
          <w:szCs w:val="24"/>
          <w:lang w:val="en-IE"/>
        </w:rPr>
        <w:t>appears to have an influence on the pocketing of NO</w:t>
      </w:r>
      <w:r w:rsidR="0031424A" w:rsidRPr="00E24B88">
        <w:rPr>
          <w:rFonts w:asciiTheme="majorHAnsi" w:hAnsiTheme="majorHAnsi" w:cs="Cavolini"/>
          <w:sz w:val="24"/>
          <w:szCs w:val="24"/>
          <w:vertAlign w:val="subscript"/>
          <w:lang w:val="en-IE"/>
        </w:rPr>
        <w:t>2</w:t>
      </w:r>
      <w:r w:rsidRPr="00E24B88">
        <w:rPr>
          <w:rFonts w:asciiTheme="majorHAnsi" w:hAnsiTheme="majorHAnsi" w:cs="Cavolini"/>
          <w:sz w:val="24"/>
          <w:szCs w:val="24"/>
        </w:rPr>
        <w:t xml:space="preserve"> </w:t>
      </w:r>
      <w:r w:rsidR="0031424A" w:rsidRPr="00E24B88">
        <w:rPr>
          <w:rFonts w:asciiTheme="majorHAnsi" w:hAnsiTheme="majorHAnsi" w:cs="Cavolini"/>
          <w:sz w:val="24"/>
          <w:szCs w:val="24"/>
          <w:lang w:val="en-IE"/>
        </w:rPr>
        <w:t>in areas where prevailing winds are less active than in other areas</w:t>
      </w:r>
      <w:r w:rsidR="000C70AE" w:rsidRPr="00E24B88">
        <w:rPr>
          <w:rFonts w:asciiTheme="majorHAnsi" w:hAnsiTheme="majorHAnsi" w:cs="Cavolini"/>
          <w:sz w:val="24"/>
          <w:szCs w:val="24"/>
          <w:lang w:val="en-IE"/>
        </w:rPr>
        <w:t xml:space="preserve">, e.g. </w:t>
      </w:r>
    </w:p>
    <w:p w14:paraId="4B0C4332" w14:textId="1BFAEDF7" w:rsidR="0031424A" w:rsidRPr="00E24B88" w:rsidRDefault="0031424A" w:rsidP="00305BA1">
      <w:pPr>
        <w:jc w:val="both"/>
        <w:rPr>
          <w:rFonts w:asciiTheme="majorHAnsi" w:hAnsiTheme="majorHAnsi" w:cs="Cavolini"/>
          <w:sz w:val="24"/>
          <w:szCs w:val="24"/>
        </w:rPr>
      </w:pPr>
      <w:r w:rsidRPr="00E24B88">
        <w:rPr>
          <w:rFonts w:asciiTheme="majorHAnsi" w:hAnsiTheme="majorHAnsi" w:cs="Cavolini"/>
          <w:sz w:val="24"/>
          <w:szCs w:val="24"/>
          <w:lang w:val="en-IE"/>
        </w:rPr>
        <w:t>The duration</w:t>
      </w:r>
      <w:r w:rsidR="006878B6" w:rsidRPr="00E24B88">
        <w:rPr>
          <w:rFonts w:asciiTheme="majorHAnsi" w:hAnsiTheme="majorHAnsi" w:cs="Cavolini"/>
          <w:sz w:val="24"/>
          <w:szCs w:val="24"/>
        </w:rPr>
        <w:t xml:space="preserve"> and type of traffic</w:t>
      </w:r>
      <w:r w:rsidRPr="00E24B88">
        <w:rPr>
          <w:rFonts w:asciiTheme="majorHAnsi" w:hAnsiTheme="majorHAnsi" w:cs="Cavolini"/>
          <w:sz w:val="24"/>
          <w:szCs w:val="24"/>
          <w:lang w:val="en-IE"/>
        </w:rPr>
        <w:t xml:space="preserve"> is also of significance between the collection zones</w:t>
      </w:r>
      <w:r w:rsidR="006878B6" w:rsidRPr="00E24B88">
        <w:rPr>
          <w:rFonts w:asciiTheme="majorHAnsi" w:hAnsiTheme="majorHAnsi" w:cs="Cavolini"/>
          <w:sz w:val="24"/>
          <w:szCs w:val="24"/>
        </w:rPr>
        <w:t xml:space="preserve">. </w:t>
      </w:r>
    </w:p>
    <w:tbl>
      <w:tblPr>
        <w:tblStyle w:val="TableGrid"/>
        <w:tblW w:w="0" w:type="auto"/>
        <w:tblLook w:val="04A0" w:firstRow="1" w:lastRow="0" w:firstColumn="1" w:lastColumn="0" w:noHBand="0" w:noVBand="1"/>
      </w:tblPr>
      <w:tblGrid>
        <w:gridCol w:w="5228"/>
        <w:gridCol w:w="5228"/>
      </w:tblGrid>
      <w:tr w:rsidR="000055B2" w:rsidRPr="00E24B88" w14:paraId="5EC31169" w14:textId="77777777" w:rsidTr="000055B2">
        <w:tc>
          <w:tcPr>
            <w:tcW w:w="5228" w:type="dxa"/>
          </w:tcPr>
          <w:p w14:paraId="76BCE09F" w14:textId="77777777" w:rsidR="000055B2" w:rsidRPr="00E24B88" w:rsidRDefault="000055B2" w:rsidP="00305BA1">
            <w:pPr>
              <w:jc w:val="both"/>
              <w:rPr>
                <w:rFonts w:asciiTheme="majorHAnsi" w:hAnsiTheme="majorHAnsi" w:cs="Cavolini"/>
                <w:b/>
                <w:sz w:val="24"/>
                <w:szCs w:val="24"/>
              </w:rPr>
            </w:pPr>
            <w:r w:rsidRPr="00E24B88">
              <w:rPr>
                <w:rFonts w:asciiTheme="majorHAnsi" w:hAnsiTheme="majorHAnsi" w:cs="Cavolini"/>
                <w:b/>
                <w:sz w:val="24"/>
                <w:szCs w:val="24"/>
              </w:rPr>
              <w:t>NO</w:t>
            </w:r>
            <w:r w:rsidRPr="00E24B88">
              <w:rPr>
                <w:rFonts w:asciiTheme="majorHAnsi" w:hAnsiTheme="majorHAnsi" w:cs="Cavolini"/>
                <w:b/>
                <w:sz w:val="24"/>
                <w:szCs w:val="24"/>
                <w:vertAlign w:val="subscript"/>
              </w:rPr>
              <w:t>2</w:t>
            </w:r>
            <w:r w:rsidRPr="00E24B88">
              <w:rPr>
                <w:rFonts w:asciiTheme="majorHAnsi" w:hAnsiTheme="majorHAnsi" w:cs="Cavolini"/>
                <w:b/>
                <w:sz w:val="24"/>
                <w:szCs w:val="24"/>
              </w:rPr>
              <w:t xml:space="preserve"> Collection Zone</w:t>
            </w:r>
          </w:p>
        </w:tc>
        <w:tc>
          <w:tcPr>
            <w:tcW w:w="5228" w:type="dxa"/>
          </w:tcPr>
          <w:p w14:paraId="31FF54C8" w14:textId="77777777" w:rsidR="000055B2" w:rsidRPr="00E24B88" w:rsidRDefault="000055B2" w:rsidP="00305BA1">
            <w:pPr>
              <w:jc w:val="both"/>
              <w:rPr>
                <w:rFonts w:asciiTheme="majorHAnsi" w:hAnsiTheme="majorHAnsi" w:cs="Cavolini"/>
                <w:b/>
                <w:sz w:val="24"/>
                <w:szCs w:val="24"/>
              </w:rPr>
            </w:pPr>
            <w:r w:rsidRPr="00E24B88">
              <w:rPr>
                <w:rFonts w:asciiTheme="majorHAnsi" w:hAnsiTheme="majorHAnsi" w:cs="Cavolini"/>
                <w:b/>
                <w:sz w:val="24"/>
                <w:szCs w:val="24"/>
              </w:rPr>
              <w:t>Description</w:t>
            </w:r>
          </w:p>
        </w:tc>
      </w:tr>
      <w:tr w:rsidR="000055B2" w:rsidRPr="00E24B88" w14:paraId="713DF1B0" w14:textId="77777777" w:rsidTr="000055B2">
        <w:tc>
          <w:tcPr>
            <w:tcW w:w="5228" w:type="dxa"/>
          </w:tcPr>
          <w:p w14:paraId="24C7DDDE"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 xml:space="preserve">Busy-Road </w:t>
            </w:r>
          </w:p>
        </w:tc>
        <w:tc>
          <w:tcPr>
            <w:tcW w:w="5228" w:type="dxa"/>
          </w:tcPr>
          <w:p w14:paraId="6A115E68"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Cathal Brugha Street</w:t>
            </w:r>
          </w:p>
        </w:tc>
      </w:tr>
      <w:tr w:rsidR="000055B2" w:rsidRPr="00E24B88" w14:paraId="0FF5ACAB" w14:textId="77777777" w:rsidTr="000055B2">
        <w:tc>
          <w:tcPr>
            <w:tcW w:w="5228" w:type="dxa"/>
          </w:tcPr>
          <w:p w14:paraId="6F56A115"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Drop-off</w:t>
            </w:r>
          </w:p>
        </w:tc>
        <w:tc>
          <w:tcPr>
            <w:tcW w:w="5228" w:type="dxa"/>
          </w:tcPr>
          <w:p w14:paraId="2B56D3EB"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Champions’ Avenue</w:t>
            </w:r>
          </w:p>
        </w:tc>
      </w:tr>
      <w:tr w:rsidR="000055B2" w:rsidRPr="00E24B88" w14:paraId="0A9D961B" w14:textId="77777777" w:rsidTr="000055B2">
        <w:tc>
          <w:tcPr>
            <w:tcW w:w="5228" w:type="dxa"/>
          </w:tcPr>
          <w:p w14:paraId="2D3EF626"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Sheltered</w:t>
            </w:r>
          </w:p>
        </w:tc>
        <w:tc>
          <w:tcPr>
            <w:tcW w:w="5228" w:type="dxa"/>
          </w:tcPr>
          <w:p w14:paraId="641D5DE6" w14:textId="77777777" w:rsidR="000055B2" w:rsidRPr="00E24B88" w:rsidRDefault="000055B2" w:rsidP="00305BA1">
            <w:pPr>
              <w:jc w:val="both"/>
              <w:rPr>
                <w:rFonts w:asciiTheme="majorHAnsi" w:hAnsiTheme="majorHAnsi" w:cs="Cavolini"/>
                <w:sz w:val="24"/>
                <w:szCs w:val="24"/>
              </w:rPr>
            </w:pPr>
            <w:r w:rsidRPr="00E24B88">
              <w:rPr>
                <w:rFonts w:asciiTheme="majorHAnsi" w:hAnsiTheme="majorHAnsi" w:cs="Cavolini"/>
                <w:sz w:val="24"/>
                <w:szCs w:val="24"/>
              </w:rPr>
              <w:t>Gym Building Rear</w:t>
            </w:r>
          </w:p>
        </w:tc>
      </w:tr>
    </w:tbl>
    <w:p w14:paraId="5A39BBE3" w14:textId="77777777" w:rsidR="000055B2" w:rsidRPr="00E24B88" w:rsidRDefault="000055B2" w:rsidP="00305BA1">
      <w:pPr>
        <w:jc w:val="both"/>
        <w:rPr>
          <w:rFonts w:asciiTheme="majorHAnsi" w:hAnsiTheme="majorHAnsi" w:cs="Cavolini"/>
          <w:sz w:val="24"/>
          <w:szCs w:val="24"/>
        </w:rPr>
      </w:pPr>
    </w:p>
    <w:p w14:paraId="12CB8D42" w14:textId="77777777" w:rsidR="00DD08DD" w:rsidRPr="00E24B88" w:rsidRDefault="000055B2" w:rsidP="00153E1D">
      <w:pPr>
        <w:jc w:val="center"/>
        <w:rPr>
          <w:rFonts w:asciiTheme="majorHAnsi" w:hAnsiTheme="majorHAnsi" w:cs="Cavolini"/>
          <w:sz w:val="24"/>
          <w:szCs w:val="24"/>
        </w:rPr>
      </w:pPr>
      <w:r w:rsidRPr="00E24B88">
        <w:rPr>
          <w:rFonts w:asciiTheme="majorHAnsi" w:hAnsiTheme="majorHAnsi" w:cs="Cavolini"/>
          <w:noProof/>
          <w:lang w:eastAsia="ga-IE"/>
        </w:rPr>
        <w:drawing>
          <wp:inline distT="0" distB="0" distL="0" distR="0" wp14:anchorId="01288174" wp14:editId="7CBA7CE8">
            <wp:extent cx="2026800" cy="2700000"/>
            <wp:effectExtent l="19050" t="19050" r="12065" b="24765"/>
            <wp:docPr id="1564052550" name="Picture 8" descr="Image result for dno2 diffusion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026800" cy="2700000"/>
                    </a:xfrm>
                    <a:prstGeom prst="rect">
                      <a:avLst/>
                    </a:prstGeom>
                    <a:ln>
                      <a:solidFill>
                        <a:schemeClr val="accent1"/>
                      </a:solidFill>
                    </a:ln>
                  </pic:spPr>
                </pic:pic>
              </a:graphicData>
            </a:graphic>
          </wp:inline>
        </w:drawing>
      </w:r>
    </w:p>
    <w:p w14:paraId="1C5EBBC1" w14:textId="1956BAFB" w:rsidR="00F95BDE" w:rsidRPr="00E24B88" w:rsidRDefault="002E7B95" w:rsidP="00153E1D">
      <w:pPr>
        <w:jc w:val="center"/>
        <w:rPr>
          <w:rFonts w:asciiTheme="majorHAnsi" w:hAnsiTheme="majorHAnsi" w:cs="Cavolini"/>
          <w:b/>
          <w:sz w:val="24"/>
          <w:szCs w:val="24"/>
        </w:rPr>
      </w:pPr>
      <w:hyperlink r:id="rId16" w:history="1">
        <w:r w:rsidR="000055B2" w:rsidRPr="00E24B88">
          <w:rPr>
            <w:rStyle w:val="Hyperlink"/>
            <w:rFonts w:asciiTheme="majorHAnsi" w:hAnsiTheme="majorHAnsi" w:cs="Cavolini"/>
            <w:b/>
            <w:bCs/>
            <w:sz w:val="24"/>
            <w:szCs w:val="24"/>
          </w:rPr>
          <w:t>NO</w:t>
        </w:r>
        <w:r w:rsidR="000055B2" w:rsidRPr="00E24B88">
          <w:rPr>
            <w:rStyle w:val="Hyperlink"/>
            <w:rFonts w:asciiTheme="majorHAnsi" w:hAnsiTheme="majorHAnsi" w:cs="Cavolini"/>
            <w:b/>
            <w:bCs/>
            <w:sz w:val="24"/>
            <w:szCs w:val="24"/>
            <w:vertAlign w:val="subscript"/>
          </w:rPr>
          <w:t>2</w:t>
        </w:r>
        <w:r w:rsidR="000055B2" w:rsidRPr="00E24B88">
          <w:rPr>
            <w:rStyle w:val="Hyperlink"/>
            <w:rFonts w:asciiTheme="majorHAnsi" w:hAnsiTheme="majorHAnsi" w:cs="Cavolini"/>
            <w:b/>
            <w:bCs/>
            <w:sz w:val="24"/>
            <w:szCs w:val="24"/>
          </w:rPr>
          <w:t xml:space="preserve"> </w:t>
        </w:r>
        <w:r w:rsidR="00D67846" w:rsidRPr="00E24B88">
          <w:rPr>
            <w:rStyle w:val="Hyperlink"/>
            <w:rFonts w:asciiTheme="majorHAnsi" w:hAnsiTheme="majorHAnsi" w:cs="Cavolini"/>
            <w:b/>
            <w:bCs/>
            <w:sz w:val="24"/>
            <w:szCs w:val="24"/>
            <w:lang w:val="en-IE"/>
          </w:rPr>
          <w:t>Passive D</w:t>
        </w:r>
        <w:r w:rsidR="000055B2" w:rsidRPr="00E24B88">
          <w:rPr>
            <w:rStyle w:val="Hyperlink"/>
            <w:rFonts w:asciiTheme="majorHAnsi" w:hAnsiTheme="majorHAnsi" w:cs="Cavolini"/>
            <w:b/>
            <w:bCs/>
            <w:sz w:val="24"/>
            <w:szCs w:val="24"/>
          </w:rPr>
          <w:t>iffusion Tube External</w:t>
        </w:r>
      </w:hyperlink>
    </w:p>
    <w:p w14:paraId="10532876" w14:textId="49F6515D" w:rsidR="00DD08DD" w:rsidRPr="00E24B88" w:rsidRDefault="000055B2" w:rsidP="00153E1D">
      <w:pPr>
        <w:jc w:val="center"/>
        <w:rPr>
          <w:rFonts w:asciiTheme="majorHAnsi" w:hAnsiTheme="majorHAnsi" w:cs="Cavolini"/>
          <w:b/>
          <w:bCs/>
          <w:sz w:val="24"/>
          <w:szCs w:val="24"/>
        </w:rPr>
      </w:pPr>
      <w:r w:rsidRPr="00E24B88">
        <w:rPr>
          <w:rFonts w:asciiTheme="majorHAnsi" w:hAnsiTheme="majorHAnsi" w:cs="Cavolini"/>
          <w:noProof/>
          <w:lang w:eastAsia="ga-IE"/>
        </w:rPr>
        <w:drawing>
          <wp:inline distT="0" distB="0" distL="0" distR="0" wp14:anchorId="240DF60C" wp14:editId="169C1411">
            <wp:extent cx="1994400" cy="2700000"/>
            <wp:effectExtent l="19050" t="19050" r="25400" b="24765"/>
            <wp:docPr id="1395715095" name="Picture 3" descr="Image result for dno2 diffusion 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4400" cy="2700000"/>
                    </a:xfrm>
                    <a:prstGeom prst="rect">
                      <a:avLst/>
                    </a:prstGeom>
                    <a:ln>
                      <a:solidFill>
                        <a:schemeClr val="accent1"/>
                      </a:solidFill>
                    </a:ln>
                  </pic:spPr>
                </pic:pic>
              </a:graphicData>
            </a:graphic>
          </wp:inline>
        </w:drawing>
      </w:r>
    </w:p>
    <w:p w14:paraId="69E0CC33" w14:textId="2F4FFBD6" w:rsidR="00800471" w:rsidRDefault="002E7B95" w:rsidP="00153E1D">
      <w:pPr>
        <w:jc w:val="center"/>
        <w:rPr>
          <w:rFonts w:asciiTheme="majorHAnsi" w:hAnsiTheme="majorHAnsi" w:cs="Cavolini"/>
          <w:b/>
          <w:sz w:val="24"/>
          <w:szCs w:val="24"/>
        </w:rPr>
      </w:pPr>
      <w:hyperlink r:id="rId18" w:history="1">
        <w:r w:rsidR="000055B2" w:rsidRPr="00E24B88">
          <w:rPr>
            <w:rStyle w:val="Hyperlink"/>
            <w:rFonts w:asciiTheme="majorHAnsi" w:hAnsiTheme="majorHAnsi" w:cs="Cavolini"/>
            <w:b/>
            <w:bCs/>
            <w:sz w:val="24"/>
            <w:szCs w:val="24"/>
          </w:rPr>
          <w:t>NO</w:t>
        </w:r>
        <w:r w:rsidR="000055B2" w:rsidRPr="00E24B88">
          <w:rPr>
            <w:rStyle w:val="Hyperlink"/>
            <w:rFonts w:asciiTheme="majorHAnsi" w:hAnsiTheme="majorHAnsi" w:cs="Cavolini"/>
            <w:b/>
            <w:bCs/>
            <w:sz w:val="24"/>
            <w:szCs w:val="24"/>
            <w:vertAlign w:val="subscript"/>
          </w:rPr>
          <w:t>2</w:t>
        </w:r>
        <w:r w:rsidR="000055B2" w:rsidRPr="00E24B88">
          <w:rPr>
            <w:rStyle w:val="Hyperlink"/>
            <w:rFonts w:asciiTheme="majorHAnsi" w:hAnsiTheme="majorHAnsi" w:cs="Cavolini"/>
            <w:b/>
            <w:bCs/>
            <w:sz w:val="24"/>
            <w:szCs w:val="24"/>
          </w:rPr>
          <w:t xml:space="preserve"> </w:t>
        </w:r>
        <w:r w:rsidR="00D67846" w:rsidRPr="00E24B88">
          <w:rPr>
            <w:rStyle w:val="Hyperlink"/>
            <w:rFonts w:asciiTheme="majorHAnsi" w:hAnsiTheme="majorHAnsi" w:cs="Cavolini"/>
            <w:b/>
            <w:bCs/>
            <w:sz w:val="24"/>
            <w:szCs w:val="24"/>
            <w:lang w:val="en-IE"/>
          </w:rPr>
          <w:t xml:space="preserve">Passive </w:t>
        </w:r>
        <w:r w:rsidR="000055B2" w:rsidRPr="00E24B88">
          <w:rPr>
            <w:rStyle w:val="Hyperlink"/>
            <w:rFonts w:asciiTheme="majorHAnsi" w:hAnsiTheme="majorHAnsi" w:cs="Cavolini"/>
            <w:b/>
            <w:bCs/>
            <w:sz w:val="24"/>
            <w:szCs w:val="24"/>
          </w:rPr>
          <w:t>Diffusion Tube Internal</w:t>
        </w:r>
      </w:hyperlink>
    </w:p>
    <w:p w14:paraId="2A7D139D" w14:textId="77777777" w:rsidR="00153E1D" w:rsidRPr="00153E1D" w:rsidRDefault="00153E1D" w:rsidP="00153E1D">
      <w:pPr>
        <w:jc w:val="center"/>
        <w:rPr>
          <w:rFonts w:asciiTheme="majorHAnsi" w:hAnsiTheme="majorHAnsi" w:cs="Cavolini"/>
          <w:b/>
          <w:sz w:val="24"/>
          <w:szCs w:val="24"/>
        </w:rPr>
      </w:pPr>
    </w:p>
    <w:p w14:paraId="061F4C42" w14:textId="576EFE6C" w:rsidR="00E24B88" w:rsidRPr="00E24B88" w:rsidRDefault="00E24B88" w:rsidP="00E24B88">
      <w:pPr>
        <w:jc w:val="center"/>
        <w:rPr>
          <w:rStyle w:val="Hyperlink"/>
          <w:rFonts w:asciiTheme="majorHAnsi" w:hAnsiTheme="majorHAnsi"/>
          <w:b/>
          <w:bCs/>
          <w:sz w:val="36"/>
          <w:szCs w:val="36"/>
          <w:lang w:val="en-IE"/>
        </w:rPr>
      </w:pPr>
      <w:r w:rsidRPr="00E24B88">
        <w:rPr>
          <w:rFonts w:asciiTheme="majorHAnsi" w:hAnsiTheme="majorHAnsi"/>
          <w:b/>
          <w:bCs/>
          <w:sz w:val="36"/>
          <w:szCs w:val="36"/>
          <w:lang w:val="en-IE"/>
        </w:rPr>
        <w:fldChar w:fldCharType="begin"/>
      </w:r>
      <w:r w:rsidRPr="00E24B88">
        <w:rPr>
          <w:rFonts w:asciiTheme="majorHAnsi" w:hAnsiTheme="majorHAnsi"/>
          <w:b/>
          <w:bCs/>
          <w:sz w:val="36"/>
          <w:szCs w:val="36"/>
          <w:lang w:val="en-IE"/>
        </w:rPr>
        <w:instrText xml:space="preserve"> HYPERLINK "https://www.google.com/search?q=Larkin+Community+College%2C+Central+Model+Senior+School+(Dublin+1)+%26+Pearse+Street+(Dublin+2)&amp;rlz=1C1CHBF_enIE802IE802&amp;oq=Larkin+Community+College%2C+Central+Model+Senior+School+(Dublin+1)+%26+Pearse+Street+(Dublin+2)&amp;aqs=chrome..69i57.1516j0j4&amp;sourceid=chrome&amp;ie=UTF" </w:instrText>
      </w:r>
      <w:r w:rsidRPr="00E24B88">
        <w:rPr>
          <w:rFonts w:asciiTheme="majorHAnsi" w:hAnsiTheme="majorHAnsi"/>
          <w:b/>
          <w:bCs/>
          <w:sz w:val="36"/>
          <w:szCs w:val="36"/>
          <w:lang w:val="en-IE"/>
        </w:rPr>
        <w:fldChar w:fldCharType="separate"/>
      </w:r>
      <w:r w:rsidRPr="00E24B88">
        <w:rPr>
          <w:rStyle w:val="Hyperlink"/>
          <w:rFonts w:asciiTheme="majorHAnsi" w:hAnsiTheme="majorHAnsi"/>
          <w:b/>
          <w:bCs/>
          <w:sz w:val="36"/>
          <w:szCs w:val="36"/>
          <w:lang w:val="en-IE"/>
        </w:rPr>
        <w:t>Larkin community College, Central Model Senior School, Dublin 1</w:t>
      </w:r>
    </w:p>
    <w:p w14:paraId="690A2AB8" w14:textId="4F1EFC68" w:rsidR="00E24B88" w:rsidRPr="00865AC1" w:rsidRDefault="00E24B88" w:rsidP="00865AC1">
      <w:pPr>
        <w:jc w:val="center"/>
        <w:rPr>
          <w:rFonts w:asciiTheme="majorHAnsi" w:hAnsiTheme="majorHAnsi"/>
          <w:b/>
          <w:bCs/>
          <w:sz w:val="36"/>
          <w:szCs w:val="36"/>
          <w:lang w:val="en-IE"/>
        </w:rPr>
      </w:pPr>
      <w:proofErr w:type="spellStart"/>
      <w:r w:rsidRPr="00E24B88">
        <w:rPr>
          <w:rStyle w:val="Hyperlink"/>
          <w:rFonts w:asciiTheme="majorHAnsi" w:hAnsiTheme="majorHAnsi"/>
          <w:b/>
          <w:bCs/>
          <w:sz w:val="36"/>
          <w:szCs w:val="36"/>
          <w:lang w:val="en-IE"/>
        </w:rPr>
        <w:t>Pearse</w:t>
      </w:r>
      <w:proofErr w:type="spellEnd"/>
      <w:r w:rsidRPr="00E24B88">
        <w:rPr>
          <w:rStyle w:val="Hyperlink"/>
          <w:rFonts w:asciiTheme="majorHAnsi" w:hAnsiTheme="majorHAnsi"/>
          <w:b/>
          <w:bCs/>
          <w:sz w:val="36"/>
          <w:szCs w:val="36"/>
          <w:lang w:val="en-IE"/>
        </w:rPr>
        <w:t xml:space="preserve"> Street, Dublin 2</w:t>
      </w:r>
      <w:r w:rsidRPr="00E24B88">
        <w:rPr>
          <w:rFonts w:asciiTheme="majorHAnsi" w:hAnsiTheme="majorHAnsi"/>
          <w:b/>
          <w:bCs/>
          <w:sz w:val="36"/>
          <w:szCs w:val="36"/>
          <w:lang w:val="en-IE"/>
        </w:rPr>
        <w:fldChar w:fldCharType="end"/>
      </w:r>
    </w:p>
    <w:p w14:paraId="0D0B940D" w14:textId="39584C3A" w:rsidR="000055B2" w:rsidRPr="00E24B88" w:rsidRDefault="002E7B95" w:rsidP="000055B2">
      <w:pPr>
        <w:jc w:val="both"/>
        <w:rPr>
          <w:rFonts w:asciiTheme="majorHAnsi" w:hAnsiTheme="majorHAnsi" w:cs="Cavolini"/>
          <w:b/>
          <w:sz w:val="24"/>
          <w:szCs w:val="24"/>
        </w:rPr>
      </w:pPr>
      <w:hyperlink r:id="rId19" w:history="1"/>
      <w:r w:rsidR="00CA1FDD" w:rsidRPr="00E24B88">
        <w:rPr>
          <w:rFonts w:asciiTheme="majorHAnsi" w:hAnsiTheme="majorHAnsi" w:cs="Cavolini"/>
          <w:noProof/>
          <w:lang w:eastAsia="ga-IE"/>
        </w:rPr>
        <w:drawing>
          <wp:inline distT="0" distB="0" distL="0" distR="0" wp14:anchorId="31957E77" wp14:editId="74AEE28C">
            <wp:extent cx="6645910" cy="38500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850005"/>
                    </a:xfrm>
                    <a:prstGeom prst="rect">
                      <a:avLst/>
                    </a:prstGeom>
                    <a:noFill/>
                    <a:ln>
                      <a:noFill/>
                    </a:ln>
                  </pic:spPr>
                </pic:pic>
              </a:graphicData>
            </a:graphic>
          </wp:inline>
        </w:drawing>
      </w:r>
    </w:p>
    <w:p w14:paraId="049F31CB" w14:textId="77777777" w:rsidR="004B1DFE" w:rsidRPr="00E24B88" w:rsidRDefault="004B1DFE" w:rsidP="00305BA1">
      <w:pPr>
        <w:jc w:val="both"/>
        <w:rPr>
          <w:rFonts w:asciiTheme="majorHAnsi" w:hAnsiTheme="majorHAnsi" w:cs="Cavolini"/>
          <w:b/>
          <w:sz w:val="24"/>
          <w:szCs w:val="24"/>
          <w:u w:val="single"/>
        </w:rPr>
      </w:pPr>
    </w:p>
    <w:p w14:paraId="36704A0D" w14:textId="7777777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Results</w:t>
      </w:r>
    </w:p>
    <w:p w14:paraId="60FD838D" w14:textId="6707B703" w:rsidR="00CA5FCE" w:rsidRPr="002E66FB" w:rsidRDefault="00CA5FCE" w:rsidP="00EE6B5F">
      <w:pPr>
        <w:jc w:val="both"/>
        <w:rPr>
          <w:sz w:val="24"/>
          <w:szCs w:val="24"/>
          <w:lang w:val="en-IE"/>
        </w:rPr>
      </w:pPr>
      <w:r w:rsidRPr="002E66FB">
        <w:rPr>
          <w:bCs/>
          <w:sz w:val="24"/>
          <w:szCs w:val="24"/>
          <w:lang w:val="en-IE"/>
        </w:rPr>
        <w:t>February 2019</w:t>
      </w:r>
      <w:r w:rsidRPr="002E66FB">
        <w:rPr>
          <w:sz w:val="24"/>
          <w:szCs w:val="24"/>
        </w:rPr>
        <w:t xml:space="preserve"> </w:t>
      </w:r>
      <w:r w:rsidR="004D3B51" w:rsidRPr="002E66FB">
        <w:rPr>
          <w:sz w:val="24"/>
          <w:szCs w:val="24"/>
          <w:lang w:val="en-IE"/>
        </w:rPr>
        <w:t>data</w:t>
      </w:r>
      <w:r w:rsidRPr="002E66FB">
        <w:rPr>
          <w:sz w:val="24"/>
          <w:szCs w:val="24"/>
        </w:rPr>
        <w:t xml:space="preserve"> indicate</w:t>
      </w:r>
      <w:r w:rsidR="004D3B51" w:rsidRPr="002E66FB">
        <w:rPr>
          <w:sz w:val="24"/>
          <w:szCs w:val="24"/>
          <w:lang w:val="en-IE"/>
        </w:rPr>
        <w:t>s</w:t>
      </w:r>
      <w:r w:rsidRPr="002E66FB">
        <w:rPr>
          <w:sz w:val="24"/>
          <w:szCs w:val="24"/>
        </w:rPr>
        <w:t xml:space="preserve"> that increased levels of traffic caused an increase in levels of NO2 recorded. </w:t>
      </w:r>
      <w:r w:rsidRPr="002E66FB">
        <w:rPr>
          <w:sz w:val="24"/>
          <w:szCs w:val="24"/>
          <w:lang w:val="en-IE"/>
        </w:rPr>
        <w:t>Schools reported</w:t>
      </w:r>
      <w:r w:rsidRPr="002E66FB">
        <w:rPr>
          <w:sz w:val="24"/>
          <w:szCs w:val="24"/>
        </w:rPr>
        <w:t xml:space="preserve"> an incremental rise in NO2 levels from the sheltered to drop-off to </w:t>
      </w:r>
      <w:r w:rsidRPr="002E66FB">
        <w:rPr>
          <w:sz w:val="24"/>
          <w:szCs w:val="24"/>
          <w:lang w:val="en-IE"/>
        </w:rPr>
        <w:t>busy-road</w:t>
      </w:r>
      <w:r w:rsidRPr="002E66FB">
        <w:rPr>
          <w:sz w:val="24"/>
          <w:szCs w:val="24"/>
        </w:rPr>
        <w:t xml:space="preserve"> zones. This pattern was more pronounced for rural schools than for urban schools</w:t>
      </w:r>
      <w:r w:rsidR="00757BD5" w:rsidRPr="002E66FB">
        <w:rPr>
          <w:sz w:val="24"/>
          <w:szCs w:val="24"/>
        </w:rPr>
        <w:t xml:space="preserve"> possibly due to the cleaner air in areas with less traffic and central heating sytems</w:t>
      </w:r>
      <w:r w:rsidRPr="002E66FB">
        <w:rPr>
          <w:sz w:val="24"/>
          <w:szCs w:val="24"/>
          <w:lang w:val="en-IE"/>
        </w:rPr>
        <w:t xml:space="preserve">. </w:t>
      </w:r>
      <w:r w:rsidR="00757BD5" w:rsidRPr="002E66FB">
        <w:rPr>
          <w:sz w:val="24"/>
          <w:szCs w:val="24"/>
          <w:lang w:val="en-IE"/>
        </w:rPr>
        <w:t>Urban schools report higher levels of NO2 when compared to rural schools, notably so at city or town centres.</w:t>
      </w:r>
    </w:p>
    <w:p w14:paraId="267459F1" w14:textId="40DB327E" w:rsidR="00757BD5" w:rsidRPr="002E66FB" w:rsidRDefault="00757BD5" w:rsidP="00757BD5">
      <w:pPr>
        <w:jc w:val="both"/>
        <w:rPr>
          <w:rFonts w:asciiTheme="majorHAnsi" w:hAnsiTheme="majorHAnsi" w:cs="Cavolini"/>
          <w:sz w:val="24"/>
          <w:szCs w:val="24"/>
          <w:lang w:val="en-IE"/>
        </w:rPr>
      </w:pPr>
      <w:r w:rsidRPr="002E66FB">
        <w:rPr>
          <w:rFonts w:asciiTheme="majorHAnsi" w:hAnsiTheme="majorHAnsi" w:cs="Cavolini"/>
          <w:sz w:val="24"/>
          <w:szCs w:val="24"/>
          <w:lang w:val="en-IE"/>
        </w:rPr>
        <w:t>February and October 2019 data indicates an increase in</w:t>
      </w:r>
      <w:r w:rsidRPr="002E66FB">
        <w:rPr>
          <w:rFonts w:asciiTheme="majorHAnsi" w:hAnsiTheme="majorHAnsi" w:cs="Cavolini"/>
          <w:sz w:val="24"/>
          <w:szCs w:val="24"/>
        </w:rPr>
        <w:t xml:space="preserve"> NO</w:t>
      </w:r>
      <w:r w:rsidRPr="002E66FB">
        <w:rPr>
          <w:rFonts w:asciiTheme="majorHAnsi" w:hAnsiTheme="majorHAnsi" w:cs="Cavolini"/>
          <w:sz w:val="24"/>
          <w:szCs w:val="24"/>
          <w:vertAlign w:val="subscript"/>
        </w:rPr>
        <w:t>2</w:t>
      </w:r>
      <w:r w:rsidRPr="002E66FB">
        <w:rPr>
          <w:rFonts w:asciiTheme="majorHAnsi" w:hAnsiTheme="majorHAnsi" w:cs="Cavolini"/>
          <w:sz w:val="24"/>
          <w:szCs w:val="24"/>
        </w:rPr>
        <w:t xml:space="preserve"> levels at busy</w:t>
      </w:r>
      <w:r w:rsidRPr="002E66FB">
        <w:rPr>
          <w:rFonts w:asciiTheme="majorHAnsi" w:hAnsiTheme="majorHAnsi" w:cs="Cavolini"/>
          <w:sz w:val="24"/>
          <w:szCs w:val="24"/>
          <w:lang w:val="en-IE"/>
        </w:rPr>
        <w:t>-</w:t>
      </w:r>
      <w:r w:rsidRPr="002E66FB">
        <w:rPr>
          <w:rFonts w:asciiTheme="majorHAnsi" w:hAnsiTheme="majorHAnsi" w:cs="Cavolini"/>
          <w:sz w:val="24"/>
          <w:szCs w:val="24"/>
        </w:rPr>
        <w:t xml:space="preserve">road and drop-off zones compared to sheltered zones for both urban and rural schools sampling periods. </w:t>
      </w:r>
      <w:r w:rsidR="00865AC1" w:rsidRPr="002E66FB">
        <w:rPr>
          <w:sz w:val="24"/>
          <w:szCs w:val="24"/>
        </w:rPr>
        <w:t xml:space="preserve">Increased traffic in bigger towns and cities may become a significant cause for concern and have </w:t>
      </w:r>
      <w:r w:rsidR="00A84B38" w:rsidRPr="002E66FB">
        <w:rPr>
          <w:sz w:val="24"/>
          <w:szCs w:val="24"/>
        </w:rPr>
        <w:fldChar w:fldCharType="begin"/>
      </w:r>
      <w:r w:rsidR="00A84B38" w:rsidRPr="002E66FB">
        <w:rPr>
          <w:sz w:val="24"/>
          <w:szCs w:val="24"/>
        </w:rPr>
        <w:instrText xml:space="preserve"> HYPERLINK "https://www.tcd.ie/transport-research/research/projects-current/NO2-Health.php" </w:instrText>
      </w:r>
      <w:r w:rsidR="00A84B38" w:rsidRPr="002E66FB">
        <w:rPr>
          <w:sz w:val="24"/>
          <w:szCs w:val="24"/>
        </w:rPr>
        <w:fldChar w:fldCharType="separate"/>
      </w:r>
      <w:r w:rsidR="00865AC1" w:rsidRPr="002E66FB">
        <w:rPr>
          <w:rStyle w:val="Hyperlink"/>
          <w:sz w:val="24"/>
          <w:szCs w:val="24"/>
        </w:rPr>
        <w:t>serious implications for public health</w:t>
      </w:r>
      <w:r w:rsidR="00A84B38" w:rsidRPr="002E66FB">
        <w:rPr>
          <w:sz w:val="24"/>
          <w:szCs w:val="24"/>
        </w:rPr>
        <w:fldChar w:fldCharType="end"/>
      </w:r>
      <w:r w:rsidR="00865AC1" w:rsidRPr="002E66FB">
        <w:rPr>
          <w:sz w:val="24"/>
          <w:szCs w:val="24"/>
        </w:rPr>
        <w:t xml:space="preserve"> with particular </w:t>
      </w:r>
      <w:r w:rsidR="00865AC1" w:rsidRPr="002E66FB">
        <w:rPr>
          <w:sz w:val="24"/>
          <w:szCs w:val="24"/>
        </w:rPr>
        <w:fldChar w:fldCharType="begin"/>
      </w:r>
      <w:r w:rsidR="00865AC1" w:rsidRPr="002E66FB">
        <w:rPr>
          <w:sz w:val="24"/>
          <w:szCs w:val="24"/>
        </w:rPr>
        <w:instrText xml:space="preserve"> HYPERLINK "https://www.sciencedirect.com/topics/earth-and-planetary-sciences/nitrogen-dioxide" </w:instrText>
      </w:r>
      <w:r w:rsidR="00865AC1" w:rsidRPr="002E66FB">
        <w:rPr>
          <w:sz w:val="24"/>
          <w:szCs w:val="24"/>
        </w:rPr>
        <w:fldChar w:fldCharType="separate"/>
      </w:r>
      <w:r w:rsidR="00865AC1" w:rsidRPr="002E66FB">
        <w:rPr>
          <w:rStyle w:val="Hyperlink"/>
          <w:sz w:val="24"/>
          <w:szCs w:val="24"/>
        </w:rPr>
        <w:t>concern for vulnerable groups</w:t>
      </w:r>
      <w:r w:rsidR="00865AC1" w:rsidRPr="002E66FB">
        <w:rPr>
          <w:sz w:val="24"/>
          <w:szCs w:val="24"/>
        </w:rPr>
        <w:fldChar w:fldCharType="end"/>
      </w:r>
      <w:r w:rsidR="00865AC1" w:rsidRPr="002E66FB">
        <w:rPr>
          <w:sz w:val="24"/>
          <w:szCs w:val="24"/>
        </w:rPr>
        <w:t xml:space="preserve"> such as the young and old or people with health issues such as asthma, COPD or other respiratory and cardiovascular conditions. This impacts on the transport and town planning sectors.</w:t>
      </w:r>
    </w:p>
    <w:p w14:paraId="72C5F639" w14:textId="7006A9CD" w:rsidR="00865AC1" w:rsidRDefault="00757BD5" w:rsidP="00EE6B5F">
      <w:pPr>
        <w:jc w:val="both"/>
        <w:rPr>
          <w:rFonts w:asciiTheme="majorHAnsi" w:hAnsiTheme="majorHAnsi" w:cs="Cavolini"/>
          <w:sz w:val="24"/>
          <w:szCs w:val="24"/>
        </w:rPr>
      </w:pPr>
      <w:r w:rsidRPr="00E24B88">
        <w:rPr>
          <w:rFonts w:asciiTheme="majorHAnsi" w:hAnsiTheme="majorHAnsi" w:cs="Cavolini"/>
          <w:sz w:val="24"/>
          <w:szCs w:val="24"/>
        </w:rPr>
        <w:t>Unusual patterns include Larkin Community College reporting a higher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 at the sheltered zone than the drop-of</w:t>
      </w:r>
      <w:r>
        <w:rPr>
          <w:rFonts w:asciiTheme="majorHAnsi" w:hAnsiTheme="majorHAnsi" w:cs="Cavolini"/>
          <w:sz w:val="24"/>
          <w:szCs w:val="24"/>
        </w:rPr>
        <w:t>f zone and Central Model Senior School</w:t>
      </w:r>
      <w:r w:rsidRPr="00E24B88">
        <w:rPr>
          <w:rFonts w:asciiTheme="majorHAnsi" w:hAnsiTheme="majorHAnsi" w:cs="Cavolini"/>
          <w:sz w:val="24"/>
          <w:szCs w:val="24"/>
        </w:rPr>
        <w:t xml:space="preserve"> with a higher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 at the drop-off zone compared to the busy-road zone. The urban design features of a street may facilitate the pocketing of NO</w:t>
      </w:r>
      <w:r w:rsidRPr="00E24B88">
        <w:rPr>
          <w:rFonts w:asciiTheme="majorHAnsi" w:hAnsiTheme="majorHAnsi" w:cs="Cavolini"/>
          <w:sz w:val="24"/>
          <w:szCs w:val="24"/>
          <w:vertAlign w:val="subscript"/>
        </w:rPr>
        <w:t>2</w:t>
      </w:r>
      <w:r>
        <w:rPr>
          <w:rFonts w:asciiTheme="majorHAnsi" w:hAnsiTheme="majorHAnsi" w:cs="Cavolini"/>
          <w:sz w:val="24"/>
          <w:szCs w:val="24"/>
        </w:rPr>
        <w:t xml:space="preserve"> as a </w:t>
      </w:r>
      <w:hyperlink r:id="rId21" w:history="1">
        <w:r w:rsidRPr="00865AC1">
          <w:rPr>
            <w:rStyle w:val="Hyperlink"/>
            <w:rFonts w:asciiTheme="majorHAnsi" w:hAnsiTheme="majorHAnsi" w:cs="Cavolini"/>
            <w:sz w:val="24"/>
            <w:szCs w:val="24"/>
          </w:rPr>
          <w:t>heavier gas than oxygen</w:t>
        </w:r>
      </w:hyperlink>
      <w:r>
        <w:rPr>
          <w:rFonts w:asciiTheme="majorHAnsi" w:hAnsiTheme="majorHAnsi" w:cs="Cavolini"/>
          <w:sz w:val="24"/>
          <w:szCs w:val="24"/>
        </w:rPr>
        <w:t xml:space="preserve"> in areas that do not readily allow it to disperse. </w:t>
      </w:r>
    </w:p>
    <w:p w14:paraId="5CBFB398" w14:textId="77777777" w:rsidR="00811EDB" w:rsidRDefault="00811EDB" w:rsidP="00811EDB">
      <w:pPr>
        <w:jc w:val="both"/>
        <w:rPr>
          <w:rFonts w:asciiTheme="majorHAnsi" w:hAnsiTheme="majorHAnsi" w:cs="Cavolini"/>
          <w:b/>
          <w:sz w:val="24"/>
          <w:szCs w:val="24"/>
          <w:u w:val="single"/>
        </w:rPr>
      </w:pPr>
    </w:p>
    <w:p w14:paraId="7030464F" w14:textId="793E0E83" w:rsidR="00811EDB" w:rsidRDefault="00811EDB" w:rsidP="00811EDB">
      <w:pPr>
        <w:jc w:val="both"/>
        <w:rPr>
          <w:rFonts w:asciiTheme="majorHAnsi" w:hAnsiTheme="majorHAnsi" w:cs="Cavolini"/>
          <w:b/>
          <w:sz w:val="24"/>
          <w:szCs w:val="24"/>
          <w:u w:val="single"/>
        </w:rPr>
      </w:pPr>
      <w:r>
        <w:rPr>
          <w:rFonts w:asciiTheme="majorHAnsi" w:hAnsiTheme="majorHAnsi" w:cs="Cavolini"/>
          <w:b/>
          <w:sz w:val="24"/>
          <w:szCs w:val="24"/>
          <w:u w:val="single"/>
        </w:rPr>
        <w:t>Rural School February 2019</w:t>
      </w:r>
    </w:p>
    <w:p w14:paraId="07063FBC" w14:textId="77777777" w:rsidR="00811EDB" w:rsidRDefault="00811EDB" w:rsidP="00811EDB">
      <w:pPr>
        <w:jc w:val="center"/>
        <w:rPr>
          <w:rFonts w:asciiTheme="majorHAnsi" w:hAnsiTheme="majorHAnsi" w:cs="Cavolini"/>
          <w:b/>
          <w:sz w:val="24"/>
          <w:szCs w:val="24"/>
          <w:u w:val="single"/>
        </w:rPr>
      </w:pPr>
      <w:r w:rsidRPr="00811EDB">
        <w:rPr>
          <w:rFonts w:asciiTheme="majorHAnsi" w:hAnsiTheme="majorHAnsi" w:cs="Cavolini"/>
          <w:b/>
          <w:noProof/>
          <w:sz w:val="24"/>
          <w:szCs w:val="24"/>
          <w:u w:val="single"/>
          <w:lang w:eastAsia="ga-IE"/>
        </w:rPr>
        <w:drawing>
          <wp:inline distT="0" distB="0" distL="0" distR="0" wp14:anchorId="7E77090D" wp14:editId="37A32DF6">
            <wp:extent cx="5832000" cy="3600000"/>
            <wp:effectExtent l="19050" t="19050" r="16510" b="19685"/>
            <wp:docPr id="7" name="Picture 7" descr="C:\Users\admin\Downloads\NO2 Levels less than 10ug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O2 Levels less than 10ugm-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000" cy="3600000"/>
                    </a:xfrm>
                    <a:prstGeom prst="rect">
                      <a:avLst/>
                    </a:prstGeom>
                    <a:noFill/>
                    <a:ln>
                      <a:solidFill>
                        <a:srgbClr val="5B9BD5"/>
                      </a:solidFill>
                    </a:ln>
                  </pic:spPr>
                </pic:pic>
              </a:graphicData>
            </a:graphic>
          </wp:inline>
        </w:drawing>
      </w:r>
    </w:p>
    <w:p w14:paraId="15C7CCAB" w14:textId="77777777" w:rsidR="00811EDB" w:rsidRDefault="00811EDB" w:rsidP="00811EDB">
      <w:pPr>
        <w:jc w:val="center"/>
        <w:rPr>
          <w:rFonts w:asciiTheme="majorHAnsi" w:hAnsiTheme="majorHAnsi" w:cs="Cavolini"/>
          <w:b/>
          <w:sz w:val="24"/>
          <w:szCs w:val="24"/>
          <w:u w:val="single"/>
        </w:rPr>
      </w:pPr>
    </w:p>
    <w:p w14:paraId="2D036688" w14:textId="77777777" w:rsidR="00811EDB" w:rsidRDefault="00811EDB" w:rsidP="00811EDB">
      <w:pPr>
        <w:jc w:val="both"/>
        <w:rPr>
          <w:rFonts w:asciiTheme="majorHAnsi" w:hAnsiTheme="majorHAnsi" w:cs="Cavolini"/>
          <w:b/>
          <w:sz w:val="24"/>
          <w:szCs w:val="24"/>
          <w:u w:val="single"/>
        </w:rPr>
      </w:pPr>
      <w:r>
        <w:rPr>
          <w:rFonts w:asciiTheme="majorHAnsi" w:hAnsiTheme="majorHAnsi" w:cs="Cavolini"/>
          <w:b/>
          <w:sz w:val="24"/>
          <w:szCs w:val="24"/>
          <w:u w:val="single"/>
        </w:rPr>
        <w:t>Urban School February 2019</w:t>
      </w:r>
    </w:p>
    <w:p w14:paraId="1F71EA25" w14:textId="4159BFBC" w:rsidR="00811EDB" w:rsidRPr="00811EDB" w:rsidRDefault="00811EDB" w:rsidP="00811EDB">
      <w:pPr>
        <w:jc w:val="center"/>
        <w:rPr>
          <w:rFonts w:asciiTheme="majorHAnsi" w:hAnsiTheme="majorHAnsi" w:cs="Cavolini"/>
          <w:b/>
          <w:sz w:val="24"/>
          <w:szCs w:val="24"/>
          <w:u w:val="single"/>
        </w:rPr>
      </w:pPr>
      <w:r w:rsidRPr="00811EDB">
        <w:rPr>
          <w:rFonts w:asciiTheme="majorHAnsi" w:hAnsiTheme="majorHAnsi" w:cs="Cavolini"/>
          <w:b/>
          <w:noProof/>
          <w:sz w:val="24"/>
          <w:szCs w:val="24"/>
          <w:u w:val="single"/>
          <w:lang w:eastAsia="ga-IE"/>
        </w:rPr>
        <w:drawing>
          <wp:inline distT="0" distB="0" distL="0" distR="0" wp14:anchorId="0A270220" wp14:editId="15892B3E">
            <wp:extent cx="5029200" cy="3600000"/>
            <wp:effectExtent l="19050" t="19050" r="19050" b="19685"/>
            <wp:docPr id="9" name="Picture 9" descr="C:\Users\admin\Downloads\NO2 levels above 25ug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O2 levels above 25ugm-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600000"/>
                    </a:xfrm>
                    <a:prstGeom prst="rect">
                      <a:avLst/>
                    </a:prstGeom>
                    <a:noFill/>
                    <a:ln>
                      <a:solidFill>
                        <a:srgbClr val="5B9BD5"/>
                      </a:solidFill>
                    </a:ln>
                  </pic:spPr>
                </pic:pic>
              </a:graphicData>
            </a:graphic>
          </wp:inline>
        </w:drawing>
      </w:r>
    </w:p>
    <w:p w14:paraId="344A53C4" w14:textId="1631A9A1" w:rsidR="000C70AE" w:rsidRPr="00E24B88" w:rsidRDefault="000C70AE" w:rsidP="00F41B38">
      <w:pPr>
        <w:jc w:val="center"/>
        <w:rPr>
          <w:rFonts w:asciiTheme="majorHAnsi" w:hAnsiTheme="majorHAnsi" w:cs="Cavolini"/>
        </w:rPr>
      </w:pPr>
      <w:r w:rsidRPr="00E24B88">
        <w:rPr>
          <w:rFonts w:asciiTheme="majorHAnsi" w:hAnsiTheme="majorHAnsi" w:cs="Cavolini"/>
          <w:noProof/>
          <w:lang w:eastAsia="ga-IE"/>
        </w:rPr>
        <w:lastRenderedPageBreak/>
        <w:drawing>
          <wp:inline distT="0" distB="0" distL="0" distR="0" wp14:anchorId="227C5927" wp14:editId="4EA5DE08">
            <wp:extent cx="5781600" cy="2880000"/>
            <wp:effectExtent l="0" t="0" r="0" b="0"/>
            <wp:docPr id="3" name="Picture 3" descr="C:\Users\Muire\AppData\Local\Microsoft\Windows\INetCache\Content.MSO\CA9951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ire\AppData\Local\Microsoft\Windows\INetCache\Content.MSO\CA9951CB.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00" cy="2880000"/>
                    </a:xfrm>
                    <a:prstGeom prst="rect">
                      <a:avLst/>
                    </a:prstGeom>
                    <a:noFill/>
                    <a:ln>
                      <a:noFill/>
                    </a:ln>
                  </pic:spPr>
                </pic:pic>
              </a:graphicData>
            </a:graphic>
          </wp:inline>
        </w:drawing>
      </w:r>
    </w:p>
    <w:tbl>
      <w:tblPr>
        <w:tblW w:w="7080" w:type="dxa"/>
        <w:jc w:val="center"/>
        <w:tblCellMar>
          <w:top w:w="15" w:type="dxa"/>
          <w:bottom w:w="15" w:type="dxa"/>
        </w:tblCellMar>
        <w:tblLook w:val="04A0" w:firstRow="1" w:lastRow="0" w:firstColumn="1" w:lastColumn="0" w:noHBand="0" w:noVBand="1"/>
      </w:tblPr>
      <w:tblGrid>
        <w:gridCol w:w="580"/>
        <w:gridCol w:w="3220"/>
        <w:gridCol w:w="3280"/>
      </w:tblGrid>
      <w:tr w:rsidR="000C70AE" w:rsidRPr="00E24B88" w14:paraId="60E17E54" w14:textId="77777777" w:rsidTr="00F41B38">
        <w:trPr>
          <w:trHeight w:val="300"/>
          <w:jc w:val="center"/>
        </w:trPr>
        <w:tc>
          <w:tcPr>
            <w:tcW w:w="580" w:type="dxa"/>
            <w:tcBorders>
              <w:top w:val="nil"/>
              <w:left w:val="nil"/>
              <w:bottom w:val="nil"/>
              <w:right w:val="nil"/>
            </w:tcBorders>
            <w:noWrap/>
            <w:vAlign w:val="bottom"/>
            <w:hideMark/>
          </w:tcPr>
          <w:p w14:paraId="34B5FE66" w14:textId="77777777" w:rsidR="000C70AE" w:rsidRPr="00E24B88" w:rsidRDefault="000C70AE" w:rsidP="000C70AE">
            <w:pPr>
              <w:spacing w:after="0" w:line="240" w:lineRule="auto"/>
              <w:rPr>
                <w:rFonts w:asciiTheme="majorHAnsi" w:eastAsia="Times New Roman" w:hAnsiTheme="majorHAnsi" w:cs="Cavolini"/>
                <w:sz w:val="24"/>
                <w:szCs w:val="24"/>
                <w:lang w:val="en-IE" w:eastAsia="en-IE"/>
              </w:rPr>
            </w:pPr>
          </w:p>
        </w:tc>
        <w:tc>
          <w:tcPr>
            <w:tcW w:w="3220" w:type="dxa"/>
            <w:tcBorders>
              <w:top w:val="single" w:sz="8" w:space="0" w:color="auto"/>
              <w:left w:val="single" w:sz="8" w:space="0" w:color="auto"/>
              <w:bottom w:val="single" w:sz="4" w:space="0" w:color="auto"/>
              <w:right w:val="single" w:sz="4" w:space="0" w:color="auto"/>
            </w:tcBorders>
            <w:noWrap/>
            <w:vAlign w:val="bottom"/>
            <w:hideMark/>
          </w:tcPr>
          <w:p w14:paraId="44ED6872" w14:textId="77777777" w:rsidR="000C70AE" w:rsidRPr="00E24B88" w:rsidRDefault="000C70AE" w:rsidP="000C70AE">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School Name</w:t>
            </w:r>
          </w:p>
        </w:tc>
        <w:tc>
          <w:tcPr>
            <w:tcW w:w="3280" w:type="dxa"/>
            <w:tcBorders>
              <w:top w:val="single" w:sz="8" w:space="0" w:color="auto"/>
              <w:left w:val="single" w:sz="4" w:space="0" w:color="auto"/>
              <w:bottom w:val="single" w:sz="4" w:space="0" w:color="auto"/>
              <w:right w:val="single" w:sz="4" w:space="0" w:color="auto"/>
            </w:tcBorders>
            <w:noWrap/>
            <w:vAlign w:val="bottom"/>
            <w:hideMark/>
          </w:tcPr>
          <w:p w14:paraId="62CCABA3" w14:textId="77777777" w:rsidR="000C70AE" w:rsidRPr="00E24B88" w:rsidRDefault="000C70AE" w:rsidP="000C70AE">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School Location</w:t>
            </w:r>
          </w:p>
        </w:tc>
      </w:tr>
      <w:tr w:rsidR="000C70AE" w:rsidRPr="00E24B88" w14:paraId="64B8D5AE" w14:textId="77777777" w:rsidTr="00F41B38">
        <w:trPr>
          <w:trHeight w:val="300"/>
          <w:jc w:val="center"/>
        </w:trPr>
        <w:tc>
          <w:tcPr>
            <w:tcW w:w="580" w:type="dxa"/>
            <w:tcBorders>
              <w:top w:val="nil"/>
              <w:left w:val="nil"/>
              <w:bottom w:val="nil"/>
              <w:right w:val="nil"/>
            </w:tcBorders>
            <w:noWrap/>
            <w:vAlign w:val="bottom"/>
            <w:hideMark/>
          </w:tcPr>
          <w:p w14:paraId="45B84EDB"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1</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4AB60871"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Larkin Community College</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446EAB92"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Cathal Brugha Street, D1</w:t>
            </w:r>
          </w:p>
        </w:tc>
      </w:tr>
      <w:tr w:rsidR="000C70AE" w:rsidRPr="00E24B88" w14:paraId="0C5899BB" w14:textId="77777777" w:rsidTr="00F41B38">
        <w:trPr>
          <w:trHeight w:val="300"/>
          <w:jc w:val="center"/>
        </w:trPr>
        <w:tc>
          <w:tcPr>
            <w:tcW w:w="580" w:type="dxa"/>
            <w:tcBorders>
              <w:top w:val="nil"/>
              <w:left w:val="nil"/>
              <w:bottom w:val="nil"/>
              <w:right w:val="nil"/>
            </w:tcBorders>
            <w:noWrap/>
            <w:vAlign w:val="bottom"/>
            <w:hideMark/>
          </w:tcPr>
          <w:p w14:paraId="21EA65A8"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2</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384A91A8"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The Kings Hospital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1FC2B9A4"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Old Lucan Road, D20</w:t>
            </w:r>
          </w:p>
        </w:tc>
      </w:tr>
      <w:tr w:rsidR="000C70AE" w:rsidRPr="00E24B88" w14:paraId="68085E3F" w14:textId="77777777" w:rsidTr="00F41B38">
        <w:trPr>
          <w:trHeight w:val="300"/>
          <w:jc w:val="center"/>
        </w:trPr>
        <w:tc>
          <w:tcPr>
            <w:tcW w:w="580" w:type="dxa"/>
            <w:tcBorders>
              <w:top w:val="nil"/>
              <w:left w:val="nil"/>
              <w:bottom w:val="nil"/>
              <w:right w:val="nil"/>
            </w:tcBorders>
            <w:noWrap/>
            <w:vAlign w:val="bottom"/>
            <w:hideMark/>
          </w:tcPr>
          <w:p w14:paraId="3E0E438C"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3</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44421692"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Christ King Secondary School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3668A82C"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South Douglas Road, Cork</w:t>
            </w:r>
          </w:p>
        </w:tc>
      </w:tr>
      <w:tr w:rsidR="000C70AE" w:rsidRPr="00E24B88" w14:paraId="5CEE112B" w14:textId="77777777" w:rsidTr="00F41B38">
        <w:trPr>
          <w:trHeight w:val="300"/>
          <w:jc w:val="center"/>
        </w:trPr>
        <w:tc>
          <w:tcPr>
            <w:tcW w:w="580" w:type="dxa"/>
            <w:tcBorders>
              <w:top w:val="nil"/>
              <w:left w:val="nil"/>
              <w:bottom w:val="nil"/>
              <w:right w:val="nil"/>
            </w:tcBorders>
            <w:noWrap/>
            <w:vAlign w:val="bottom"/>
            <w:hideMark/>
          </w:tcPr>
          <w:p w14:paraId="241494EB" w14:textId="77777777" w:rsidR="000C70AE" w:rsidRPr="00E24B88" w:rsidRDefault="000C70AE" w:rsidP="000C70AE">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4</w:t>
            </w:r>
          </w:p>
        </w:tc>
        <w:tc>
          <w:tcPr>
            <w:tcW w:w="3220" w:type="dxa"/>
            <w:tcBorders>
              <w:top w:val="single" w:sz="4" w:space="0" w:color="auto"/>
              <w:left w:val="single" w:sz="8" w:space="0" w:color="auto"/>
              <w:bottom w:val="single" w:sz="8" w:space="0" w:color="auto"/>
              <w:right w:val="single" w:sz="4" w:space="0" w:color="auto"/>
            </w:tcBorders>
            <w:noWrap/>
            <w:vAlign w:val="bottom"/>
            <w:hideMark/>
          </w:tcPr>
          <w:p w14:paraId="44A1C2C7"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Model School</w:t>
            </w:r>
          </w:p>
        </w:tc>
        <w:tc>
          <w:tcPr>
            <w:tcW w:w="3280" w:type="dxa"/>
            <w:tcBorders>
              <w:top w:val="single" w:sz="4" w:space="0" w:color="auto"/>
              <w:left w:val="single" w:sz="4" w:space="0" w:color="auto"/>
              <w:bottom w:val="single" w:sz="8" w:space="0" w:color="auto"/>
              <w:right w:val="single" w:sz="4" w:space="0" w:color="auto"/>
            </w:tcBorders>
            <w:noWrap/>
            <w:vAlign w:val="bottom"/>
            <w:hideMark/>
          </w:tcPr>
          <w:p w14:paraId="0CBA2A1B" w14:textId="77777777" w:rsidR="000C70AE" w:rsidRPr="00E24B88" w:rsidRDefault="000C70AE" w:rsidP="000C70AE">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Town</w:t>
            </w:r>
          </w:p>
        </w:tc>
      </w:tr>
    </w:tbl>
    <w:p w14:paraId="5B2D4691" w14:textId="4E31B503" w:rsidR="000C70AE" w:rsidRPr="00E24B88" w:rsidRDefault="000C70AE" w:rsidP="000C70AE">
      <w:pPr>
        <w:rPr>
          <w:rFonts w:asciiTheme="majorHAnsi" w:eastAsia="Times New Roman" w:hAnsiTheme="majorHAnsi" w:cs="Cavolini"/>
          <w:sz w:val="24"/>
          <w:szCs w:val="24"/>
          <w:lang w:val="en-IE" w:eastAsia="en-IE"/>
        </w:rPr>
      </w:pPr>
    </w:p>
    <w:p w14:paraId="60E92E16" w14:textId="77777777" w:rsidR="000C70AE" w:rsidRPr="00E24B88" w:rsidRDefault="000C70AE" w:rsidP="00F41B38">
      <w:pPr>
        <w:spacing w:after="0" w:line="240" w:lineRule="auto"/>
        <w:jc w:val="center"/>
        <w:rPr>
          <w:rFonts w:asciiTheme="majorHAnsi" w:eastAsia="Times New Roman" w:hAnsiTheme="majorHAnsi" w:cs="Cavolini"/>
          <w:sz w:val="24"/>
          <w:szCs w:val="24"/>
          <w:lang w:val="en-IE" w:eastAsia="en-IE"/>
        </w:rPr>
      </w:pPr>
      <w:r w:rsidRPr="00E24B88">
        <w:rPr>
          <w:rFonts w:asciiTheme="majorHAnsi" w:eastAsia="Times New Roman" w:hAnsiTheme="majorHAnsi" w:cs="Cavolini"/>
          <w:noProof/>
          <w:sz w:val="24"/>
          <w:szCs w:val="24"/>
          <w:lang w:eastAsia="ga-IE"/>
        </w:rPr>
        <w:drawing>
          <wp:inline distT="0" distB="0" distL="0" distR="0" wp14:anchorId="6C99F5AE" wp14:editId="0729BDA3">
            <wp:extent cx="5773784" cy="2507615"/>
            <wp:effectExtent l="0" t="0" r="0" b="6985"/>
            <wp:docPr id="4" name="Picture 4" descr="C:\Users\Muire\AppData\Local\Microsoft\Windows\INetCache\Content.MSO\17A34B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ire\AppData\Local\Microsoft\Windows\INetCache\Content.MSO\17A34BD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6297" cy="2543451"/>
                    </a:xfrm>
                    <a:prstGeom prst="rect">
                      <a:avLst/>
                    </a:prstGeom>
                    <a:noFill/>
                    <a:ln>
                      <a:noFill/>
                    </a:ln>
                  </pic:spPr>
                </pic:pic>
              </a:graphicData>
            </a:graphic>
          </wp:inline>
        </w:drawing>
      </w:r>
    </w:p>
    <w:p w14:paraId="63FA1485" w14:textId="77777777" w:rsidR="000C70AE" w:rsidRPr="00E24B88" w:rsidRDefault="000C70AE" w:rsidP="000C70AE">
      <w:pPr>
        <w:rPr>
          <w:rFonts w:asciiTheme="majorHAnsi" w:eastAsia="Times New Roman" w:hAnsiTheme="majorHAnsi" w:cs="Cavolini"/>
          <w:sz w:val="24"/>
          <w:szCs w:val="24"/>
          <w:lang w:val="en-IE" w:eastAsia="en-IE"/>
        </w:rPr>
      </w:pPr>
    </w:p>
    <w:tbl>
      <w:tblPr>
        <w:tblW w:w="7080" w:type="dxa"/>
        <w:jc w:val="center"/>
        <w:tblCellMar>
          <w:top w:w="15" w:type="dxa"/>
          <w:bottom w:w="15" w:type="dxa"/>
        </w:tblCellMar>
        <w:tblLook w:val="04A0" w:firstRow="1" w:lastRow="0" w:firstColumn="1" w:lastColumn="0" w:noHBand="0" w:noVBand="1"/>
      </w:tblPr>
      <w:tblGrid>
        <w:gridCol w:w="580"/>
        <w:gridCol w:w="3220"/>
        <w:gridCol w:w="3280"/>
      </w:tblGrid>
      <w:tr w:rsidR="003A7981" w:rsidRPr="00E24B88" w14:paraId="37A67421" w14:textId="77777777" w:rsidTr="00F41B38">
        <w:trPr>
          <w:trHeight w:val="300"/>
          <w:jc w:val="center"/>
        </w:trPr>
        <w:tc>
          <w:tcPr>
            <w:tcW w:w="580" w:type="dxa"/>
            <w:tcBorders>
              <w:top w:val="nil"/>
              <w:left w:val="nil"/>
              <w:bottom w:val="nil"/>
              <w:right w:val="nil"/>
            </w:tcBorders>
            <w:noWrap/>
            <w:vAlign w:val="bottom"/>
            <w:hideMark/>
          </w:tcPr>
          <w:p w14:paraId="1AD6B76D" w14:textId="77777777" w:rsidR="003A7981" w:rsidRPr="00E24B88" w:rsidRDefault="003A7981" w:rsidP="003A7981">
            <w:pPr>
              <w:spacing w:after="0" w:line="240" w:lineRule="auto"/>
              <w:rPr>
                <w:rFonts w:asciiTheme="majorHAnsi" w:eastAsia="Times New Roman" w:hAnsiTheme="majorHAnsi" w:cs="Cavolini"/>
                <w:sz w:val="24"/>
                <w:szCs w:val="24"/>
                <w:lang w:val="en-IE" w:eastAsia="en-IE"/>
              </w:rPr>
            </w:pPr>
          </w:p>
        </w:tc>
        <w:tc>
          <w:tcPr>
            <w:tcW w:w="3220" w:type="dxa"/>
            <w:tcBorders>
              <w:top w:val="single" w:sz="8" w:space="0" w:color="auto"/>
              <w:left w:val="single" w:sz="8" w:space="0" w:color="auto"/>
              <w:bottom w:val="single" w:sz="8" w:space="0" w:color="auto"/>
              <w:right w:val="single" w:sz="4" w:space="0" w:color="auto"/>
            </w:tcBorders>
            <w:noWrap/>
            <w:vAlign w:val="bottom"/>
            <w:hideMark/>
          </w:tcPr>
          <w:p w14:paraId="3A47923C" w14:textId="77777777" w:rsidR="003A7981" w:rsidRPr="00E24B88" w:rsidRDefault="003A7981" w:rsidP="003A7981">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 xml:space="preserve">School Name </w:t>
            </w:r>
          </w:p>
        </w:tc>
        <w:tc>
          <w:tcPr>
            <w:tcW w:w="3280" w:type="dxa"/>
            <w:tcBorders>
              <w:top w:val="single" w:sz="8" w:space="0" w:color="auto"/>
              <w:left w:val="single" w:sz="4" w:space="0" w:color="auto"/>
              <w:bottom w:val="single" w:sz="8" w:space="0" w:color="auto"/>
              <w:right w:val="single" w:sz="4" w:space="0" w:color="auto"/>
            </w:tcBorders>
            <w:noWrap/>
            <w:vAlign w:val="bottom"/>
            <w:hideMark/>
          </w:tcPr>
          <w:p w14:paraId="66C1E621" w14:textId="77777777" w:rsidR="003A7981" w:rsidRPr="00E24B88" w:rsidRDefault="003A7981" w:rsidP="003A7981">
            <w:pPr>
              <w:spacing w:after="0" w:line="240" w:lineRule="auto"/>
              <w:jc w:val="center"/>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School Location</w:t>
            </w:r>
          </w:p>
        </w:tc>
      </w:tr>
      <w:tr w:rsidR="003A7981" w:rsidRPr="00E24B88" w14:paraId="184F3B4C" w14:textId="77777777" w:rsidTr="00F41B38">
        <w:trPr>
          <w:trHeight w:val="300"/>
          <w:jc w:val="center"/>
        </w:trPr>
        <w:tc>
          <w:tcPr>
            <w:tcW w:w="580" w:type="dxa"/>
            <w:tcBorders>
              <w:top w:val="nil"/>
              <w:left w:val="nil"/>
              <w:bottom w:val="nil"/>
              <w:right w:val="nil"/>
            </w:tcBorders>
            <w:noWrap/>
            <w:vAlign w:val="bottom"/>
            <w:hideMark/>
          </w:tcPr>
          <w:p w14:paraId="07C1DE4C"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1</w:t>
            </w:r>
          </w:p>
        </w:tc>
        <w:tc>
          <w:tcPr>
            <w:tcW w:w="3220" w:type="dxa"/>
            <w:tcBorders>
              <w:top w:val="nil"/>
              <w:left w:val="single" w:sz="8" w:space="0" w:color="auto"/>
              <w:bottom w:val="single" w:sz="4" w:space="0" w:color="auto"/>
              <w:right w:val="single" w:sz="4" w:space="0" w:color="auto"/>
            </w:tcBorders>
            <w:noWrap/>
            <w:vAlign w:val="bottom"/>
            <w:hideMark/>
          </w:tcPr>
          <w:p w14:paraId="3379C7F3"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Larkin Community College</w:t>
            </w:r>
          </w:p>
        </w:tc>
        <w:tc>
          <w:tcPr>
            <w:tcW w:w="3280" w:type="dxa"/>
            <w:tcBorders>
              <w:top w:val="nil"/>
              <w:left w:val="single" w:sz="4" w:space="0" w:color="auto"/>
              <w:bottom w:val="single" w:sz="4" w:space="0" w:color="auto"/>
              <w:right w:val="single" w:sz="4" w:space="0" w:color="auto"/>
            </w:tcBorders>
            <w:noWrap/>
            <w:vAlign w:val="bottom"/>
            <w:hideMark/>
          </w:tcPr>
          <w:p w14:paraId="61F893E9"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Cathal Brugha Street, D1</w:t>
            </w:r>
          </w:p>
        </w:tc>
      </w:tr>
      <w:tr w:rsidR="003A7981" w:rsidRPr="00E24B88" w14:paraId="178735CB" w14:textId="77777777" w:rsidTr="00F41B38">
        <w:trPr>
          <w:trHeight w:val="300"/>
          <w:jc w:val="center"/>
        </w:trPr>
        <w:tc>
          <w:tcPr>
            <w:tcW w:w="580" w:type="dxa"/>
            <w:tcBorders>
              <w:top w:val="nil"/>
              <w:left w:val="nil"/>
              <w:bottom w:val="nil"/>
              <w:right w:val="nil"/>
            </w:tcBorders>
            <w:noWrap/>
            <w:vAlign w:val="bottom"/>
            <w:hideMark/>
          </w:tcPr>
          <w:p w14:paraId="32A28A6F"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2</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20A5842A"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The Kings Hospital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08CC0FCF"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Old Lucan Road, D20</w:t>
            </w:r>
          </w:p>
        </w:tc>
      </w:tr>
      <w:tr w:rsidR="003A7981" w:rsidRPr="00E24B88" w14:paraId="3B3324C0" w14:textId="77777777" w:rsidTr="00F41B38">
        <w:trPr>
          <w:trHeight w:val="300"/>
          <w:jc w:val="center"/>
        </w:trPr>
        <w:tc>
          <w:tcPr>
            <w:tcW w:w="580" w:type="dxa"/>
            <w:tcBorders>
              <w:top w:val="nil"/>
              <w:left w:val="nil"/>
              <w:bottom w:val="nil"/>
              <w:right w:val="nil"/>
            </w:tcBorders>
            <w:noWrap/>
            <w:vAlign w:val="bottom"/>
            <w:hideMark/>
          </w:tcPr>
          <w:p w14:paraId="39276C10"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3</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386967F2"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Christ King Secondary School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3EC5895A"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South Douglas Road, Cork</w:t>
            </w:r>
          </w:p>
        </w:tc>
      </w:tr>
      <w:tr w:rsidR="003A7981" w:rsidRPr="00E24B88" w14:paraId="420962EF" w14:textId="77777777" w:rsidTr="00F41B38">
        <w:trPr>
          <w:trHeight w:val="300"/>
          <w:jc w:val="center"/>
        </w:trPr>
        <w:tc>
          <w:tcPr>
            <w:tcW w:w="580" w:type="dxa"/>
            <w:tcBorders>
              <w:top w:val="nil"/>
              <w:left w:val="nil"/>
              <w:bottom w:val="nil"/>
              <w:right w:val="nil"/>
            </w:tcBorders>
            <w:noWrap/>
            <w:vAlign w:val="bottom"/>
            <w:hideMark/>
          </w:tcPr>
          <w:p w14:paraId="3415B889"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4</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405530FE"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Model School</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1F455638"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Monaghan Town</w:t>
            </w:r>
          </w:p>
        </w:tc>
      </w:tr>
      <w:tr w:rsidR="003A7981" w:rsidRPr="00E24B88" w14:paraId="26AE16B8" w14:textId="77777777" w:rsidTr="00F41B38">
        <w:trPr>
          <w:trHeight w:val="300"/>
          <w:jc w:val="center"/>
        </w:trPr>
        <w:tc>
          <w:tcPr>
            <w:tcW w:w="580" w:type="dxa"/>
            <w:tcBorders>
              <w:top w:val="nil"/>
              <w:left w:val="nil"/>
              <w:bottom w:val="nil"/>
              <w:right w:val="nil"/>
            </w:tcBorders>
            <w:noWrap/>
            <w:vAlign w:val="bottom"/>
            <w:hideMark/>
          </w:tcPr>
          <w:p w14:paraId="7D253453"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5</w:t>
            </w:r>
          </w:p>
        </w:tc>
        <w:tc>
          <w:tcPr>
            <w:tcW w:w="3220" w:type="dxa"/>
            <w:tcBorders>
              <w:top w:val="single" w:sz="4" w:space="0" w:color="auto"/>
              <w:left w:val="single" w:sz="8" w:space="0" w:color="auto"/>
              <w:bottom w:val="single" w:sz="4" w:space="0" w:color="auto"/>
              <w:right w:val="single" w:sz="4" w:space="0" w:color="auto"/>
            </w:tcBorders>
            <w:noWrap/>
            <w:vAlign w:val="bottom"/>
            <w:hideMark/>
          </w:tcPr>
          <w:p w14:paraId="17555BA0"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Balbriggan Educate Together</w:t>
            </w:r>
          </w:p>
        </w:tc>
        <w:tc>
          <w:tcPr>
            <w:tcW w:w="3280" w:type="dxa"/>
            <w:tcBorders>
              <w:top w:val="single" w:sz="4" w:space="0" w:color="auto"/>
              <w:left w:val="single" w:sz="4" w:space="0" w:color="auto"/>
              <w:bottom w:val="single" w:sz="4" w:space="0" w:color="auto"/>
              <w:right w:val="single" w:sz="4" w:space="0" w:color="auto"/>
            </w:tcBorders>
            <w:noWrap/>
            <w:vAlign w:val="bottom"/>
            <w:hideMark/>
          </w:tcPr>
          <w:p w14:paraId="40A8CC30"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Balbrigan, Co. Dublin</w:t>
            </w:r>
          </w:p>
        </w:tc>
      </w:tr>
      <w:tr w:rsidR="003A7981" w:rsidRPr="00E24B88" w14:paraId="41D6041D" w14:textId="77777777" w:rsidTr="00F41B38">
        <w:trPr>
          <w:trHeight w:val="300"/>
          <w:jc w:val="center"/>
        </w:trPr>
        <w:tc>
          <w:tcPr>
            <w:tcW w:w="580" w:type="dxa"/>
            <w:tcBorders>
              <w:top w:val="nil"/>
              <w:left w:val="nil"/>
              <w:bottom w:val="nil"/>
              <w:right w:val="nil"/>
            </w:tcBorders>
            <w:noWrap/>
            <w:vAlign w:val="bottom"/>
            <w:hideMark/>
          </w:tcPr>
          <w:p w14:paraId="7FAA5D0B" w14:textId="77777777" w:rsidR="003A7981" w:rsidRPr="00E24B88" w:rsidRDefault="003A7981" w:rsidP="003A7981">
            <w:pPr>
              <w:spacing w:after="0" w:line="240" w:lineRule="auto"/>
              <w:jc w:val="right"/>
              <w:rPr>
                <w:rFonts w:asciiTheme="majorHAnsi" w:eastAsia="Times New Roman" w:hAnsiTheme="majorHAnsi" w:cs="Cavolini"/>
                <w:b/>
                <w:bCs/>
                <w:color w:val="000000"/>
                <w:lang w:val="en-IE" w:eastAsia="en-IE"/>
              </w:rPr>
            </w:pPr>
            <w:r w:rsidRPr="00E24B88">
              <w:rPr>
                <w:rFonts w:asciiTheme="majorHAnsi" w:eastAsia="Times New Roman" w:hAnsiTheme="majorHAnsi" w:cs="Cavolini"/>
                <w:b/>
                <w:bCs/>
                <w:color w:val="000000"/>
                <w:lang w:val="en-IE" w:eastAsia="en-IE"/>
              </w:rPr>
              <w:t>6</w:t>
            </w:r>
          </w:p>
        </w:tc>
        <w:tc>
          <w:tcPr>
            <w:tcW w:w="3220" w:type="dxa"/>
            <w:tcBorders>
              <w:top w:val="single" w:sz="4" w:space="0" w:color="auto"/>
              <w:left w:val="single" w:sz="8" w:space="0" w:color="auto"/>
              <w:bottom w:val="single" w:sz="8" w:space="0" w:color="auto"/>
              <w:right w:val="single" w:sz="4" w:space="0" w:color="auto"/>
            </w:tcBorders>
            <w:noWrap/>
            <w:vAlign w:val="bottom"/>
            <w:hideMark/>
          </w:tcPr>
          <w:p w14:paraId="45C064C9"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Central Model</w:t>
            </w:r>
          </w:p>
        </w:tc>
        <w:tc>
          <w:tcPr>
            <w:tcW w:w="3280" w:type="dxa"/>
            <w:tcBorders>
              <w:top w:val="single" w:sz="4" w:space="0" w:color="auto"/>
              <w:left w:val="single" w:sz="4" w:space="0" w:color="auto"/>
              <w:bottom w:val="single" w:sz="8" w:space="0" w:color="auto"/>
              <w:right w:val="single" w:sz="4" w:space="0" w:color="auto"/>
            </w:tcBorders>
            <w:noWrap/>
            <w:vAlign w:val="bottom"/>
            <w:hideMark/>
          </w:tcPr>
          <w:p w14:paraId="00E73B2E" w14:textId="77777777" w:rsidR="003A7981" w:rsidRPr="00E24B88" w:rsidRDefault="003A7981" w:rsidP="003A7981">
            <w:pPr>
              <w:spacing w:after="0" w:line="240" w:lineRule="auto"/>
              <w:rPr>
                <w:rFonts w:asciiTheme="majorHAnsi" w:eastAsia="Times New Roman" w:hAnsiTheme="majorHAnsi" w:cs="Cavolini"/>
                <w:color w:val="000000"/>
                <w:lang w:val="en-IE" w:eastAsia="en-IE"/>
              </w:rPr>
            </w:pPr>
            <w:r w:rsidRPr="00E24B88">
              <w:rPr>
                <w:rFonts w:asciiTheme="majorHAnsi" w:eastAsia="Times New Roman" w:hAnsiTheme="majorHAnsi" w:cs="Cavolini"/>
                <w:color w:val="000000"/>
                <w:lang w:val="en-IE" w:eastAsia="en-IE"/>
              </w:rPr>
              <w:t>Marlboro Street, D1</w:t>
            </w:r>
          </w:p>
        </w:tc>
      </w:tr>
    </w:tbl>
    <w:p w14:paraId="3A2E4DB3" w14:textId="77777777" w:rsidR="00811EDB" w:rsidRDefault="00811EDB" w:rsidP="00811EDB">
      <w:pPr>
        <w:rPr>
          <w:rFonts w:asciiTheme="majorHAnsi" w:hAnsiTheme="majorHAnsi" w:cs="Cavolini"/>
          <w:b/>
          <w:sz w:val="24"/>
          <w:szCs w:val="24"/>
          <w:u w:val="single"/>
        </w:rPr>
      </w:pPr>
    </w:p>
    <w:p w14:paraId="65F4570E" w14:textId="61A88D35" w:rsidR="00EE6B5F" w:rsidRPr="00EE6B5F" w:rsidRDefault="00EE6B5F" w:rsidP="00EE6B5F">
      <w:pPr>
        <w:jc w:val="both"/>
        <w:rPr>
          <w:rFonts w:asciiTheme="majorHAnsi" w:hAnsiTheme="majorHAnsi" w:cs="Cavolini"/>
          <w:sz w:val="24"/>
          <w:szCs w:val="24"/>
          <w:lang w:val="en-IE"/>
        </w:rPr>
      </w:pPr>
      <w:r>
        <w:rPr>
          <w:rFonts w:asciiTheme="majorHAnsi" w:hAnsiTheme="majorHAnsi" w:cs="Cavolini"/>
          <w:sz w:val="24"/>
          <w:szCs w:val="24"/>
          <w:lang w:val="en-IE"/>
        </w:rPr>
        <w:lastRenderedPageBreak/>
        <w:t xml:space="preserve">Weather data relating to air temperature, precipitation and sunshine hours is shown below from </w:t>
      </w:r>
      <w:hyperlink r:id="rId26" w:history="1">
        <w:r w:rsidRPr="00EE6B5F">
          <w:rPr>
            <w:rStyle w:val="Hyperlink"/>
            <w:rFonts w:asciiTheme="majorHAnsi" w:hAnsiTheme="majorHAnsi" w:cs="Cavolini"/>
            <w:lang w:val="en-IE"/>
          </w:rPr>
          <w:t>MET Éireann Weather Statements</w:t>
        </w:r>
      </w:hyperlink>
      <w:r w:rsidRPr="00EE6B5F">
        <w:rPr>
          <w:rFonts w:asciiTheme="majorHAnsi" w:hAnsiTheme="majorHAnsi" w:cs="Cavolini"/>
          <w:lang w:val="en-IE"/>
        </w:rPr>
        <w:t xml:space="preserve">. </w:t>
      </w:r>
    </w:p>
    <w:tbl>
      <w:tblPr>
        <w:tblStyle w:val="TableGrid"/>
        <w:tblW w:w="0" w:type="auto"/>
        <w:tblLook w:val="04A0" w:firstRow="1" w:lastRow="0" w:firstColumn="1" w:lastColumn="0" w:noHBand="0" w:noVBand="1"/>
      </w:tblPr>
      <w:tblGrid>
        <w:gridCol w:w="2614"/>
        <w:gridCol w:w="2614"/>
        <w:gridCol w:w="2614"/>
        <w:gridCol w:w="2614"/>
      </w:tblGrid>
      <w:tr w:rsidR="00EE6B5F" w:rsidRPr="00E24B88" w14:paraId="02724534" w14:textId="77777777" w:rsidTr="00EA093F">
        <w:tc>
          <w:tcPr>
            <w:tcW w:w="10456" w:type="dxa"/>
            <w:gridSpan w:val="4"/>
          </w:tcPr>
          <w:p w14:paraId="69BC9378" w14:textId="77777777" w:rsidR="00EE6B5F" w:rsidRPr="00E24B88" w:rsidRDefault="00EE6B5F" w:rsidP="00EA093F">
            <w:pPr>
              <w:jc w:val="center"/>
              <w:rPr>
                <w:rFonts w:asciiTheme="majorHAnsi" w:hAnsiTheme="majorHAnsi" w:cs="Cavolini"/>
                <w:sz w:val="24"/>
                <w:szCs w:val="24"/>
              </w:rPr>
            </w:pPr>
            <w:r w:rsidRPr="00E24B88">
              <w:rPr>
                <w:rFonts w:asciiTheme="majorHAnsi" w:hAnsiTheme="majorHAnsi" w:cs="Cavolini"/>
                <w:sz w:val="24"/>
                <w:szCs w:val="24"/>
                <w:lang w:val="en-IE"/>
              </w:rPr>
              <w:t>Monthly Mean Weather Conditions Dublin Airport</w:t>
            </w:r>
          </w:p>
        </w:tc>
      </w:tr>
      <w:tr w:rsidR="00EE6B5F" w:rsidRPr="00E24B88" w14:paraId="0B656626" w14:textId="77777777" w:rsidTr="00EA093F">
        <w:tc>
          <w:tcPr>
            <w:tcW w:w="2614" w:type="dxa"/>
          </w:tcPr>
          <w:p w14:paraId="74D590DD" w14:textId="77777777" w:rsidR="00EE6B5F" w:rsidRPr="00E24B88" w:rsidRDefault="00EE6B5F" w:rsidP="00EA093F">
            <w:pPr>
              <w:jc w:val="center"/>
              <w:rPr>
                <w:rFonts w:asciiTheme="majorHAnsi" w:hAnsiTheme="majorHAnsi" w:cs="Cavolini"/>
                <w:b/>
                <w:bCs/>
                <w:sz w:val="24"/>
                <w:szCs w:val="24"/>
              </w:rPr>
            </w:pPr>
          </w:p>
        </w:tc>
        <w:tc>
          <w:tcPr>
            <w:tcW w:w="2614" w:type="dxa"/>
          </w:tcPr>
          <w:p w14:paraId="4023583D" w14:textId="77777777" w:rsidR="00EE6B5F" w:rsidRPr="00E24B88" w:rsidRDefault="00EE6B5F" w:rsidP="00EA093F">
            <w:pPr>
              <w:jc w:val="center"/>
              <w:rPr>
                <w:rFonts w:asciiTheme="majorHAnsi" w:hAnsiTheme="majorHAnsi" w:cs="Cavolini"/>
                <w:b/>
                <w:bCs/>
                <w:sz w:val="24"/>
                <w:szCs w:val="24"/>
                <w:lang w:val="en-IE"/>
              </w:rPr>
            </w:pPr>
            <w:r w:rsidRPr="00E24B88">
              <w:rPr>
                <w:rFonts w:asciiTheme="majorHAnsi" w:hAnsiTheme="majorHAnsi" w:cs="Cavolini"/>
                <w:b/>
                <w:bCs/>
                <w:sz w:val="24"/>
                <w:szCs w:val="24"/>
                <w:lang w:val="en-IE"/>
              </w:rPr>
              <w:t>Rainfall (mm)</w:t>
            </w:r>
          </w:p>
        </w:tc>
        <w:tc>
          <w:tcPr>
            <w:tcW w:w="2614" w:type="dxa"/>
          </w:tcPr>
          <w:p w14:paraId="26FCE092" w14:textId="77777777" w:rsidR="00EE6B5F" w:rsidRPr="00E24B88" w:rsidRDefault="00EE6B5F" w:rsidP="00EA093F">
            <w:pPr>
              <w:jc w:val="center"/>
              <w:rPr>
                <w:rFonts w:asciiTheme="majorHAnsi" w:hAnsiTheme="majorHAnsi" w:cs="Cavolini"/>
                <w:b/>
                <w:bCs/>
                <w:sz w:val="24"/>
                <w:szCs w:val="24"/>
                <w:lang w:val="en-IE"/>
              </w:rPr>
            </w:pPr>
            <w:r w:rsidRPr="00E24B88">
              <w:rPr>
                <w:rFonts w:asciiTheme="majorHAnsi" w:hAnsiTheme="majorHAnsi" w:cs="Cavolini"/>
                <w:b/>
                <w:bCs/>
                <w:sz w:val="24"/>
                <w:szCs w:val="24"/>
                <w:lang w:val="en-IE"/>
              </w:rPr>
              <w:t>Air Temperature (</w:t>
            </w:r>
            <w:r w:rsidRPr="00E24B88">
              <w:rPr>
                <w:rFonts w:asciiTheme="majorHAnsi" w:hAnsiTheme="majorHAnsi" w:cs="Cavolini"/>
                <w:b/>
                <w:bCs/>
                <w:sz w:val="24"/>
                <w:szCs w:val="24"/>
                <w:vertAlign w:val="superscript"/>
                <w:lang w:val="en-IE"/>
              </w:rPr>
              <w:t>o</w:t>
            </w:r>
            <w:r w:rsidRPr="00E24B88">
              <w:rPr>
                <w:rFonts w:asciiTheme="majorHAnsi" w:hAnsiTheme="majorHAnsi" w:cs="Cavolini"/>
                <w:b/>
                <w:bCs/>
                <w:sz w:val="24"/>
                <w:szCs w:val="24"/>
                <w:lang w:val="en-IE"/>
              </w:rPr>
              <w:t>C)</w:t>
            </w:r>
          </w:p>
        </w:tc>
        <w:tc>
          <w:tcPr>
            <w:tcW w:w="2614" w:type="dxa"/>
          </w:tcPr>
          <w:p w14:paraId="4E4014A9" w14:textId="77777777" w:rsidR="00EE6B5F" w:rsidRPr="00E24B88" w:rsidRDefault="00EE6B5F" w:rsidP="00EA093F">
            <w:pPr>
              <w:jc w:val="center"/>
              <w:rPr>
                <w:rFonts w:asciiTheme="majorHAnsi" w:hAnsiTheme="majorHAnsi" w:cs="Cavolini"/>
                <w:b/>
                <w:bCs/>
                <w:sz w:val="24"/>
                <w:szCs w:val="24"/>
                <w:lang w:val="en-IE"/>
              </w:rPr>
            </w:pPr>
            <w:r w:rsidRPr="00E24B88">
              <w:rPr>
                <w:rFonts w:asciiTheme="majorHAnsi" w:hAnsiTheme="majorHAnsi" w:cs="Cavolini"/>
                <w:b/>
                <w:bCs/>
                <w:sz w:val="24"/>
                <w:szCs w:val="24"/>
                <w:lang w:val="en-IE"/>
              </w:rPr>
              <w:t>Sunshine (hrs)</w:t>
            </w:r>
          </w:p>
        </w:tc>
      </w:tr>
      <w:tr w:rsidR="00EE6B5F" w:rsidRPr="00E24B88" w14:paraId="41172B66" w14:textId="77777777" w:rsidTr="00EA093F">
        <w:tc>
          <w:tcPr>
            <w:tcW w:w="2614" w:type="dxa"/>
          </w:tcPr>
          <w:p w14:paraId="4C0C6F9C"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February 2019</w:t>
            </w:r>
          </w:p>
        </w:tc>
        <w:tc>
          <w:tcPr>
            <w:tcW w:w="2614" w:type="dxa"/>
          </w:tcPr>
          <w:p w14:paraId="1422892B"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30.5</w:t>
            </w:r>
          </w:p>
        </w:tc>
        <w:tc>
          <w:tcPr>
            <w:tcW w:w="2614" w:type="dxa"/>
          </w:tcPr>
          <w:p w14:paraId="0BF4F3C4"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7.0</w:t>
            </w:r>
          </w:p>
        </w:tc>
        <w:tc>
          <w:tcPr>
            <w:tcW w:w="2614" w:type="dxa"/>
          </w:tcPr>
          <w:p w14:paraId="4F386212"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112</w:t>
            </w:r>
          </w:p>
        </w:tc>
      </w:tr>
      <w:tr w:rsidR="00EE6B5F" w:rsidRPr="00E24B88" w14:paraId="49AE1B68" w14:textId="77777777" w:rsidTr="00EA093F">
        <w:tc>
          <w:tcPr>
            <w:tcW w:w="2614" w:type="dxa"/>
          </w:tcPr>
          <w:p w14:paraId="30E8C03F"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October 2019</w:t>
            </w:r>
          </w:p>
        </w:tc>
        <w:tc>
          <w:tcPr>
            <w:tcW w:w="2614" w:type="dxa"/>
          </w:tcPr>
          <w:p w14:paraId="6C2402B5"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77.2</w:t>
            </w:r>
          </w:p>
        </w:tc>
        <w:tc>
          <w:tcPr>
            <w:tcW w:w="2614" w:type="dxa"/>
          </w:tcPr>
          <w:p w14:paraId="3C88C115"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9.1</w:t>
            </w:r>
          </w:p>
        </w:tc>
        <w:tc>
          <w:tcPr>
            <w:tcW w:w="2614" w:type="dxa"/>
          </w:tcPr>
          <w:p w14:paraId="656408AF" w14:textId="77777777" w:rsidR="00EE6B5F" w:rsidRPr="00E24B88" w:rsidRDefault="00EE6B5F" w:rsidP="00EA093F">
            <w:pPr>
              <w:jc w:val="both"/>
              <w:rPr>
                <w:rFonts w:asciiTheme="majorHAnsi" w:hAnsiTheme="majorHAnsi" w:cs="Cavolini"/>
                <w:sz w:val="24"/>
                <w:szCs w:val="24"/>
                <w:lang w:val="en-IE"/>
              </w:rPr>
            </w:pPr>
            <w:r w:rsidRPr="00E24B88">
              <w:rPr>
                <w:rFonts w:asciiTheme="majorHAnsi" w:hAnsiTheme="majorHAnsi" w:cs="Cavolini"/>
                <w:sz w:val="24"/>
                <w:szCs w:val="24"/>
                <w:lang w:val="en-IE"/>
              </w:rPr>
              <w:t>113</w:t>
            </w:r>
          </w:p>
        </w:tc>
      </w:tr>
    </w:tbl>
    <w:p w14:paraId="375E4BF5" w14:textId="77777777" w:rsidR="00EE6B5F" w:rsidRPr="00E24B88" w:rsidRDefault="00EE6B5F" w:rsidP="00EE6B5F">
      <w:pPr>
        <w:jc w:val="both"/>
        <w:rPr>
          <w:rFonts w:asciiTheme="majorHAnsi" w:hAnsiTheme="majorHAnsi" w:cs="Cavolini"/>
        </w:rPr>
      </w:pPr>
    </w:p>
    <w:p w14:paraId="3794D46A" w14:textId="77777777" w:rsidR="00EE6B5F" w:rsidRPr="00E24B88" w:rsidRDefault="00EE6B5F" w:rsidP="00EE6B5F">
      <w:pPr>
        <w:jc w:val="both"/>
        <w:rPr>
          <w:rFonts w:asciiTheme="majorHAnsi" w:hAnsiTheme="majorHAnsi" w:cs="Cavolini"/>
          <w:sz w:val="24"/>
          <w:szCs w:val="24"/>
        </w:rPr>
      </w:pPr>
      <w:r>
        <w:rPr>
          <w:noProof/>
          <w:lang w:eastAsia="ga-IE"/>
        </w:rPr>
        <w:drawing>
          <wp:inline distT="0" distB="0" distL="0" distR="0" wp14:anchorId="63A5BB40" wp14:editId="680D70CC">
            <wp:extent cx="6645910" cy="33127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3312795"/>
                    </a:xfrm>
                    <a:prstGeom prst="rect">
                      <a:avLst/>
                    </a:prstGeom>
                    <a:noFill/>
                    <a:ln>
                      <a:noFill/>
                    </a:ln>
                  </pic:spPr>
                </pic:pic>
              </a:graphicData>
            </a:graphic>
          </wp:inline>
        </w:drawing>
      </w:r>
    </w:p>
    <w:p w14:paraId="1D9F7399" w14:textId="1A3E03DF" w:rsidR="00EE6B5F" w:rsidRDefault="00176B68" w:rsidP="00305BA1">
      <w:pPr>
        <w:jc w:val="both"/>
        <w:rPr>
          <w:rFonts w:asciiTheme="majorHAnsi" w:hAnsiTheme="majorHAnsi" w:cs="Cavolini"/>
          <w:b/>
          <w:sz w:val="24"/>
          <w:szCs w:val="24"/>
          <w:u w:val="single"/>
        </w:rPr>
      </w:pPr>
      <w:r>
        <w:rPr>
          <w:rFonts w:asciiTheme="majorHAnsi" w:hAnsiTheme="majorHAnsi" w:cs="Cavolini"/>
          <w:lang w:val="en-IE"/>
        </w:rPr>
        <w:t>Weather d</w:t>
      </w:r>
      <w:r w:rsidRPr="00EE6B5F">
        <w:rPr>
          <w:rFonts w:asciiTheme="majorHAnsi" w:hAnsiTheme="majorHAnsi" w:cs="Cavolini"/>
          <w:lang w:val="en-IE"/>
        </w:rPr>
        <w:t>ata was also reco</w:t>
      </w:r>
      <w:r>
        <w:rPr>
          <w:rFonts w:asciiTheme="majorHAnsi" w:hAnsiTheme="majorHAnsi" w:cs="Cavolini"/>
          <w:lang w:val="en-IE"/>
        </w:rPr>
        <w:t>r</w:t>
      </w:r>
      <w:r w:rsidRPr="00EE6B5F">
        <w:rPr>
          <w:rFonts w:asciiTheme="majorHAnsi" w:hAnsiTheme="majorHAnsi" w:cs="Cavolini"/>
          <w:lang w:val="en-IE"/>
        </w:rPr>
        <w:t>ded and uploaded to</w:t>
      </w:r>
      <w:r>
        <w:rPr>
          <w:rFonts w:asciiTheme="majorHAnsi" w:hAnsiTheme="majorHAnsi" w:cs="Cavolini"/>
          <w:b/>
          <w:bCs/>
          <w:lang w:val="en-IE"/>
        </w:rPr>
        <w:t xml:space="preserve"> </w:t>
      </w:r>
      <w:hyperlink r:id="rId28" w:history="1">
        <w:r w:rsidRPr="00EE6B5F">
          <w:rPr>
            <w:rStyle w:val="Hyperlink"/>
            <w:rFonts w:asciiTheme="majorHAnsi" w:hAnsiTheme="majorHAnsi" w:cs="Cavolini"/>
            <w:sz w:val="24"/>
            <w:szCs w:val="24"/>
            <w:lang w:val="en-IE"/>
          </w:rPr>
          <w:t>GLOBE Visualization Tool</w:t>
        </w:r>
      </w:hyperlink>
      <w:r>
        <w:rPr>
          <w:rFonts w:asciiTheme="majorHAnsi" w:hAnsiTheme="majorHAnsi" w:cs="Cavolini"/>
          <w:sz w:val="24"/>
          <w:szCs w:val="24"/>
          <w:lang w:val="en-IE"/>
        </w:rPr>
        <w:t>.</w:t>
      </w:r>
    </w:p>
    <w:p w14:paraId="0BF58B79" w14:textId="77777777" w:rsidR="00EE6B5F" w:rsidRPr="00E24B88" w:rsidRDefault="00EE6B5F" w:rsidP="00305BA1">
      <w:pPr>
        <w:jc w:val="both"/>
        <w:rPr>
          <w:rFonts w:asciiTheme="majorHAnsi" w:hAnsiTheme="majorHAnsi" w:cs="Cavolini"/>
          <w:b/>
          <w:sz w:val="24"/>
          <w:szCs w:val="24"/>
          <w:u w:val="single"/>
        </w:rPr>
      </w:pPr>
    </w:p>
    <w:p w14:paraId="4AFE23A4" w14:textId="117C73B7" w:rsidR="006878B6" w:rsidRPr="00E24B88"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Discussion</w:t>
      </w:r>
    </w:p>
    <w:p w14:paraId="2C9D41C3" w14:textId="6ACA773B" w:rsidR="00E209BC" w:rsidRPr="00757BD5" w:rsidRDefault="00D31A1C" w:rsidP="00757BD5">
      <w:pPr>
        <w:shd w:val="clear" w:color="auto" w:fill="FFFFFF"/>
        <w:spacing w:after="315" w:line="240" w:lineRule="auto"/>
        <w:jc w:val="both"/>
        <w:rPr>
          <w:rFonts w:asciiTheme="majorHAnsi" w:eastAsia="Times New Roman" w:hAnsiTheme="majorHAnsi" w:cs="Cavolini"/>
          <w:color w:val="000000"/>
          <w:sz w:val="28"/>
          <w:szCs w:val="28"/>
          <w:lang w:eastAsia="ga-IE"/>
        </w:rPr>
      </w:pPr>
      <w:r w:rsidRPr="00E24B88">
        <w:rPr>
          <w:rFonts w:asciiTheme="majorHAnsi" w:hAnsiTheme="majorHAnsi" w:cs="Cavolini"/>
          <w:sz w:val="24"/>
          <w:szCs w:val="24"/>
        </w:rPr>
        <w:t xml:space="preserve">The </w:t>
      </w:r>
      <w:r w:rsidR="003B24A9">
        <w:rPr>
          <w:rFonts w:asciiTheme="majorHAnsi" w:hAnsiTheme="majorHAnsi" w:cs="Cavolini"/>
          <w:sz w:val="24"/>
          <w:szCs w:val="24"/>
        </w:rPr>
        <w:fldChar w:fldCharType="begin"/>
      </w:r>
      <w:r w:rsidR="003B24A9">
        <w:rPr>
          <w:rFonts w:asciiTheme="majorHAnsi" w:hAnsiTheme="majorHAnsi" w:cs="Cavolini"/>
          <w:sz w:val="24"/>
          <w:szCs w:val="24"/>
        </w:rPr>
        <w:instrText xml:space="preserve"> HYPERLINK "https://eur-lex.europa.eu/eli/dir/2008/50/oj" </w:instrText>
      </w:r>
      <w:r w:rsidR="003B24A9">
        <w:rPr>
          <w:rFonts w:asciiTheme="majorHAnsi" w:hAnsiTheme="majorHAnsi" w:cs="Cavolini"/>
          <w:sz w:val="24"/>
          <w:szCs w:val="24"/>
        </w:rPr>
        <w:fldChar w:fldCharType="separate"/>
      </w:r>
      <w:r w:rsidRPr="003B24A9">
        <w:rPr>
          <w:rStyle w:val="Hyperlink"/>
          <w:rFonts w:asciiTheme="majorHAnsi" w:hAnsiTheme="majorHAnsi" w:cs="Cavolini"/>
          <w:sz w:val="24"/>
          <w:szCs w:val="24"/>
        </w:rPr>
        <w:t>EU air quality directive (2008/EC/50)</w:t>
      </w:r>
      <w:r w:rsidR="003B24A9">
        <w:rPr>
          <w:rFonts w:asciiTheme="majorHAnsi" w:hAnsiTheme="majorHAnsi" w:cs="Cavolini"/>
          <w:sz w:val="24"/>
          <w:szCs w:val="24"/>
        </w:rPr>
        <w:fldChar w:fldCharType="end"/>
      </w:r>
      <w:r w:rsidRPr="00E24B88">
        <w:rPr>
          <w:rFonts w:asciiTheme="majorHAnsi" w:hAnsiTheme="majorHAnsi" w:cs="Cavolini"/>
          <w:sz w:val="24"/>
          <w:szCs w:val="24"/>
        </w:rPr>
        <w:t xml:space="preserve"> has set two limit values for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for the protection of human health: the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hourly mean value may not exceed 200µg/m3 more than 18 times in a year and the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annual mean value may not exceed 40µg/m</w:t>
      </w:r>
      <w:r w:rsidRPr="00E24B88">
        <w:rPr>
          <w:rFonts w:asciiTheme="majorHAnsi" w:hAnsiTheme="majorHAnsi" w:cs="Cavolini"/>
          <w:sz w:val="24"/>
          <w:szCs w:val="24"/>
          <w:vertAlign w:val="superscript"/>
        </w:rPr>
        <w:t>3</w:t>
      </w:r>
      <w:r w:rsidRPr="00E24B88">
        <w:rPr>
          <w:rFonts w:asciiTheme="majorHAnsi" w:hAnsiTheme="majorHAnsi" w:cs="Cavolini"/>
          <w:sz w:val="24"/>
          <w:szCs w:val="24"/>
        </w:rPr>
        <w:t xml:space="preserve">. </w:t>
      </w:r>
      <w:hyperlink r:id="rId29" w:history="1">
        <w:r w:rsidR="00E209BC" w:rsidRPr="00E24B88">
          <w:rPr>
            <w:rStyle w:val="Hyperlink"/>
            <w:rFonts w:asciiTheme="majorHAnsi" w:hAnsiTheme="majorHAnsi" w:cs="Cavolini"/>
            <w:sz w:val="24"/>
            <w:szCs w:val="24"/>
            <w:lang w:val="en-IE"/>
          </w:rPr>
          <w:t>The Irish National Clean Air Strategy 2019</w:t>
        </w:r>
      </w:hyperlink>
      <w:r w:rsidR="00E209BC" w:rsidRPr="00E24B88">
        <w:rPr>
          <w:rFonts w:asciiTheme="majorHAnsi" w:hAnsiTheme="majorHAnsi" w:cs="Cavolini"/>
          <w:sz w:val="24"/>
          <w:szCs w:val="24"/>
          <w:lang w:val="en-IE"/>
        </w:rPr>
        <w:t xml:space="preserve"> identifies the principle sources </w:t>
      </w:r>
      <w:r w:rsidR="00255B9C">
        <w:rPr>
          <w:rFonts w:asciiTheme="majorHAnsi" w:hAnsiTheme="majorHAnsi" w:cs="Cavolini"/>
          <w:sz w:val="24"/>
          <w:szCs w:val="24"/>
          <w:lang w:val="en-IE"/>
        </w:rPr>
        <w:t>of NO2 and Particulate matter 2.</w:t>
      </w:r>
      <w:r w:rsidR="00E209BC" w:rsidRPr="00E24B88">
        <w:rPr>
          <w:rFonts w:asciiTheme="majorHAnsi" w:hAnsiTheme="majorHAnsi" w:cs="Cavolini"/>
          <w:sz w:val="24"/>
          <w:szCs w:val="24"/>
          <w:lang w:val="en-IE"/>
        </w:rPr>
        <w:t>5 air pollution from diesel engine transport, the combustion of domestic solid fuels and industrial, agric</w:t>
      </w:r>
      <w:r w:rsidR="003B24A9">
        <w:rPr>
          <w:rFonts w:asciiTheme="majorHAnsi" w:hAnsiTheme="majorHAnsi" w:cs="Cavolini"/>
          <w:sz w:val="24"/>
          <w:szCs w:val="24"/>
          <w:lang w:val="en-IE"/>
        </w:rPr>
        <w:t>ultural and shipping emissions.</w:t>
      </w:r>
    </w:p>
    <w:p w14:paraId="2D62DF9F" w14:textId="7D3C5A6C" w:rsidR="00E209BC" w:rsidRDefault="006878B6" w:rsidP="00E209BC">
      <w:pPr>
        <w:jc w:val="both"/>
        <w:rPr>
          <w:rFonts w:asciiTheme="majorHAnsi" w:eastAsia="Ink Free" w:hAnsiTheme="majorHAnsi" w:cs="Cavolini"/>
          <w:sz w:val="24"/>
          <w:szCs w:val="24"/>
        </w:rPr>
      </w:pPr>
      <w:r w:rsidRPr="00E24B88">
        <w:rPr>
          <w:rFonts w:asciiTheme="majorHAnsi" w:hAnsiTheme="majorHAnsi" w:cs="Cavolini"/>
          <w:sz w:val="24"/>
          <w:szCs w:val="24"/>
        </w:rPr>
        <w:t xml:space="preserve">As part of the </w:t>
      </w:r>
      <w:r w:rsidR="00D24C82">
        <w:rPr>
          <w:rStyle w:val="Hyperlink"/>
          <w:rFonts w:asciiTheme="majorHAnsi" w:hAnsiTheme="majorHAnsi" w:cs="Cavolini"/>
          <w:sz w:val="24"/>
          <w:szCs w:val="24"/>
        </w:rPr>
        <w:fldChar w:fldCharType="begin"/>
      </w:r>
      <w:r w:rsidR="00D24C82">
        <w:rPr>
          <w:rStyle w:val="Hyperlink"/>
          <w:rFonts w:asciiTheme="majorHAnsi" w:hAnsiTheme="majorHAnsi" w:cs="Cavolini"/>
          <w:sz w:val="24"/>
          <w:szCs w:val="24"/>
        </w:rPr>
        <w:instrText xml:space="preserve"> HYPERLINK "https://www.epa.ie/pubs/reports/air/quality/epanationalambientprogramme.html" </w:instrText>
      </w:r>
      <w:r w:rsidR="00D24C82">
        <w:rPr>
          <w:rStyle w:val="Hyperlink"/>
          <w:rFonts w:asciiTheme="majorHAnsi" w:hAnsiTheme="majorHAnsi" w:cs="Cavolini"/>
          <w:sz w:val="24"/>
          <w:szCs w:val="24"/>
        </w:rPr>
        <w:fldChar w:fldCharType="separate"/>
      </w:r>
      <w:r w:rsidRPr="00E24B88">
        <w:rPr>
          <w:rStyle w:val="Hyperlink"/>
          <w:rFonts w:asciiTheme="majorHAnsi" w:hAnsiTheme="majorHAnsi" w:cs="Cavolini"/>
          <w:sz w:val="24"/>
          <w:szCs w:val="24"/>
        </w:rPr>
        <w:t xml:space="preserve">Ambient Air Quality Monitoring Programme </w:t>
      </w:r>
      <w:r w:rsidR="009856F8" w:rsidRPr="00E24B88">
        <w:rPr>
          <w:rStyle w:val="Hyperlink"/>
          <w:rFonts w:asciiTheme="majorHAnsi" w:hAnsiTheme="majorHAnsi" w:cs="Cavolini"/>
          <w:sz w:val="24"/>
          <w:szCs w:val="24"/>
          <w:lang w:val="en-IE"/>
        </w:rPr>
        <w:t>(</w:t>
      </w:r>
      <w:r w:rsidRPr="00E24B88">
        <w:rPr>
          <w:rStyle w:val="Hyperlink"/>
          <w:rFonts w:asciiTheme="majorHAnsi" w:hAnsiTheme="majorHAnsi" w:cs="Cavolini"/>
          <w:sz w:val="24"/>
          <w:szCs w:val="24"/>
        </w:rPr>
        <w:t>AAMP</w:t>
      </w:r>
      <w:r w:rsidR="009856F8" w:rsidRPr="00E24B88">
        <w:rPr>
          <w:rStyle w:val="Hyperlink"/>
          <w:rFonts w:asciiTheme="majorHAnsi" w:hAnsiTheme="majorHAnsi" w:cs="Cavolini"/>
          <w:sz w:val="24"/>
          <w:szCs w:val="24"/>
          <w:lang w:val="en-IE"/>
        </w:rPr>
        <w:t>)</w:t>
      </w:r>
      <w:r w:rsidRPr="00E24B88">
        <w:rPr>
          <w:rStyle w:val="Hyperlink"/>
          <w:rFonts w:asciiTheme="majorHAnsi" w:hAnsiTheme="majorHAnsi" w:cs="Cavolini"/>
          <w:sz w:val="24"/>
          <w:szCs w:val="24"/>
        </w:rPr>
        <w:t xml:space="preserve"> 2017</w:t>
      </w:r>
      <w:r w:rsidR="00D24C82">
        <w:rPr>
          <w:rStyle w:val="Hyperlink"/>
          <w:rFonts w:asciiTheme="majorHAnsi" w:hAnsiTheme="majorHAnsi" w:cs="Cavolini"/>
          <w:sz w:val="24"/>
          <w:szCs w:val="24"/>
        </w:rPr>
        <w:fldChar w:fldCharType="end"/>
      </w:r>
      <w:r w:rsidRPr="00E24B88">
        <w:rPr>
          <w:rFonts w:asciiTheme="majorHAnsi" w:hAnsiTheme="majorHAnsi" w:cs="Cavolini"/>
          <w:sz w:val="24"/>
          <w:szCs w:val="24"/>
        </w:rPr>
        <w:t xml:space="preserve"> the E</w:t>
      </w:r>
      <w:r w:rsidR="003B24A9">
        <w:rPr>
          <w:rFonts w:asciiTheme="majorHAnsi" w:hAnsiTheme="majorHAnsi" w:cs="Cavolini"/>
          <w:sz w:val="24"/>
          <w:szCs w:val="24"/>
        </w:rPr>
        <w:t xml:space="preserve">nvironmental </w:t>
      </w:r>
      <w:r w:rsidRPr="00E24B88">
        <w:rPr>
          <w:rFonts w:asciiTheme="majorHAnsi" w:hAnsiTheme="majorHAnsi" w:cs="Cavolini"/>
          <w:sz w:val="24"/>
          <w:szCs w:val="24"/>
        </w:rPr>
        <w:t>P</w:t>
      </w:r>
      <w:r w:rsidR="003B24A9">
        <w:rPr>
          <w:rFonts w:asciiTheme="majorHAnsi" w:hAnsiTheme="majorHAnsi" w:cs="Cavolini"/>
          <w:sz w:val="24"/>
          <w:szCs w:val="24"/>
        </w:rPr>
        <w:t xml:space="preserve">rotection </w:t>
      </w:r>
      <w:r w:rsidRPr="00E24B88">
        <w:rPr>
          <w:rFonts w:asciiTheme="majorHAnsi" w:hAnsiTheme="majorHAnsi" w:cs="Cavolini"/>
          <w:sz w:val="24"/>
          <w:szCs w:val="24"/>
        </w:rPr>
        <w:t>A</w:t>
      </w:r>
      <w:r w:rsidR="003B24A9">
        <w:rPr>
          <w:rFonts w:asciiTheme="majorHAnsi" w:hAnsiTheme="majorHAnsi" w:cs="Cavolini"/>
          <w:sz w:val="24"/>
          <w:szCs w:val="24"/>
        </w:rPr>
        <w:t>gency</w:t>
      </w:r>
      <w:r w:rsidRPr="00E24B88">
        <w:rPr>
          <w:rFonts w:asciiTheme="majorHAnsi" w:hAnsiTheme="majorHAnsi" w:cs="Cavolini"/>
          <w:sz w:val="24"/>
          <w:szCs w:val="24"/>
        </w:rPr>
        <w:t xml:space="preserve"> </w:t>
      </w:r>
      <w:r w:rsidR="003B24A9">
        <w:rPr>
          <w:rFonts w:asciiTheme="majorHAnsi" w:hAnsiTheme="majorHAnsi" w:cs="Cavolini"/>
          <w:sz w:val="24"/>
          <w:szCs w:val="24"/>
        </w:rPr>
        <w:t xml:space="preserve">in Ireland </w:t>
      </w:r>
      <w:r w:rsidRPr="00E24B88">
        <w:rPr>
          <w:rFonts w:asciiTheme="majorHAnsi" w:hAnsiTheme="majorHAnsi" w:cs="Cavolini"/>
          <w:sz w:val="24"/>
          <w:szCs w:val="24"/>
        </w:rPr>
        <w:t xml:space="preserve">promotes public use of an </w:t>
      </w:r>
      <w:r w:rsidR="00D24C82">
        <w:rPr>
          <w:rStyle w:val="Hyperlink"/>
          <w:rFonts w:asciiTheme="majorHAnsi" w:hAnsiTheme="majorHAnsi" w:cs="Cavolini"/>
          <w:sz w:val="24"/>
          <w:szCs w:val="24"/>
        </w:rPr>
        <w:fldChar w:fldCharType="begin"/>
      </w:r>
      <w:r w:rsidR="00D24C82">
        <w:rPr>
          <w:rStyle w:val="Hyperlink"/>
          <w:rFonts w:asciiTheme="majorHAnsi" w:hAnsiTheme="majorHAnsi" w:cs="Cavolini"/>
          <w:sz w:val="24"/>
          <w:szCs w:val="24"/>
        </w:rPr>
        <w:instrText xml:space="preserve"> HYPERLINK "https://www.epa.ie/air/quality/index/" </w:instrText>
      </w:r>
      <w:r w:rsidR="00D24C82">
        <w:rPr>
          <w:rStyle w:val="Hyperlink"/>
          <w:rFonts w:asciiTheme="majorHAnsi" w:hAnsiTheme="majorHAnsi" w:cs="Cavolini"/>
          <w:sz w:val="24"/>
          <w:szCs w:val="24"/>
        </w:rPr>
        <w:fldChar w:fldCharType="separate"/>
      </w:r>
      <w:r w:rsidRPr="00E24B88">
        <w:rPr>
          <w:rStyle w:val="Hyperlink"/>
          <w:rFonts w:asciiTheme="majorHAnsi" w:hAnsiTheme="majorHAnsi" w:cs="Cavolini"/>
          <w:sz w:val="24"/>
          <w:szCs w:val="24"/>
        </w:rPr>
        <w:t xml:space="preserve">Air Quality Index for Health </w:t>
      </w:r>
      <w:r w:rsidR="009856F8" w:rsidRPr="00E24B88">
        <w:rPr>
          <w:rStyle w:val="Hyperlink"/>
          <w:rFonts w:asciiTheme="majorHAnsi" w:hAnsiTheme="majorHAnsi" w:cs="Cavolini"/>
          <w:sz w:val="24"/>
          <w:szCs w:val="24"/>
          <w:lang w:val="en-IE"/>
        </w:rPr>
        <w:t>(</w:t>
      </w:r>
      <w:r w:rsidRPr="00E24B88">
        <w:rPr>
          <w:rStyle w:val="Hyperlink"/>
          <w:rFonts w:asciiTheme="majorHAnsi" w:hAnsiTheme="majorHAnsi" w:cs="Cavolini"/>
          <w:sz w:val="24"/>
          <w:szCs w:val="24"/>
        </w:rPr>
        <w:t>AQIH</w:t>
      </w:r>
      <w:r w:rsidR="009856F8" w:rsidRPr="00E24B88">
        <w:rPr>
          <w:rStyle w:val="Hyperlink"/>
          <w:rFonts w:asciiTheme="majorHAnsi" w:hAnsiTheme="majorHAnsi" w:cs="Cavolini"/>
          <w:sz w:val="24"/>
          <w:szCs w:val="24"/>
          <w:lang w:val="en-IE"/>
        </w:rPr>
        <w:t>)</w:t>
      </w:r>
      <w:r w:rsidR="00D24C82">
        <w:rPr>
          <w:rStyle w:val="Hyperlink"/>
          <w:rFonts w:asciiTheme="majorHAnsi" w:hAnsiTheme="majorHAnsi" w:cs="Cavolini"/>
          <w:sz w:val="24"/>
          <w:szCs w:val="24"/>
          <w:lang w:val="en-IE"/>
        </w:rPr>
        <w:fldChar w:fldCharType="end"/>
      </w:r>
      <w:r w:rsidRPr="00E24B88">
        <w:rPr>
          <w:rFonts w:asciiTheme="majorHAnsi" w:hAnsiTheme="majorHAnsi" w:cs="Cavolini"/>
          <w:sz w:val="24"/>
          <w:szCs w:val="24"/>
        </w:rPr>
        <w:t xml:space="preserve">. This is a guide giving information about the health implications of different levels of air pollutants. A reading of 10 means the air quality is very poor and a reading of one to three means that the air quality is good. It is calculated hourly and readings are available at </w:t>
      </w:r>
      <w:r w:rsidR="00F90CC8">
        <w:rPr>
          <w:rFonts w:asciiTheme="majorHAnsi" w:hAnsiTheme="majorHAnsi" w:cs="Cavolini"/>
          <w:sz w:val="24"/>
          <w:szCs w:val="24"/>
        </w:rPr>
        <w:t xml:space="preserve">from the </w:t>
      </w:r>
      <w:r w:rsidR="00F90CC8">
        <w:rPr>
          <w:rFonts w:asciiTheme="majorHAnsi" w:hAnsiTheme="majorHAnsi" w:cs="Cavolini"/>
          <w:sz w:val="24"/>
          <w:szCs w:val="24"/>
        </w:rPr>
        <w:fldChar w:fldCharType="begin"/>
      </w:r>
      <w:r w:rsidR="00F90CC8">
        <w:rPr>
          <w:rFonts w:asciiTheme="majorHAnsi" w:hAnsiTheme="majorHAnsi" w:cs="Cavolini"/>
          <w:sz w:val="24"/>
          <w:szCs w:val="24"/>
        </w:rPr>
        <w:instrText xml:space="preserve"> HYPERLINK "http://www.airquality.epa.ie" </w:instrText>
      </w:r>
      <w:r w:rsidR="00F90CC8">
        <w:rPr>
          <w:rFonts w:asciiTheme="majorHAnsi" w:hAnsiTheme="majorHAnsi" w:cs="Cavolini"/>
          <w:sz w:val="24"/>
          <w:szCs w:val="24"/>
        </w:rPr>
        <w:fldChar w:fldCharType="separate"/>
      </w:r>
      <w:r w:rsidR="00F90CC8" w:rsidRPr="00F90CC8">
        <w:rPr>
          <w:rStyle w:val="Hyperlink"/>
          <w:rFonts w:asciiTheme="majorHAnsi" w:hAnsiTheme="majorHAnsi" w:cs="Cavolini"/>
          <w:sz w:val="24"/>
          <w:szCs w:val="24"/>
        </w:rPr>
        <w:t>EPA</w:t>
      </w:r>
      <w:r w:rsidR="00F90CC8">
        <w:rPr>
          <w:rFonts w:asciiTheme="majorHAnsi" w:hAnsiTheme="majorHAnsi" w:cs="Cavolini"/>
          <w:sz w:val="24"/>
          <w:szCs w:val="24"/>
        </w:rPr>
        <w:fldChar w:fldCharType="end"/>
      </w:r>
      <w:r w:rsidR="00F90CC8">
        <w:rPr>
          <w:rFonts w:asciiTheme="majorHAnsi" w:hAnsiTheme="majorHAnsi" w:cs="Cavolini"/>
          <w:sz w:val="24"/>
          <w:szCs w:val="24"/>
        </w:rPr>
        <w:t xml:space="preserve"> </w:t>
      </w:r>
      <w:r w:rsidRPr="00E24B88">
        <w:rPr>
          <w:rFonts w:asciiTheme="majorHAnsi" w:hAnsiTheme="majorHAnsi" w:cs="Cavolini"/>
          <w:sz w:val="24"/>
          <w:szCs w:val="24"/>
        </w:rPr>
        <w:t>on the AQIH map</w:t>
      </w:r>
      <w:r w:rsidR="00E209BC" w:rsidRPr="00E24B88">
        <w:rPr>
          <w:rFonts w:asciiTheme="majorHAnsi" w:eastAsia="Ink Free" w:hAnsiTheme="majorHAnsi" w:cs="Cavolini"/>
          <w:sz w:val="24"/>
          <w:szCs w:val="24"/>
        </w:rPr>
        <w:t xml:space="preserve">.  </w:t>
      </w:r>
    </w:p>
    <w:p w14:paraId="7E70D7DC" w14:textId="568FD679" w:rsidR="005E21E7" w:rsidRDefault="005E21E7" w:rsidP="005E21E7">
      <w:pPr>
        <w:jc w:val="both"/>
        <w:rPr>
          <w:rFonts w:asciiTheme="majorHAnsi" w:eastAsia="Ink Free" w:hAnsiTheme="majorHAnsi" w:cs="Cavolini"/>
          <w:sz w:val="24"/>
          <w:szCs w:val="24"/>
        </w:rPr>
      </w:pPr>
      <w:r w:rsidRPr="00E24B88">
        <w:rPr>
          <w:rFonts w:asciiTheme="majorHAnsi" w:hAnsiTheme="majorHAnsi" w:cs="Cavolini"/>
          <w:sz w:val="24"/>
          <w:szCs w:val="24"/>
        </w:rPr>
        <w:t xml:space="preserve">At Larkin Community College </w:t>
      </w:r>
      <w:r>
        <w:rPr>
          <w:rFonts w:asciiTheme="majorHAnsi" w:hAnsiTheme="majorHAnsi" w:cs="Cavolini"/>
          <w:sz w:val="24"/>
          <w:szCs w:val="24"/>
        </w:rPr>
        <w:t xml:space="preserve">levels of NO2 were recorded at </w:t>
      </w:r>
      <w:r w:rsidRPr="00E24B88">
        <w:rPr>
          <w:rFonts w:asciiTheme="majorHAnsi" w:hAnsiTheme="majorHAnsi" w:cs="Cavolini"/>
          <w:sz w:val="24"/>
          <w:szCs w:val="24"/>
        </w:rPr>
        <w:t>38.76 and 45.54µg/m</w:t>
      </w:r>
      <w:r w:rsidRPr="00E24B88">
        <w:rPr>
          <w:rFonts w:asciiTheme="majorHAnsi" w:hAnsiTheme="majorHAnsi" w:cs="Cavolini"/>
          <w:sz w:val="24"/>
          <w:szCs w:val="24"/>
          <w:vertAlign w:val="superscript"/>
        </w:rPr>
        <w:t>3</w:t>
      </w:r>
      <w:r w:rsidRPr="00E24B88">
        <w:rPr>
          <w:rFonts w:asciiTheme="majorHAnsi" w:hAnsiTheme="majorHAnsi" w:cs="Cavolini"/>
          <w:sz w:val="24"/>
          <w:szCs w:val="24"/>
        </w:rPr>
        <w:t xml:space="preserve"> for February and October 2019 on Cathal Brugha Street</w:t>
      </w:r>
      <w:r w:rsidRPr="00E24B88">
        <w:rPr>
          <w:rFonts w:asciiTheme="majorHAnsi" w:hAnsiTheme="majorHAnsi" w:cs="Cavolini"/>
          <w:sz w:val="24"/>
          <w:szCs w:val="24"/>
          <w:lang w:val="en-IE"/>
        </w:rPr>
        <w:t>, Dublin 1</w:t>
      </w:r>
      <w:r w:rsidRPr="00E24B88">
        <w:rPr>
          <w:rFonts w:asciiTheme="majorHAnsi" w:hAnsiTheme="majorHAnsi" w:cs="Cavolini"/>
          <w:sz w:val="24"/>
          <w:szCs w:val="24"/>
        </w:rPr>
        <w:t xml:space="preserve">. These values are close to or exceed the EU </w:t>
      </w:r>
      <w:r w:rsidRPr="00E24B88">
        <w:rPr>
          <w:rFonts w:asciiTheme="majorHAnsi" w:hAnsiTheme="majorHAnsi" w:cs="Cavolini"/>
          <w:sz w:val="24"/>
          <w:szCs w:val="24"/>
          <w:lang w:val="en-IE"/>
        </w:rPr>
        <w:t xml:space="preserve">guidelines for </w:t>
      </w:r>
      <w:r w:rsidRPr="00E24B88">
        <w:rPr>
          <w:rFonts w:asciiTheme="majorHAnsi" w:hAnsiTheme="majorHAnsi" w:cs="Cavolini"/>
          <w:sz w:val="24"/>
          <w:szCs w:val="24"/>
        </w:rPr>
        <w:t>annual mean values. With the continued use of solid fuel to heat homes and diesel/petrol to power transport,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may continue to rise and pose significant threat to human and environmental </w:t>
      </w:r>
      <w:r w:rsidRPr="00E24B88">
        <w:rPr>
          <w:rFonts w:asciiTheme="majorHAnsi" w:hAnsiTheme="majorHAnsi" w:cs="Cavolini"/>
          <w:sz w:val="24"/>
          <w:szCs w:val="24"/>
        </w:rPr>
        <w:lastRenderedPageBreak/>
        <w:t xml:space="preserve">health. Monitoring ambient air quality is important to inform government and policy makers on the best strategies to manage the causes of air pollution and implement solutions. </w:t>
      </w:r>
      <w:r>
        <w:rPr>
          <w:rFonts w:asciiTheme="majorHAnsi" w:eastAsia="Ink Free" w:hAnsiTheme="majorHAnsi" w:cs="Cavolini"/>
          <w:sz w:val="24"/>
          <w:szCs w:val="24"/>
        </w:rPr>
        <w:t xml:space="preserve">It also allows people to make informed </w:t>
      </w:r>
      <w:r w:rsidRPr="00E24B88">
        <w:rPr>
          <w:rFonts w:asciiTheme="majorHAnsi" w:eastAsia="Ink Free" w:hAnsiTheme="majorHAnsi" w:cs="Cavolini"/>
          <w:sz w:val="24"/>
          <w:szCs w:val="24"/>
        </w:rPr>
        <w:t>choices regarding</w:t>
      </w:r>
      <w:r w:rsidRPr="00E24B88">
        <w:rPr>
          <w:rFonts w:asciiTheme="majorHAnsi" w:eastAsia="Ink Free" w:hAnsiTheme="majorHAnsi" w:cs="Cavolini"/>
          <w:sz w:val="24"/>
          <w:szCs w:val="24"/>
          <w:lang w:val="en-IE"/>
        </w:rPr>
        <w:t xml:space="preserve"> their</w:t>
      </w:r>
      <w:r w:rsidRPr="00E24B88">
        <w:rPr>
          <w:rFonts w:asciiTheme="majorHAnsi" w:eastAsia="Ink Free" w:hAnsiTheme="majorHAnsi" w:cs="Cavolini"/>
          <w:sz w:val="24"/>
          <w:szCs w:val="24"/>
        </w:rPr>
        <w:t xml:space="preserve"> work and leisure activities</w:t>
      </w:r>
      <w:r w:rsidRPr="00E24B88">
        <w:rPr>
          <w:rFonts w:asciiTheme="majorHAnsi" w:eastAsia="Ink Free" w:hAnsiTheme="majorHAnsi" w:cs="Cavolini"/>
          <w:sz w:val="24"/>
          <w:szCs w:val="24"/>
          <w:lang w:val="en-IE"/>
        </w:rPr>
        <w:t>, which is</w:t>
      </w:r>
      <w:r w:rsidRPr="00E24B88">
        <w:rPr>
          <w:rFonts w:asciiTheme="majorHAnsi" w:eastAsia="Ink Free" w:hAnsiTheme="majorHAnsi" w:cs="Cavolini"/>
          <w:sz w:val="24"/>
          <w:szCs w:val="24"/>
        </w:rPr>
        <w:t xml:space="preserve"> </w:t>
      </w:r>
      <w:r w:rsidR="002470FC">
        <w:rPr>
          <w:rFonts w:asciiTheme="majorHAnsi" w:eastAsia="Ink Free" w:hAnsiTheme="majorHAnsi" w:cs="Cavolini"/>
          <w:sz w:val="24"/>
          <w:szCs w:val="24"/>
        </w:rPr>
        <w:t>essential</w:t>
      </w:r>
      <w:r w:rsidRPr="00E24B88">
        <w:rPr>
          <w:rFonts w:asciiTheme="majorHAnsi" w:eastAsia="Ink Free" w:hAnsiTheme="majorHAnsi" w:cs="Cavolini"/>
          <w:sz w:val="24"/>
          <w:szCs w:val="24"/>
        </w:rPr>
        <w:t xml:space="preserve"> for</w:t>
      </w:r>
      <w:r w:rsidRPr="00E24B88">
        <w:rPr>
          <w:rFonts w:asciiTheme="majorHAnsi" w:eastAsia="Ink Free" w:hAnsiTheme="majorHAnsi" w:cs="Cavolini"/>
          <w:sz w:val="24"/>
          <w:szCs w:val="24"/>
          <w:lang w:val="en-IE"/>
        </w:rPr>
        <w:t xml:space="preserve"> those with underlying health considerations.</w:t>
      </w:r>
      <w:r w:rsidRPr="00E24B88">
        <w:rPr>
          <w:rFonts w:asciiTheme="majorHAnsi" w:eastAsia="Ink Free" w:hAnsiTheme="majorHAnsi" w:cs="Cavolini"/>
          <w:sz w:val="24"/>
          <w:szCs w:val="24"/>
        </w:rPr>
        <w:t xml:space="preserve"> </w:t>
      </w:r>
    </w:p>
    <w:p w14:paraId="6572C15C" w14:textId="335E6696" w:rsidR="005E21E7" w:rsidRPr="00E24B88" w:rsidRDefault="005E21E7" w:rsidP="00E209BC">
      <w:pPr>
        <w:jc w:val="both"/>
        <w:rPr>
          <w:rFonts w:asciiTheme="majorHAnsi" w:hAnsiTheme="majorHAnsi" w:cs="Cavolini"/>
          <w:sz w:val="24"/>
          <w:szCs w:val="24"/>
        </w:rPr>
      </w:pPr>
      <w:r w:rsidRPr="00E24B88">
        <w:rPr>
          <w:rFonts w:asciiTheme="majorHAnsi" w:hAnsiTheme="majorHAnsi" w:cs="Cavolini"/>
          <w:sz w:val="24"/>
          <w:szCs w:val="24"/>
        </w:rPr>
        <w:t xml:space="preserve">Citizen science is another </w:t>
      </w:r>
      <w:r w:rsidR="002470FC">
        <w:rPr>
          <w:rFonts w:asciiTheme="majorHAnsi" w:hAnsiTheme="majorHAnsi" w:cs="Cavolini"/>
          <w:sz w:val="24"/>
          <w:szCs w:val="24"/>
        </w:rPr>
        <w:t>way</w:t>
      </w:r>
      <w:r w:rsidRPr="00E24B88">
        <w:rPr>
          <w:rFonts w:asciiTheme="majorHAnsi" w:hAnsiTheme="majorHAnsi" w:cs="Cavolini"/>
          <w:sz w:val="24"/>
          <w:szCs w:val="24"/>
        </w:rPr>
        <w:t xml:space="preserve"> of gathering evidence. The GLOBE schools programme provides an opportunity for students and teachers to take part in the monitoring of ambient air quality and become invested citizens in the care and management of the Irish and global environment.</w:t>
      </w:r>
    </w:p>
    <w:p w14:paraId="069FB9EE" w14:textId="7407FEC1" w:rsidR="002D4B62" w:rsidRPr="003B24A9" w:rsidRDefault="005C2D35" w:rsidP="00E209BC">
      <w:pPr>
        <w:jc w:val="both"/>
        <w:rPr>
          <w:rFonts w:asciiTheme="majorHAnsi" w:eastAsia="Ink Free" w:hAnsiTheme="majorHAnsi" w:cs="Cavolini"/>
          <w:sz w:val="24"/>
          <w:szCs w:val="24"/>
        </w:rPr>
      </w:pPr>
      <w:r>
        <w:rPr>
          <w:rFonts w:asciiTheme="majorHAnsi" w:eastAsia="Ink Free" w:hAnsiTheme="majorHAnsi" w:cs="Cavolini"/>
          <w:sz w:val="24"/>
          <w:szCs w:val="24"/>
          <w:lang w:val="en-IE"/>
        </w:rPr>
        <w:t xml:space="preserve">In response to high levels of NO2 in Dublin due to traffic the EPA plan to facilitate a </w:t>
      </w:r>
      <w:r w:rsidR="00C21344" w:rsidRPr="00E24B88">
        <w:rPr>
          <w:rFonts w:asciiTheme="majorHAnsi" w:eastAsia="Ink Free" w:hAnsiTheme="majorHAnsi" w:cs="Cavolini"/>
          <w:sz w:val="24"/>
          <w:szCs w:val="24"/>
          <w:lang w:val="en-IE"/>
        </w:rPr>
        <w:t>citizen science</w:t>
      </w:r>
      <w:r w:rsidR="002D4B62" w:rsidRPr="00E24B88">
        <w:rPr>
          <w:rFonts w:asciiTheme="majorHAnsi" w:eastAsia="Ink Free" w:hAnsiTheme="majorHAnsi" w:cs="Cavolini"/>
          <w:sz w:val="24"/>
          <w:szCs w:val="24"/>
          <w:lang w:val="en-IE"/>
        </w:rPr>
        <w:t xml:space="preserve"> programme </w:t>
      </w:r>
      <w:r w:rsidR="00C21344" w:rsidRPr="00E24B88">
        <w:rPr>
          <w:rFonts w:asciiTheme="majorHAnsi" w:eastAsia="Ink Free" w:hAnsiTheme="majorHAnsi" w:cs="Cavolini"/>
          <w:sz w:val="24"/>
          <w:szCs w:val="24"/>
          <w:lang w:val="en-IE"/>
        </w:rPr>
        <w:t>like</w:t>
      </w:r>
      <w:r w:rsidR="002D4B62" w:rsidRPr="00E24B88">
        <w:rPr>
          <w:rFonts w:asciiTheme="majorHAnsi" w:eastAsia="Ink Free" w:hAnsiTheme="majorHAnsi" w:cs="Cavolini"/>
          <w:sz w:val="24"/>
          <w:szCs w:val="24"/>
          <w:lang w:val="en-IE"/>
        </w:rPr>
        <w:t xml:space="preserve"> that </w:t>
      </w:r>
      <w:r w:rsidR="00C21344" w:rsidRPr="00E24B88">
        <w:rPr>
          <w:rFonts w:asciiTheme="majorHAnsi" w:eastAsia="Ink Free" w:hAnsiTheme="majorHAnsi" w:cs="Cavolini"/>
          <w:sz w:val="24"/>
          <w:szCs w:val="24"/>
          <w:lang w:val="en-IE"/>
        </w:rPr>
        <w:t xml:space="preserve">which </w:t>
      </w:r>
      <w:r w:rsidR="002D4B62" w:rsidRPr="00E24B88">
        <w:rPr>
          <w:rFonts w:asciiTheme="majorHAnsi" w:eastAsia="Ink Free" w:hAnsiTheme="majorHAnsi" w:cs="Cavolini"/>
          <w:sz w:val="24"/>
          <w:szCs w:val="24"/>
          <w:lang w:val="en-IE"/>
        </w:rPr>
        <w:t xml:space="preserve">has been in </w:t>
      </w:r>
      <w:r w:rsidR="00C21344" w:rsidRPr="00E24B88">
        <w:rPr>
          <w:rFonts w:asciiTheme="majorHAnsi" w:eastAsia="Ink Free" w:hAnsiTheme="majorHAnsi" w:cs="Cavolini"/>
          <w:sz w:val="24"/>
          <w:szCs w:val="24"/>
          <w:lang w:val="en-IE"/>
        </w:rPr>
        <w:t>operation</w:t>
      </w:r>
      <w:r w:rsidR="002D4B62" w:rsidRPr="00E24B88">
        <w:rPr>
          <w:rFonts w:asciiTheme="majorHAnsi" w:eastAsia="Ink Free" w:hAnsiTheme="majorHAnsi" w:cs="Cavolini"/>
          <w:sz w:val="24"/>
          <w:szCs w:val="24"/>
          <w:lang w:val="en-IE"/>
        </w:rPr>
        <w:t xml:space="preserve"> in Antwerp</w:t>
      </w:r>
      <w:r w:rsidR="00C21344" w:rsidRPr="00E24B88">
        <w:rPr>
          <w:rFonts w:asciiTheme="majorHAnsi" w:eastAsia="Ink Free" w:hAnsiTheme="majorHAnsi" w:cs="Cavolini"/>
          <w:sz w:val="24"/>
          <w:szCs w:val="24"/>
          <w:lang w:val="en-IE"/>
        </w:rPr>
        <w:t>, Belgium</w:t>
      </w:r>
      <w:r w:rsidR="002D4B62" w:rsidRPr="00E24B88">
        <w:rPr>
          <w:rFonts w:asciiTheme="majorHAnsi" w:eastAsia="Ink Free" w:hAnsiTheme="majorHAnsi" w:cs="Cavolini"/>
          <w:sz w:val="24"/>
          <w:szCs w:val="24"/>
          <w:lang w:val="en-IE"/>
        </w:rPr>
        <w:t xml:space="preserve"> since </w:t>
      </w:r>
      <w:r w:rsidR="00C21344" w:rsidRPr="00E24B88">
        <w:rPr>
          <w:rFonts w:asciiTheme="majorHAnsi" w:eastAsia="Ink Free" w:hAnsiTheme="majorHAnsi" w:cs="Cavolini"/>
          <w:sz w:val="24"/>
          <w:szCs w:val="24"/>
          <w:lang w:val="en-IE"/>
        </w:rPr>
        <w:t xml:space="preserve">May 2018. </w:t>
      </w:r>
      <w:hyperlink r:id="rId30" w:history="1">
        <w:r w:rsidR="00C21344" w:rsidRPr="00E24B88">
          <w:rPr>
            <w:rStyle w:val="Hyperlink"/>
            <w:rFonts w:asciiTheme="majorHAnsi" w:hAnsiTheme="majorHAnsi" w:cs="Cavolini"/>
            <w:sz w:val="24"/>
            <w:szCs w:val="24"/>
            <w:shd w:val="clear" w:color="auto" w:fill="FFFFFF"/>
          </w:rPr>
          <w:t>CurieuzeNeuzen Vlaanderen </w:t>
        </w:r>
      </w:hyperlink>
      <w:r w:rsidR="00C21344" w:rsidRPr="00E24B88">
        <w:rPr>
          <w:rFonts w:asciiTheme="majorHAnsi" w:hAnsiTheme="majorHAnsi" w:cs="Cavolini"/>
          <w:color w:val="020202"/>
          <w:sz w:val="24"/>
          <w:szCs w:val="24"/>
          <w:shd w:val="clear" w:color="auto" w:fill="FFFFFF"/>
        </w:rPr>
        <w:t>is a citizen science project in which 20.000 citizens measure the air quality near their own house during May 2018. The aim is to acquire a detailed map of air quality in Flanders (the northern region of Belgium), both in cities as well as in the countryside</w:t>
      </w:r>
      <w:r w:rsidR="00C21344" w:rsidRPr="00E24B88">
        <w:rPr>
          <w:rFonts w:asciiTheme="majorHAnsi" w:hAnsiTheme="majorHAnsi" w:cs="Cavolini"/>
          <w:b/>
          <w:bCs/>
          <w:color w:val="020202"/>
          <w:sz w:val="24"/>
          <w:szCs w:val="24"/>
          <w:shd w:val="clear" w:color="auto" w:fill="FFFFFF"/>
          <w:vertAlign w:val="superscript"/>
          <w:lang w:val="en-IE"/>
        </w:rPr>
        <w:t>12</w:t>
      </w:r>
      <w:r w:rsidR="00C21344" w:rsidRPr="00E24B88">
        <w:rPr>
          <w:rFonts w:asciiTheme="majorHAnsi" w:hAnsiTheme="majorHAnsi" w:cs="Cavolini"/>
          <w:color w:val="020202"/>
          <w:sz w:val="24"/>
          <w:szCs w:val="24"/>
          <w:shd w:val="clear" w:color="auto" w:fill="FFFFFF"/>
        </w:rPr>
        <w:t>.</w:t>
      </w:r>
    </w:p>
    <w:p w14:paraId="62221190" w14:textId="6482F545" w:rsidR="00497E51" w:rsidRPr="00E24B88" w:rsidRDefault="002E7B95" w:rsidP="00153E1D">
      <w:pPr>
        <w:jc w:val="center"/>
        <w:rPr>
          <w:rFonts w:asciiTheme="majorHAnsi" w:eastAsia="Times New Roman" w:hAnsiTheme="majorHAnsi" w:cs="Cavolini"/>
          <w:sz w:val="24"/>
          <w:szCs w:val="24"/>
          <w:lang w:val="en-IE" w:eastAsia="en-IE"/>
        </w:rPr>
      </w:pPr>
      <w:hyperlink r:id="rId31" w:history="1">
        <w:r w:rsidR="00153E1D">
          <w:rPr>
            <w:rStyle w:val="Hyperlink"/>
            <w:rFonts w:asciiTheme="majorHAnsi" w:hAnsiTheme="majorHAnsi" w:cs="Cavolini"/>
            <w:sz w:val="24"/>
            <w:szCs w:val="24"/>
          </w:rPr>
          <w:t xml:space="preserve">CurieuzeNeuzen </w:t>
        </w:r>
        <w:r w:rsidR="00153E1D" w:rsidRPr="00E24B88">
          <w:rPr>
            <w:rStyle w:val="Hyperlink"/>
            <w:rFonts w:asciiTheme="majorHAnsi" w:hAnsiTheme="majorHAnsi" w:cs="Cavolini"/>
            <w:sz w:val="24"/>
            <w:szCs w:val="24"/>
          </w:rPr>
          <w:t>Scale</w:t>
        </w:r>
      </w:hyperlink>
      <w:r w:rsidR="00497E51" w:rsidRPr="00E24B88">
        <w:rPr>
          <w:rFonts w:asciiTheme="majorHAnsi" w:hAnsiTheme="majorHAnsi" w:cs="Cavolini"/>
          <w:noProof/>
          <w:sz w:val="24"/>
          <w:szCs w:val="24"/>
          <w:shd w:val="clear" w:color="auto" w:fill="FFFFFF"/>
          <w:lang w:eastAsia="ga-IE"/>
        </w:rPr>
        <w:drawing>
          <wp:inline distT="0" distB="0" distL="0" distR="0" wp14:anchorId="50089F76" wp14:editId="16BD70C2">
            <wp:extent cx="2398856" cy="1466850"/>
            <wp:effectExtent l="0" t="0" r="0" b="0"/>
            <wp:docPr id="5" name="Picture 5" descr="C:\Users\Muire\AppData\Local\Microsoft\Windows\INetCache\Content.MSO\EFBCF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ire\AppData\Local\Microsoft\Windows\INetCache\Content.MSO\EFBCFFD.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3737" cy="1482064"/>
                    </a:xfrm>
                    <a:prstGeom prst="rect">
                      <a:avLst/>
                    </a:prstGeom>
                    <a:noFill/>
                    <a:ln>
                      <a:noFill/>
                    </a:ln>
                  </pic:spPr>
                </pic:pic>
              </a:graphicData>
            </a:graphic>
          </wp:inline>
        </w:drawing>
      </w:r>
      <w:r w:rsidR="00497E51" w:rsidRPr="00C21344">
        <w:rPr>
          <w:rFonts w:asciiTheme="majorHAnsi" w:hAnsiTheme="majorHAnsi" w:cs="Cavolini"/>
          <w:noProof/>
          <w:sz w:val="24"/>
          <w:szCs w:val="24"/>
          <w:lang w:eastAsia="ga-IE"/>
        </w:rPr>
        <w:drawing>
          <wp:inline distT="0" distB="0" distL="0" distR="0" wp14:anchorId="7DE40FD6" wp14:editId="31409116">
            <wp:extent cx="752029" cy="1476375"/>
            <wp:effectExtent l="0" t="0" r="0" b="0"/>
            <wp:docPr id="1" name="Picture 1" descr="C:\Users\Muire\AppData\Local\Microsoft\Windows\INetCache\Content.MSO\D712C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ire\AppData\Local\Microsoft\Windows\INetCache\Content.MSO\D712C4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864" cy="1497646"/>
                    </a:xfrm>
                    <a:prstGeom prst="rect">
                      <a:avLst/>
                    </a:prstGeom>
                    <a:noFill/>
                    <a:ln>
                      <a:noFill/>
                    </a:ln>
                  </pic:spPr>
                </pic:pic>
              </a:graphicData>
            </a:graphic>
          </wp:inline>
        </w:drawing>
      </w:r>
      <w:hyperlink r:id="rId34" w:history="1">
        <w:proofErr w:type="spellStart"/>
        <w:r w:rsidR="00153E1D" w:rsidRPr="00E24B88">
          <w:rPr>
            <w:rStyle w:val="Hyperlink"/>
            <w:rFonts w:asciiTheme="majorHAnsi" w:hAnsiTheme="majorHAnsi" w:cs="Cavolini"/>
            <w:sz w:val="24"/>
            <w:szCs w:val="24"/>
            <w:lang w:val="en-IE"/>
          </w:rPr>
          <w:t>Breezometer</w:t>
        </w:r>
        <w:proofErr w:type="spellEnd"/>
        <w:r w:rsidR="00153E1D" w:rsidRPr="00E24B88">
          <w:rPr>
            <w:rStyle w:val="Hyperlink"/>
            <w:rFonts w:asciiTheme="majorHAnsi" w:hAnsiTheme="majorHAnsi" w:cs="Cavolini"/>
            <w:sz w:val="24"/>
            <w:szCs w:val="24"/>
            <w:lang w:val="en-IE"/>
          </w:rPr>
          <w:t xml:space="preserve"> Ltd.</w:t>
        </w:r>
      </w:hyperlink>
    </w:p>
    <w:p w14:paraId="1DF92693" w14:textId="69C65C27" w:rsidR="00E24B88" w:rsidRPr="00C21344" w:rsidRDefault="00E24B88" w:rsidP="00E24B88">
      <w:pPr>
        <w:spacing w:after="0" w:line="240" w:lineRule="auto"/>
        <w:rPr>
          <w:rFonts w:asciiTheme="majorHAnsi" w:eastAsia="Times New Roman" w:hAnsiTheme="majorHAnsi" w:cs="Cavolini"/>
          <w:sz w:val="24"/>
          <w:szCs w:val="24"/>
          <w:lang w:val="en-IE" w:eastAsia="en-IE"/>
        </w:rPr>
      </w:pPr>
    </w:p>
    <w:p w14:paraId="62486C05" w14:textId="542A3FAA" w:rsidR="006878B6" w:rsidRPr="005E21E7" w:rsidRDefault="002470FC" w:rsidP="00305BA1">
      <w:pPr>
        <w:jc w:val="both"/>
        <w:rPr>
          <w:rFonts w:asciiTheme="majorHAnsi" w:hAnsiTheme="majorHAnsi" w:cs="Cavolini"/>
          <w:sz w:val="24"/>
          <w:szCs w:val="24"/>
          <w:lang w:val="en-IE"/>
        </w:rPr>
      </w:pPr>
      <w:bookmarkStart w:id="1" w:name="_Hlk34672934"/>
      <w:r>
        <w:rPr>
          <w:rFonts w:asciiTheme="majorHAnsi" w:hAnsiTheme="majorHAnsi" w:cs="Cavolini"/>
          <w:sz w:val="24"/>
          <w:szCs w:val="24"/>
          <w:lang w:val="en-IE"/>
        </w:rPr>
        <w:t xml:space="preserve">Active engagement of the public in citizen science programmes can be enhanced with the availability of user-friendly reporting systems such as a mobile phone application similar to that provided by </w:t>
      </w:r>
      <w:hyperlink r:id="rId35" w:history="1">
        <w:proofErr w:type="spellStart"/>
        <w:r w:rsidR="00E24B88" w:rsidRPr="00E24B88">
          <w:rPr>
            <w:rStyle w:val="Hyperlink"/>
            <w:rFonts w:asciiTheme="majorHAnsi" w:hAnsiTheme="majorHAnsi" w:cs="Cavolini"/>
            <w:sz w:val="24"/>
            <w:szCs w:val="24"/>
            <w:lang w:val="en-IE"/>
          </w:rPr>
          <w:t>Breezometer</w:t>
        </w:r>
        <w:proofErr w:type="spellEnd"/>
        <w:r w:rsidR="00E24B88" w:rsidRPr="00E24B88">
          <w:rPr>
            <w:rStyle w:val="Hyperlink"/>
            <w:rFonts w:asciiTheme="majorHAnsi" w:hAnsiTheme="majorHAnsi" w:cs="Cavolini"/>
            <w:sz w:val="24"/>
            <w:szCs w:val="24"/>
            <w:lang w:val="en-IE"/>
          </w:rPr>
          <w:t xml:space="preserve"> Ltd.</w:t>
        </w:r>
      </w:hyperlink>
      <w:bookmarkEnd w:id="1"/>
      <w:r>
        <w:rPr>
          <w:rFonts w:asciiTheme="majorHAnsi" w:hAnsiTheme="majorHAnsi" w:cs="Cavolini"/>
          <w:sz w:val="24"/>
          <w:szCs w:val="24"/>
          <w:lang w:val="en-IE"/>
        </w:rPr>
        <w:t xml:space="preserve">, which </w:t>
      </w:r>
      <w:r w:rsidR="00B51AAE" w:rsidRPr="00E24B88">
        <w:rPr>
          <w:rFonts w:asciiTheme="majorHAnsi" w:hAnsiTheme="majorHAnsi" w:cs="Cavolini"/>
          <w:sz w:val="24"/>
          <w:szCs w:val="24"/>
          <w:lang w:val="en-IE"/>
        </w:rPr>
        <w:t>i</w:t>
      </w:r>
      <w:r>
        <w:rPr>
          <w:rFonts w:asciiTheme="majorHAnsi" w:hAnsiTheme="majorHAnsi" w:cs="Cavolini"/>
          <w:sz w:val="24"/>
          <w:szCs w:val="24"/>
          <w:lang w:val="en-IE"/>
        </w:rPr>
        <w:t xml:space="preserve">s a private company since </w:t>
      </w:r>
      <w:r w:rsidR="00FD1B64" w:rsidRPr="00E24B88">
        <w:rPr>
          <w:rFonts w:asciiTheme="majorHAnsi" w:hAnsiTheme="majorHAnsi" w:cs="Cavolini"/>
          <w:sz w:val="24"/>
          <w:szCs w:val="24"/>
          <w:lang w:val="en-IE"/>
        </w:rPr>
        <w:t>2012</w:t>
      </w:r>
      <w:r w:rsidR="00B51AAE" w:rsidRPr="00E24B88">
        <w:rPr>
          <w:rFonts w:asciiTheme="majorHAnsi" w:hAnsiTheme="majorHAnsi" w:cs="Cavolini"/>
          <w:sz w:val="24"/>
          <w:szCs w:val="24"/>
          <w:lang w:val="en-IE"/>
        </w:rPr>
        <w:t xml:space="preserve"> that </w:t>
      </w:r>
      <w:r w:rsidR="00347DB9" w:rsidRPr="00E24B88">
        <w:rPr>
          <w:rFonts w:asciiTheme="majorHAnsi" w:hAnsiTheme="majorHAnsi" w:cs="Cavolini"/>
          <w:sz w:val="24"/>
          <w:szCs w:val="24"/>
          <w:lang w:val="en-IE"/>
        </w:rPr>
        <w:t>provide</w:t>
      </w:r>
      <w:r w:rsidR="00FD1B64" w:rsidRPr="00E24B88">
        <w:rPr>
          <w:rFonts w:asciiTheme="majorHAnsi" w:hAnsiTheme="majorHAnsi" w:cs="Cavolini"/>
          <w:sz w:val="24"/>
          <w:szCs w:val="24"/>
          <w:lang w:val="en-IE"/>
        </w:rPr>
        <w:t>s</w:t>
      </w:r>
      <w:r w:rsidR="00347DB9" w:rsidRPr="00E24B88">
        <w:rPr>
          <w:rFonts w:asciiTheme="majorHAnsi" w:hAnsiTheme="majorHAnsi" w:cs="Cavolini"/>
          <w:sz w:val="24"/>
          <w:szCs w:val="24"/>
          <w:lang w:val="en-IE"/>
        </w:rPr>
        <w:t xml:space="preserve"> </w:t>
      </w:r>
      <w:r w:rsidR="00FD1B64" w:rsidRPr="00E24B88">
        <w:rPr>
          <w:rFonts w:asciiTheme="majorHAnsi" w:hAnsiTheme="majorHAnsi" w:cs="Cavolini"/>
          <w:sz w:val="24"/>
          <w:szCs w:val="24"/>
          <w:lang w:val="en-IE"/>
        </w:rPr>
        <w:t xml:space="preserve">real-time </w:t>
      </w:r>
      <w:r w:rsidR="00347DB9" w:rsidRPr="00E24B88">
        <w:rPr>
          <w:rFonts w:asciiTheme="majorHAnsi" w:hAnsiTheme="majorHAnsi" w:cs="Cavolini"/>
          <w:sz w:val="24"/>
          <w:szCs w:val="24"/>
          <w:lang w:val="en-IE"/>
        </w:rPr>
        <w:t>ambient air quality</w:t>
      </w:r>
      <w:r w:rsidR="00B51AAE" w:rsidRPr="00E24B88">
        <w:rPr>
          <w:rFonts w:asciiTheme="majorHAnsi" w:hAnsiTheme="majorHAnsi" w:cs="Cavolini"/>
          <w:sz w:val="24"/>
          <w:szCs w:val="24"/>
          <w:lang w:val="en-IE"/>
        </w:rPr>
        <w:t xml:space="preserve"> information </w:t>
      </w:r>
      <w:r>
        <w:rPr>
          <w:rFonts w:asciiTheme="majorHAnsi" w:hAnsiTheme="majorHAnsi" w:cs="Cavolini"/>
          <w:sz w:val="24"/>
          <w:szCs w:val="24"/>
          <w:lang w:val="en-IE"/>
        </w:rPr>
        <w:t xml:space="preserve">for </w:t>
      </w:r>
      <w:r w:rsidR="00497E51" w:rsidRPr="00E24B88">
        <w:rPr>
          <w:rFonts w:asciiTheme="majorHAnsi" w:hAnsiTheme="majorHAnsi" w:cs="Cavolini"/>
          <w:sz w:val="24"/>
          <w:szCs w:val="24"/>
          <w:lang w:val="en-IE"/>
        </w:rPr>
        <w:t>pollen levels in addition to the principal pollutants from the combustion of solid and fossil fuels namely N</w:t>
      </w:r>
      <w:r w:rsidR="00E24B88">
        <w:rPr>
          <w:rFonts w:asciiTheme="majorHAnsi" w:hAnsiTheme="majorHAnsi" w:cs="Cavolini"/>
          <w:sz w:val="24"/>
          <w:szCs w:val="24"/>
          <w:lang w:val="en-IE"/>
        </w:rPr>
        <w:t>itrogen di</w:t>
      </w:r>
      <w:r w:rsidR="00F039EE">
        <w:rPr>
          <w:rFonts w:asciiTheme="majorHAnsi" w:hAnsiTheme="majorHAnsi" w:cs="Cavolini"/>
          <w:sz w:val="24"/>
          <w:szCs w:val="24"/>
          <w:lang w:val="en-IE"/>
        </w:rPr>
        <w:t>o</w:t>
      </w:r>
      <w:r w:rsidR="00E24B88">
        <w:rPr>
          <w:rFonts w:asciiTheme="majorHAnsi" w:hAnsiTheme="majorHAnsi" w:cs="Cavolini"/>
          <w:sz w:val="24"/>
          <w:szCs w:val="24"/>
          <w:lang w:val="en-IE"/>
        </w:rPr>
        <w:t>xide</w:t>
      </w:r>
      <w:r w:rsidR="00497E51" w:rsidRPr="00E24B88">
        <w:rPr>
          <w:rFonts w:asciiTheme="majorHAnsi" w:hAnsiTheme="majorHAnsi" w:cs="Cavolini"/>
          <w:sz w:val="24"/>
          <w:szCs w:val="24"/>
          <w:lang w:val="en-IE"/>
        </w:rPr>
        <w:t>, S</w:t>
      </w:r>
      <w:r w:rsidR="00E24B88">
        <w:rPr>
          <w:rFonts w:asciiTheme="majorHAnsi" w:hAnsiTheme="majorHAnsi" w:cs="Cavolini"/>
          <w:sz w:val="24"/>
          <w:szCs w:val="24"/>
          <w:lang w:val="en-IE"/>
        </w:rPr>
        <w:t>ulphur dioxide</w:t>
      </w:r>
      <w:r w:rsidR="00497E51" w:rsidRPr="00E24B88">
        <w:rPr>
          <w:rFonts w:asciiTheme="majorHAnsi" w:hAnsiTheme="majorHAnsi" w:cs="Cavolini"/>
          <w:sz w:val="24"/>
          <w:szCs w:val="24"/>
          <w:lang w:val="en-IE"/>
        </w:rPr>
        <w:t>, C</w:t>
      </w:r>
      <w:r w:rsidR="00E24B88">
        <w:rPr>
          <w:rFonts w:asciiTheme="majorHAnsi" w:hAnsiTheme="majorHAnsi" w:cs="Cavolini"/>
          <w:sz w:val="24"/>
          <w:szCs w:val="24"/>
          <w:lang w:val="en-IE"/>
        </w:rPr>
        <w:t>arbon monoxide</w:t>
      </w:r>
      <w:r w:rsidR="00497E51" w:rsidRPr="00E24B88">
        <w:rPr>
          <w:rFonts w:asciiTheme="majorHAnsi" w:hAnsiTheme="majorHAnsi" w:cs="Cavolini"/>
          <w:sz w:val="24"/>
          <w:szCs w:val="24"/>
          <w:lang w:val="en-IE"/>
        </w:rPr>
        <w:t>, O</w:t>
      </w:r>
      <w:r w:rsidR="00E24B88" w:rsidRPr="00E24B88">
        <w:rPr>
          <w:rFonts w:asciiTheme="majorHAnsi" w:hAnsiTheme="majorHAnsi" w:cs="Cavolini"/>
          <w:sz w:val="24"/>
          <w:szCs w:val="24"/>
          <w:lang w:val="en-IE"/>
        </w:rPr>
        <w:t>zone</w:t>
      </w:r>
      <w:r w:rsidR="00497E51" w:rsidRPr="00E24B88">
        <w:rPr>
          <w:rFonts w:asciiTheme="majorHAnsi" w:hAnsiTheme="majorHAnsi" w:cs="Cavolini"/>
          <w:sz w:val="24"/>
          <w:szCs w:val="24"/>
          <w:lang w:val="en-IE"/>
        </w:rPr>
        <w:t>, P</w:t>
      </w:r>
      <w:r w:rsidR="00F039EE">
        <w:rPr>
          <w:rFonts w:asciiTheme="majorHAnsi" w:hAnsiTheme="majorHAnsi" w:cs="Cavolini"/>
          <w:sz w:val="24"/>
          <w:szCs w:val="24"/>
          <w:lang w:val="en-IE"/>
        </w:rPr>
        <w:t xml:space="preserve">articulate </w:t>
      </w:r>
      <w:r w:rsidR="00497E51" w:rsidRPr="00F039EE">
        <w:rPr>
          <w:rFonts w:asciiTheme="majorHAnsi" w:hAnsiTheme="majorHAnsi" w:cs="Cavolini"/>
          <w:sz w:val="24"/>
          <w:szCs w:val="24"/>
          <w:lang w:val="en-IE"/>
        </w:rPr>
        <w:t>M</w:t>
      </w:r>
      <w:r w:rsidR="00F039EE" w:rsidRPr="00F039EE">
        <w:rPr>
          <w:rFonts w:asciiTheme="majorHAnsi" w:hAnsiTheme="majorHAnsi" w:cs="Cavolini"/>
          <w:sz w:val="24"/>
          <w:szCs w:val="24"/>
          <w:lang w:val="en-IE"/>
        </w:rPr>
        <w:t>atter</w:t>
      </w:r>
      <w:r w:rsidR="00F039EE">
        <w:rPr>
          <w:rFonts w:asciiTheme="majorHAnsi" w:hAnsiTheme="majorHAnsi" w:cs="Cavolini"/>
          <w:sz w:val="24"/>
          <w:szCs w:val="24"/>
          <w:lang w:val="en-IE"/>
        </w:rPr>
        <w:t xml:space="preserve"> </w:t>
      </w:r>
      <w:r>
        <w:rPr>
          <w:rFonts w:asciiTheme="majorHAnsi" w:hAnsiTheme="majorHAnsi" w:cs="Cavolini"/>
          <w:sz w:val="24"/>
          <w:szCs w:val="24"/>
          <w:lang w:val="en-IE"/>
        </w:rPr>
        <w:t>2.5</w:t>
      </w:r>
      <w:r w:rsidR="00497E51" w:rsidRPr="00E24B88">
        <w:rPr>
          <w:rFonts w:asciiTheme="majorHAnsi" w:hAnsiTheme="majorHAnsi" w:cs="Cavolini"/>
          <w:sz w:val="24"/>
          <w:szCs w:val="24"/>
          <w:vertAlign w:val="subscript"/>
          <w:lang w:val="en-IE"/>
        </w:rPr>
        <w:t xml:space="preserve"> </w:t>
      </w:r>
      <w:r w:rsidR="00497E51" w:rsidRPr="00E24B88">
        <w:rPr>
          <w:rFonts w:asciiTheme="majorHAnsi" w:hAnsiTheme="majorHAnsi" w:cs="Cavolini"/>
          <w:sz w:val="24"/>
          <w:szCs w:val="24"/>
          <w:lang w:val="en-IE"/>
        </w:rPr>
        <w:t>and P</w:t>
      </w:r>
      <w:r w:rsidR="00F039EE">
        <w:rPr>
          <w:rFonts w:asciiTheme="majorHAnsi" w:hAnsiTheme="majorHAnsi" w:cs="Cavolini"/>
          <w:sz w:val="24"/>
          <w:szCs w:val="24"/>
          <w:lang w:val="en-IE"/>
        </w:rPr>
        <w:t xml:space="preserve">articulate </w:t>
      </w:r>
      <w:r w:rsidR="00497E51" w:rsidRPr="00E24B88">
        <w:rPr>
          <w:rFonts w:asciiTheme="majorHAnsi" w:hAnsiTheme="majorHAnsi" w:cs="Cavolini"/>
          <w:sz w:val="24"/>
          <w:szCs w:val="24"/>
          <w:lang w:val="en-IE"/>
        </w:rPr>
        <w:t>M</w:t>
      </w:r>
      <w:r w:rsidR="00F039EE">
        <w:rPr>
          <w:rFonts w:asciiTheme="majorHAnsi" w:hAnsiTheme="majorHAnsi" w:cs="Cavolini"/>
          <w:sz w:val="24"/>
          <w:szCs w:val="24"/>
          <w:lang w:val="en-IE"/>
        </w:rPr>
        <w:t xml:space="preserve">atter </w:t>
      </w:r>
      <w:r w:rsidR="00497E51" w:rsidRPr="00F039EE">
        <w:rPr>
          <w:rFonts w:asciiTheme="majorHAnsi" w:hAnsiTheme="majorHAnsi" w:cs="Cavolini"/>
          <w:sz w:val="24"/>
          <w:szCs w:val="24"/>
          <w:lang w:val="en-IE"/>
        </w:rPr>
        <w:t>10</w:t>
      </w:r>
      <w:r w:rsidR="00497E51" w:rsidRPr="00E24B88">
        <w:rPr>
          <w:rFonts w:asciiTheme="majorHAnsi" w:hAnsiTheme="majorHAnsi" w:cs="Cavolini"/>
          <w:sz w:val="24"/>
          <w:szCs w:val="24"/>
          <w:lang w:val="en-IE"/>
        </w:rPr>
        <w:t>.</w:t>
      </w:r>
    </w:p>
    <w:p w14:paraId="5C7FFEA3" w14:textId="77777777" w:rsidR="00CA5FCE" w:rsidRPr="00E24B88" w:rsidRDefault="00CA5FCE" w:rsidP="00305BA1">
      <w:pPr>
        <w:jc w:val="both"/>
        <w:rPr>
          <w:rFonts w:asciiTheme="majorHAnsi" w:hAnsiTheme="majorHAnsi" w:cs="Cavolini"/>
          <w:sz w:val="24"/>
          <w:szCs w:val="24"/>
        </w:rPr>
      </w:pPr>
    </w:p>
    <w:p w14:paraId="15690EB6" w14:textId="0299CAC5" w:rsidR="003B24A9" w:rsidRPr="005E21E7" w:rsidRDefault="006878B6" w:rsidP="00305BA1">
      <w:pPr>
        <w:jc w:val="both"/>
        <w:rPr>
          <w:rFonts w:asciiTheme="majorHAnsi" w:hAnsiTheme="majorHAnsi" w:cs="Cavolini"/>
          <w:b/>
          <w:sz w:val="24"/>
          <w:szCs w:val="24"/>
          <w:u w:val="single"/>
        </w:rPr>
      </w:pPr>
      <w:r w:rsidRPr="00E24B88">
        <w:rPr>
          <w:rFonts w:asciiTheme="majorHAnsi" w:hAnsiTheme="majorHAnsi" w:cs="Cavolini"/>
          <w:b/>
          <w:sz w:val="24"/>
          <w:szCs w:val="24"/>
          <w:u w:val="single"/>
        </w:rPr>
        <w:t>Conclusion</w:t>
      </w:r>
    </w:p>
    <w:p w14:paraId="47C64700" w14:textId="532235E6" w:rsidR="007D7ED5" w:rsidRPr="00E24B88" w:rsidRDefault="006878B6" w:rsidP="00305BA1">
      <w:pPr>
        <w:jc w:val="both"/>
        <w:rPr>
          <w:rFonts w:asciiTheme="majorHAnsi" w:hAnsiTheme="majorHAnsi" w:cs="Cavolini"/>
          <w:sz w:val="24"/>
          <w:szCs w:val="24"/>
        </w:rPr>
      </w:pPr>
      <w:r w:rsidRPr="00E24B88">
        <w:rPr>
          <w:rFonts w:asciiTheme="majorHAnsi" w:hAnsiTheme="majorHAnsi" w:cs="Cavolini"/>
          <w:sz w:val="24"/>
          <w:szCs w:val="24"/>
        </w:rPr>
        <w:t>Ambient air quality NO</w:t>
      </w:r>
      <w:r w:rsidRPr="00E24B88">
        <w:rPr>
          <w:rFonts w:asciiTheme="majorHAnsi" w:hAnsiTheme="majorHAnsi" w:cs="Cavolini"/>
          <w:sz w:val="24"/>
          <w:szCs w:val="24"/>
          <w:vertAlign w:val="subscript"/>
        </w:rPr>
        <w:t>2</w:t>
      </w:r>
      <w:r w:rsidRPr="00E24B88">
        <w:rPr>
          <w:rFonts w:asciiTheme="majorHAnsi" w:hAnsiTheme="majorHAnsi" w:cs="Cavolini"/>
          <w:sz w:val="24"/>
          <w:szCs w:val="24"/>
        </w:rPr>
        <w:t xml:space="preserve"> levels were breached for the busy-road zone </w:t>
      </w:r>
      <w:r w:rsidR="00DF6B77" w:rsidRPr="00E24B88">
        <w:rPr>
          <w:rFonts w:asciiTheme="majorHAnsi" w:hAnsiTheme="majorHAnsi" w:cs="Cavolini"/>
          <w:sz w:val="24"/>
          <w:szCs w:val="24"/>
          <w:lang w:val="en-IE"/>
        </w:rPr>
        <w:t>for</w:t>
      </w:r>
      <w:r w:rsidRPr="00E24B88">
        <w:rPr>
          <w:rFonts w:asciiTheme="majorHAnsi" w:hAnsiTheme="majorHAnsi" w:cs="Cavolini"/>
          <w:sz w:val="24"/>
          <w:szCs w:val="24"/>
        </w:rPr>
        <w:t xml:space="preserve"> LCC at 45.54 µg/m3, </w:t>
      </w:r>
      <w:r w:rsidR="00DF6B77" w:rsidRPr="00E24B88">
        <w:rPr>
          <w:rFonts w:asciiTheme="majorHAnsi" w:hAnsiTheme="majorHAnsi" w:cs="Cavolini"/>
          <w:sz w:val="24"/>
          <w:szCs w:val="24"/>
          <w:lang w:val="en-IE"/>
        </w:rPr>
        <w:t xml:space="preserve">denoted  as </w:t>
      </w:r>
      <w:r w:rsidRPr="00E24B88">
        <w:rPr>
          <w:rFonts w:asciiTheme="majorHAnsi" w:hAnsiTheme="majorHAnsi" w:cs="Cavolini"/>
          <w:sz w:val="24"/>
          <w:szCs w:val="24"/>
        </w:rPr>
        <w:t xml:space="preserve">'Very Bad' category of the </w:t>
      </w:r>
      <w:hyperlink r:id="rId36" w:history="1">
        <w:r w:rsidR="00153E1D">
          <w:rPr>
            <w:rStyle w:val="Hyperlink"/>
            <w:rFonts w:asciiTheme="majorHAnsi" w:hAnsiTheme="majorHAnsi" w:cs="Cavolini"/>
            <w:sz w:val="24"/>
            <w:szCs w:val="24"/>
          </w:rPr>
          <w:t xml:space="preserve">CurieuzeNeuzen </w:t>
        </w:r>
        <w:r w:rsidRPr="00E24B88">
          <w:rPr>
            <w:rStyle w:val="Hyperlink"/>
            <w:rFonts w:asciiTheme="majorHAnsi" w:hAnsiTheme="majorHAnsi" w:cs="Cavolini"/>
            <w:sz w:val="24"/>
            <w:szCs w:val="24"/>
          </w:rPr>
          <w:t>Scale</w:t>
        </w:r>
      </w:hyperlink>
      <w:r w:rsidRPr="00E24B88">
        <w:rPr>
          <w:rFonts w:asciiTheme="majorHAnsi" w:hAnsiTheme="majorHAnsi" w:cs="Cavolini"/>
          <w:sz w:val="24"/>
          <w:szCs w:val="24"/>
        </w:rPr>
        <w:t xml:space="preserve">. Sustained breaches of </w:t>
      </w:r>
      <w:r w:rsidR="00DF6B77" w:rsidRPr="00E24B88">
        <w:rPr>
          <w:rFonts w:asciiTheme="majorHAnsi" w:hAnsiTheme="majorHAnsi" w:cs="Cavolini"/>
          <w:sz w:val="24"/>
          <w:szCs w:val="24"/>
          <w:lang w:val="en-IE"/>
        </w:rPr>
        <w:t xml:space="preserve">WHO guidelines and corresponding </w:t>
      </w:r>
      <w:r w:rsidRPr="00E24B88">
        <w:rPr>
          <w:rFonts w:asciiTheme="majorHAnsi" w:hAnsiTheme="majorHAnsi" w:cs="Cavolini"/>
          <w:sz w:val="24"/>
          <w:szCs w:val="24"/>
        </w:rPr>
        <w:t xml:space="preserve">EU </w:t>
      </w:r>
      <w:r w:rsidR="00DF6B77" w:rsidRPr="00E24B88">
        <w:rPr>
          <w:rFonts w:asciiTheme="majorHAnsi" w:hAnsiTheme="majorHAnsi" w:cs="Cavolini"/>
          <w:sz w:val="24"/>
          <w:szCs w:val="24"/>
          <w:lang w:val="en-IE"/>
        </w:rPr>
        <w:t>and national air quality standard</w:t>
      </w:r>
      <w:r w:rsidRPr="00E24B88">
        <w:rPr>
          <w:rFonts w:asciiTheme="majorHAnsi" w:hAnsiTheme="majorHAnsi" w:cs="Cavolini"/>
          <w:sz w:val="24"/>
          <w:szCs w:val="24"/>
        </w:rPr>
        <w:t xml:space="preserve">s </w:t>
      </w:r>
      <w:r w:rsidR="00DF6B77" w:rsidRPr="00E24B88">
        <w:rPr>
          <w:rFonts w:asciiTheme="majorHAnsi" w:hAnsiTheme="majorHAnsi" w:cs="Cavolini"/>
          <w:sz w:val="24"/>
          <w:szCs w:val="24"/>
          <w:lang w:val="en-IE"/>
        </w:rPr>
        <w:t xml:space="preserve">can </w:t>
      </w:r>
      <w:r w:rsidRPr="00E24B88">
        <w:rPr>
          <w:rFonts w:asciiTheme="majorHAnsi" w:hAnsiTheme="majorHAnsi" w:cs="Cavolini"/>
          <w:sz w:val="24"/>
          <w:szCs w:val="24"/>
        </w:rPr>
        <w:t>pose a significant risk to public health</w:t>
      </w:r>
      <w:r w:rsidR="00DF6B77" w:rsidRPr="00E24B88">
        <w:rPr>
          <w:rFonts w:asciiTheme="majorHAnsi" w:hAnsiTheme="majorHAnsi" w:cs="Cavolini"/>
          <w:sz w:val="24"/>
          <w:szCs w:val="24"/>
          <w:lang w:val="en-IE"/>
        </w:rPr>
        <w:t xml:space="preserve"> and result in many premature deaths. </w:t>
      </w:r>
    </w:p>
    <w:p w14:paraId="14E40040" w14:textId="7F1FB68F" w:rsidR="00AC5DEA" w:rsidRDefault="006878B6" w:rsidP="00305BA1">
      <w:pPr>
        <w:jc w:val="both"/>
        <w:rPr>
          <w:rFonts w:asciiTheme="majorHAnsi" w:hAnsiTheme="majorHAnsi" w:cs="Cavolini"/>
          <w:sz w:val="24"/>
          <w:szCs w:val="24"/>
        </w:rPr>
      </w:pPr>
      <w:r w:rsidRPr="00E24B88">
        <w:rPr>
          <w:rFonts w:asciiTheme="majorHAnsi" w:hAnsiTheme="majorHAnsi" w:cs="Cavolini"/>
          <w:sz w:val="24"/>
          <w:szCs w:val="24"/>
        </w:rPr>
        <w:t>Recommendations includes continued monitoring at the same locations coupled with further considerations about the urban design of the zones and the flow behaviour of traffic-based NO2 . We would like to investigate the development of a phone app that reports real-time colour-coded air pollutant zones for immediate and easy public use</w:t>
      </w:r>
      <w:r w:rsidR="00AC5DEA">
        <w:rPr>
          <w:rFonts w:asciiTheme="majorHAnsi" w:hAnsiTheme="majorHAnsi" w:cs="Cavolini"/>
          <w:sz w:val="24"/>
          <w:szCs w:val="24"/>
          <w:lang w:val="en-IE"/>
        </w:rPr>
        <w:t xml:space="preserve"> similar to the service offered by </w:t>
      </w:r>
      <w:hyperlink r:id="rId37" w:history="1">
        <w:r w:rsidR="00AC5DEA" w:rsidRPr="00E24B88">
          <w:rPr>
            <w:rStyle w:val="Hyperlink"/>
            <w:rFonts w:asciiTheme="majorHAnsi" w:hAnsiTheme="majorHAnsi" w:cs="Cavolini"/>
            <w:sz w:val="24"/>
            <w:szCs w:val="24"/>
            <w:lang w:val="en-IE"/>
          </w:rPr>
          <w:t>Breezometer Ltd.</w:t>
        </w:r>
      </w:hyperlink>
      <w:r w:rsidR="00AC5DEA">
        <w:rPr>
          <w:rFonts w:asciiTheme="majorHAnsi" w:hAnsiTheme="majorHAnsi" w:cs="Cavolini"/>
          <w:sz w:val="24"/>
          <w:szCs w:val="24"/>
          <w:lang w:val="en-IE"/>
        </w:rPr>
        <w:t xml:space="preserve"> </w:t>
      </w:r>
    </w:p>
    <w:p w14:paraId="58273EC7" w14:textId="2B6BBC5E" w:rsidR="00176B68" w:rsidRPr="005E21E7" w:rsidRDefault="002E7B95" w:rsidP="00DF6B77">
      <w:pPr>
        <w:jc w:val="both"/>
        <w:rPr>
          <w:rFonts w:asciiTheme="majorHAnsi" w:hAnsiTheme="majorHAnsi" w:cs="Cavolini"/>
          <w:sz w:val="24"/>
          <w:szCs w:val="24"/>
          <w:lang w:val="en-IE"/>
        </w:rPr>
      </w:pPr>
      <w:hyperlink r:id="rId38" w:history="1">
        <w:r w:rsidR="00AC5DEA" w:rsidRPr="00AC5DEA">
          <w:rPr>
            <w:rStyle w:val="Hyperlink"/>
            <w:rFonts w:asciiTheme="majorHAnsi" w:hAnsiTheme="majorHAnsi" w:cs="Cavolini"/>
            <w:sz w:val="24"/>
            <w:szCs w:val="24"/>
            <w:lang w:val="en-IE"/>
          </w:rPr>
          <w:t xml:space="preserve">The </w:t>
        </w:r>
        <w:r w:rsidR="00AC5DEA">
          <w:rPr>
            <w:rStyle w:val="Hyperlink"/>
            <w:rFonts w:asciiTheme="majorHAnsi" w:hAnsiTheme="majorHAnsi" w:cs="Cavolini"/>
            <w:sz w:val="24"/>
            <w:szCs w:val="24"/>
            <w:lang w:val="en-IE"/>
          </w:rPr>
          <w:t>GLOBE</w:t>
        </w:r>
        <w:r w:rsidR="00AC5DEA" w:rsidRPr="00AC5DEA">
          <w:rPr>
            <w:rStyle w:val="Hyperlink"/>
            <w:rFonts w:asciiTheme="majorHAnsi" w:hAnsiTheme="majorHAnsi" w:cs="Cavolini"/>
            <w:sz w:val="24"/>
            <w:szCs w:val="24"/>
            <w:lang w:val="en-IE"/>
          </w:rPr>
          <w:t xml:space="preserve"> programme</w:t>
        </w:r>
      </w:hyperlink>
      <w:r w:rsidR="00AC5DEA">
        <w:rPr>
          <w:rFonts w:asciiTheme="majorHAnsi" w:hAnsiTheme="majorHAnsi" w:cs="Cavolini"/>
          <w:sz w:val="24"/>
          <w:szCs w:val="24"/>
          <w:lang w:val="en-IE"/>
        </w:rPr>
        <w:t xml:space="preserve"> in collaboration with national environmental agencies such as </w:t>
      </w:r>
      <w:hyperlink r:id="rId39" w:history="1">
        <w:r w:rsidR="00AC5DEA" w:rsidRPr="00AC5DEA">
          <w:rPr>
            <w:rStyle w:val="Hyperlink"/>
            <w:rFonts w:asciiTheme="majorHAnsi" w:hAnsiTheme="majorHAnsi" w:cs="Cavolini"/>
            <w:sz w:val="24"/>
            <w:szCs w:val="24"/>
            <w:lang w:val="en-IE"/>
          </w:rPr>
          <w:t>An Taisce</w:t>
        </w:r>
      </w:hyperlink>
      <w:r w:rsidR="00AC5DEA">
        <w:rPr>
          <w:rFonts w:asciiTheme="majorHAnsi" w:hAnsiTheme="majorHAnsi" w:cs="Cavolini"/>
          <w:sz w:val="24"/>
          <w:szCs w:val="24"/>
          <w:lang w:val="en-IE"/>
        </w:rPr>
        <w:t xml:space="preserve"> offers students and teachers an opportunity</w:t>
      </w:r>
      <w:r w:rsidR="00EA093F">
        <w:rPr>
          <w:rFonts w:asciiTheme="majorHAnsi" w:hAnsiTheme="majorHAnsi" w:cs="Cavolini"/>
          <w:sz w:val="24"/>
          <w:szCs w:val="24"/>
          <w:lang w:val="en-IE"/>
        </w:rPr>
        <w:t xml:space="preserve"> to participate in environmental monitoring for the principal Earth spheres of </w:t>
      </w:r>
      <w:hyperlink r:id="rId40" w:history="1">
        <w:r w:rsidR="00CA5FCE" w:rsidRPr="00CA5FCE">
          <w:rPr>
            <w:rStyle w:val="Hyperlink"/>
            <w:rFonts w:asciiTheme="majorHAnsi" w:hAnsiTheme="majorHAnsi" w:cs="Cavolini"/>
            <w:sz w:val="24"/>
            <w:szCs w:val="24"/>
            <w:lang w:val="en-IE"/>
          </w:rPr>
          <w:t>atmosphere, hydrosphere, pedosphere, biosphere and Earth as a system</w:t>
        </w:r>
      </w:hyperlink>
      <w:r w:rsidR="00CA5FCE">
        <w:rPr>
          <w:rFonts w:asciiTheme="majorHAnsi" w:hAnsiTheme="majorHAnsi" w:cs="Cavolini"/>
          <w:sz w:val="24"/>
          <w:szCs w:val="24"/>
          <w:lang w:val="en-IE"/>
        </w:rPr>
        <w:t>.</w:t>
      </w:r>
    </w:p>
    <w:p w14:paraId="196B6010" w14:textId="2FD71CC3" w:rsidR="008C57B1" w:rsidRPr="00E24B88" w:rsidRDefault="006878B6" w:rsidP="00DF6B77">
      <w:pPr>
        <w:jc w:val="both"/>
        <w:rPr>
          <w:rFonts w:asciiTheme="majorHAnsi" w:hAnsiTheme="majorHAnsi" w:cs="Cavolini"/>
          <w:b/>
          <w:sz w:val="24"/>
          <w:szCs w:val="24"/>
          <w:u w:val="single"/>
        </w:rPr>
      </w:pPr>
      <w:r w:rsidRPr="00E24B88">
        <w:rPr>
          <w:rFonts w:asciiTheme="majorHAnsi" w:hAnsiTheme="majorHAnsi" w:cs="Cavolini"/>
          <w:b/>
          <w:sz w:val="24"/>
          <w:szCs w:val="24"/>
          <w:u w:val="single"/>
        </w:rPr>
        <w:lastRenderedPageBreak/>
        <w:t>Bibliography</w:t>
      </w:r>
    </w:p>
    <w:p w14:paraId="54AD691C" w14:textId="471871BF" w:rsidR="00F95BDE" w:rsidRPr="00E24B88" w:rsidRDefault="002E7B95" w:rsidP="006878B6">
      <w:pPr>
        <w:pStyle w:val="paragraph"/>
        <w:spacing w:before="0" w:beforeAutospacing="0" w:after="0" w:afterAutospacing="0"/>
        <w:ind w:left="303" w:hanging="303"/>
        <w:textAlignment w:val="baseline"/>
        <w:rPr>
          <w:rStyle w:val="normaltextrun"/>
          <w:rFonts w:asciiTheme="majorHAnsi" w:hAnsiTheme="majorHAnsi" w:cs="Cavolini"/>
          <w:sz w:val="22"/>
          <w:szCs w:val="22"/>
        </w:rPr>
      </w:pPr>
      <w:hyperlink r:id="rId41" w:tgtFrame="_blank" w:history="1">
        <w:r w:rsidR="00F95BDE" w:rsidRPr="00E24B88">
          <w:rPr>
            <w:rStyle w:val="normaltextrun"/>
            <w:rFonts w:asciiTheme="majorHAnsi" w:hAnsiTheme="majorHAnsi" w:cs="Cavolini"/>
            <w:color w:val="0000FF"/>
            <w:sz w:val="22"/>
            <w:szCs w:val="22"/>
            <w:u w:val="single"/>
          </w:rPr>
          <w:t>www.airquality.epa.ie</w:t>
        </w:r>
      </w:hyperlink>
      <w:r w:rsidR="00F95BDE" w:rsidRPr="00E24B88">
        <w:rPr>
          <w:rStyle w:val="normaltextrun"/>
          <w:rFonts w:asciiTheme="majorHAnsi" w:hAnsiTheme="majorHAnsi" w:cs="Cavolini"/>
          <w:sz w:val="22"/>
          <w:szCs w:val="22"/>
        </w:rPr>
        <w:t> </w:t>
      </w:r>
    </w:p>
    <w:p w14:paraId="63182A23" w14:textId="31156EF0" w:rsidR="00F95BDE" w:rsidRPr="00E24B88" w:rsidRDefault="002E7B95" w:rsidP="00F95BDE">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42" w:history="1">
        <w:r w:rsidR="00F95BDE" w:rsidRPr="00E24B88">
          <w:rPr>
            <w:rFonts w:asciiTheme="majorHAnsi" w:eastAsiaTheme="minorHAnsi" w:hAnsiTheme="majorHAnsi" w:cs="Cavolini"/>
            <w:color w:val="0000FF"/>
            <w:sz w:val="22"/>
            <w:szCs w:val="22"/>
            <w:u w:val="single"/>
            <w:lang w:eastAsia="en-US"/>
          </w:rPr>
          <w:t>https://www.epa.ie/irelandsenvironment/air/</w:t>
        </w:r>
      </w:hyperlink>
    </w:p>
    <w:p w14:paraId="48361AF9" w14:textId="77777777" w:rsidR="00DF6B77"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3" w:history="1">
        <w:r w:rsidR="00DF6B77" w:rsidRPr="00E24B88">
          <w:rPr>
            <w:rFonts w:asciiTheme="majorHAnsi" w:eastAsiaTheme="minorHAnsi" w:hAnsiTheme="majorHAnsi" w:cs="Cavolini"/>
            <w:color w:val="0000FF"/>
            <w:sz w:val="22"/>
            <w:szCs w:val="22"/>
            <w:u w:val="single"/>
            <w:lang w:eastAsia="en-US"/>
          </w:rPr>
          <w:t>https://www.epa.ie/air/quality/data/</w:t>
        </w:r>
      </w:hyperlink>
    </w:p>
    <w:p w14:paraId="6325C4CB" w14:textId="77777777" w:rsidR="007D7ED5"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4" w:history="1">
        <w:r w:rsidR="007D7ED5" w:rsidRPr="00E24B88">
          <w:rPr>
            <w:rFonts w:asciiTheme="majorHAnsi" w:eastAsiaTheme="minorHAnsi" w:hAnsiTheme="majorHAnsi" w:cs="Cavolini"/>
            <w:color w:val="0000FF"/>
            <w:sz w:val="22"/>
            <w:szCs w:val="22"/>
            <w:u w:val="single"/>
            <w:lang w:eastAsia="en-US"/>
          </w:rPr>
          <w:t>http://www.epa.ie/air/quality/reports/no2/</w:t>
        </w:r>
      </w:hyperlink>
    </w:p>
    <w:p w14:paraId="7D639108" w14:textId="67FCAA7F" w:rsidR="00F95BDE"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45" w:history="1">
        <w:r w:rsidR="00F95BDE" w:rsidRPr="00E24B88">
          <w:rPr>
            <w:rFonts w:asciiTheme="majorHAnsi" w:eastAsiaTheme="minorHAnsi" w:hAnsiTheme="majorHAnsi" w:cs="Cavolini"/>
            <w:color w:val="0000FF"/>
            <w:sz w:val="22"/>
            <w:szCs w:val="22"/>
            <w:u w:val="single"/>
            <w:lang w:eastAsia="en-US"/>
          </w:rPr>
          <w:t>https://www.epa.ie/air/quality/index/</w:t>
        </w:r>
      </w:hyperlink>
    </w:p>
    <w:p w14:paraId="27301A75" w14:textId="3E5FB698" w:rsidR="00DF6B77"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6" w:history="1">
        <w:r w:rsidR="00DF6B77" w:rsidRPr="00E24B88">
          <w:rPr>
            <w:rFonts w:asciiTheme="majorHAnsi" w:eastAsiaTheme="minorHAnsi" w:hAnsiTheme="majorHAnsi" w:cs="Cavolini"/>
            <w:color w:val="0000FF"/>
            <w:sz w:val="22"/>
            <w:szCs w:val="22"/>
            <w:u w:val="single"/>
            <w:lang w:eastAsia="en-US"/>
          </w:rPr>
          <w:t>https://www.epa.ie/pubs/reports/indicators/epa_factsheet_air_v2.pdf</w:t>
        </w:r>
      </w:hyperlink>
    </w:p>
    <w:p w14:paraId="78ECCC8B" w14:textId="3137CB93" w:rsidR="00DF6B77"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7" w:history="1">
        <w:r w:rsidR="00DF6B77" w:rsidRPr="00E24B88">
          <w:rPr>
            <w:rFonts w:asciiTheme="majorHAnsi" w:eastAsiaTheme="minorHAnsi" w:hAnsiTheme="majorHAnsi" w:cs="Cavolini"/>
            <w:color w:val="0000FF"/>
            <w:sz w:val="22"/>
            <w:szCs w:val="22"/>
            <w:u w:val="single"/>
            <w:lang w:eastAsia="en-US"/>
          </w:rPr>
          <w:t>https://www.epa.ie/pubs/reports/air/quality/Urban_Environmental_Indicators_2019.pdf</w:t>
        </w:r>
      </w:hyperlink>
    </w:p>
    <w:p w14:paraId="4489942E" w14:textId="6F9F356E" w:rsidR="005C2D35" w:rsidRPr="00E24B88" w:rsidRDefault="002E7B95" w:rsidP="006878B6">
      <w:pPr>
        <w:pStyle w:val="paragraph"/>
        <w:spacing w:before="0" w:beforeAutospacing="0" w:after="0" w:afterAutospacing="0"/>
        <w:ind w:left="303" w:hanging="303"/>
        <w:textAlignment w:val="baseline"/>
        <w:rPr>
          <w:rFonts w:asciiTheme="majorHAnsi" w:hAnsiTheme="majorHAnsi" w:cs="Cavolini"/>
          <w:sz w:val="22"/>
          <w:szCs w:val="22"/>
          <w:lang w:val="en-US"/>
        </w:rPr>
      </w:pPr>
      <w:hyperlink r:id="rId48" w:history="1">
        <w:r w:rsidR="005C2D35" w:rsidRPr="005C2D35">
          <w:rPr>
            <w:rFonts w:asciiTheme="minorHAnsi" w:eastAsiaTheme="minorHAnsi" w:hAnsiTheme="minorHAnsi" w:cstheme="minorBidi"/>
            <w:color w:val="0000FF"/>
            <w:sz w:val="22"/>
            <w:szCs w:val="22"/>
            <w:u w:val="single"/>
            <w:lang w:eastAsia="en-US"/>
          </w:rPr>
          <w:t>https://greennews.ie/an-taisce-and-epa-launch-new-citizen-science-project/</w:t>
        </w:r>
      </w:hyperlink>
    </w:p>
    <w:p w14:paraId="7C3A49E9" w14:textId="77777777" w:rsidR="00DF6B77"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49" w:history="1">
        <w:r w:rsidR="00DF6B77" w:rsidRPr="00E24B88">
          <w:rPr>
            <w:rFonts w:asciiTheme="majorHAnsi" w:eastAsiaTheme="minorHAnsi" w:hAnsiTheme="majorHAnsi" w:cs="Cavolini"/>
            <w:color w:val="0000FF"/>
            <w:sz w:val="22"/>
            <w:szCs w:val="22"/>
            <w:u w:val="single"/>
            <w:lang w:eastAsia="en-US"/>
          </w:rPr>
          <w:t>https://www.met.ie/</w:t>
        </w:r>
      </w:hyperlink>
    </w:p>
    <w:p w14:paraId="251ABBF1" w14:textId="5F26268E" w:rsidR="00AC5DEA" w:rsidRPr="005E21E7" w:rsidRDefault="006878B6" w:rsidP="005E21E7">
      <w:pPr>
        <w:pStyle w:val="paragraph"/>
        <w:spacing w:before="0" w:beforeAutospacing="0" w:after="0" w:afterAutospacing="0"/>
        <w:ind w:left="303" w:hanging="303"/>
        <w:textAlignment w:val="baseline"/>
        <w:rPr>
          <w:rFonts w:ascii="Arial" w:hAnsi="Arial" w:cs="Arial"/>
          <w:sz w:val="22"/>
          <w:szCs w:val="22"/>
          <w:lang w:val="en-US"/>
        </w:rPr>
      </w:pPr>
      <w:r w:rsidRPr="00E24B88">
        <w:rPr>
          <w:rStyle w:val="eop"/>
          <w:rFonts w:ascii="Arial" w:hAnsi="Arial" w:cs="Arial"/>
          <w:sz w:val="22"/>
          <w:szCs w:val="22"/>
          <w:lang w:val="en-US"/>
        </w:rPr>
        <w:t>​</w:t>
      </w:r>
    </w:p>
    <w:p w14:paraId="6A0654F0" w14:textId="2F3F12B7" w:rsidR="007D7ED5" w:rsidRPr="00E24B88" w:rsidRDefault="002E7B95" w:rsidP="00AC5DEA">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0" w:history="1">
        <w:r w:rsidR="007D7ED5" w:rsidRPr="00E24B88">
          <w:rPr>
            <w:rFonts w:asciiTheme="majorHAnsi" w:eastAsiaTheme="minorHAnsi" w:hAnsiTheme="majorHAnsi" w:cs="Cavolini"/>
            <w:color w:val="0000FF"/>
            <w:sz w:val="22"/>
            <w:szCs w:val="22"/>
            <w:u w:val="single"/>
            <w:lang w:eastAsia="en-US"/>
          </w:rPr>
          <w:t>https://www.tcd.ie/transport-research/research/projects-current/NO2-Health.php</w:t>
        </w:r>
      </w:hyperlink>
    </w:p>
    <w:p w14:paraId="06951201" w14:textId="77777777" w:rsidR="007D7ED5" w:rsidRPr="00E24B88" w:rsidRDefault="002E7B95" w:rsidP="007D7ED5">
      <w:pPr>
        <w:pStyle w:val="paragraph"/>
        <w:spacing w:before="0" w:beforeAutospacing="0" w:after="0" w:afterAutospacing="0"/>
        <w:ind w:left="303" w:hanging="303"/>
        <w:textAlignment w:val="baseline"/>
        <w:rPr>
          <w:rFonts w:asciiTheme="majorHAnsi" w:hAnsiTheme="majorHAnsi" w:cs="Cavolini"/>
          <w:sz w:val="22"/>
          <w:szCs w:val="22"/>
          <w:lang w:val="en-IE"/>
        </w:rPr>
      </w:pPr>
      <w:hyperlink r:id="rId51" w:history="1">
        <w:r w:rsidR="007D7ED5" w:rsidRPr="00E24B88">
          <w:rPr>
            <w:rFonts w:asciiTheme="majorHAnsi" w:eastAsiaTheme="minorHAnsi" w:hAnsiTheme="majorHAnsi" w:cs="Cavolini"/>
            <w:color w:val="0000FF"/>
            <w:sz w:val="22"/>
            <w:szCs w:val="22"/>
            <w:u w:val="single"/>
            <w:lang w:eastAsia="en-US"/>
          </w:rPr>
          <w:t>https://www.tcd.ie/civileng/air-pollution-webinar-series/</w:t>
        </w:r>
      </w:hyperlink>
    </w:p>
    <w:p w14:paraId="21BDB9FE" w14:textId="77777777" w:rsidR="007D7ED5" w:rsidRPr="00E24B88" w:rsidRDefault="007D7ED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p>
    <w:p w14:paraId="00F3EAF4" w14:textId="77777777" w:rsidR="007D7ED5"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2" w:history="1">
        <w:r w:rsidR="007D7ED5" w:rsidRPr="00E24B88">
          <w:rPr>
            <w:rFonts w:asciiTheme="majorHAnsi" w:eastAsiaTheme="minorHAnsi" w:hAnsiTheme="majorHAnsi" w:cs="Cavolini"/>
            <w:color w:val="0000FF"/>
            <w:sz w:val="22"/>
            <w:szCs w:val="22"/>
            <w:u w:val="single"/>
            <w:lang w:eastAsia="en-US"/>
          </w:rPr>
          <w:t>https://www.dccae.gov.ie/documents/Climate%20Plan%20Infographic_full.pdf</w:t>
        </w:r>
      </w:hyperlink>
    </w:p>
    <w:p w14:paraId="35C99945" w14:textId="0957BD1D" w:rsidR="007D7ED5" w:rsidRPr="00E24B88" w:rsidRDefault="002E7B9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3" w:history="1">
        <w:r w:rsidR="007D7ED5" w:rsidRPr="00E24B88">
          <w:rPr>
            <w:rFonts w:asciiTheme="majorHAnsi" w:eastAsiaTheme="minorHAnsi" w:hAnsiTheme="majorHAnsi" w:cs="Cavolini"/>
            <w:color w:val="0000FF"/>
            <w:sz w:val="22"/>
            <w:szCs w:val="22"/>
            <w:u w:val="single"/>
            <w:lang w:eastAsia="en-US"/>
          </w:rPr>
          <w:t>https://www.dccae.gov.ie/en-ie/environment/topics/air-quality/national-clean-air-strategy/Pages/default.aspx</w:t>
        </w:r>
      </w:hyperlink>
    </w:p>
    <w:p w14:paraId="108B1A76" w14:textId="77777777" w:rsidR="007D7ED5" w:rsidRPr="00E24B88" w:rsidRDefault="002E7B95" w:rsidP="007D7ED5">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54" w:history="1">
        <w:r w:rsidR="007D7ED5" w:rsidRPr="00E24B88">
          <w:rPr>
            <w:rFonts w:asciiTheme="majorHAnsi" w:eastAsiaTheme="minorHAnsi" w:hAnsiTheme="majorHAnsi" w:cs="Cavolini"/>
            <w:color w:val="0000FF"/>
            <w:sz w:val="22"/>
            <w:szCs w:val="22"/>
            <w:u w:val="single"/>
            <w:lang w:eastAsia="en-US"/>
          </w:rPr>
          <w:t>https://www.dccae.gov.ie/en-ie/environment/topics/air-quality/pages/air-quality-overview.aspx</w:t>
        </w:r>
      </w:hyperlink>
    </w:p>
    <w:p w14:paraId="4382D491" w14:textId="77777777" w:rsidR="007D7ED5" w:rsidRPr="00E24B88" w:rsidRDefault="002E7B95" w:rsidP="007D7ED5">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5" w:history="1">
        <w:r w:rsidR="007D7ED5" w:rsidRPr="00E24B88">
          <w:rPr>
            <w:rFonts w:asciiTheme="majorHAnsi" w:eastAsiaTheme="minorHAnsi" w:hAnsiTheme="majorHAnsi" w:cs="Cavolini"/>
            <w:color w:val="0000FF"/>
            <w:sz w:val="22"/>
            <w:szCs w:val="22"/>
            <w:u w:val="single"/>
            <w:lang w:eastAsia="en-US"/>
          </w:rPr>
          <w:t>https://www.dccae.gov.ie/en-ie/environment/topics/air-quality/national-clean-air-strategy/Pages/default.aspx</w:t>
        </w:r>
      </w:hyperlink>
    </w:p>
    <w:p w14:paraId="05FEAB20" w14:textId="15F796D6" w:rsidR="007D7ED5" w:rsidRPr="00E24B88" w:rsidRDefault="007D7ED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p>
    <w:p w14:paraId="13B0C1E6" w14:textId="6BCEC58D" w:rsidR="007D7ED5" w:rsidRPr="00E24B88" w:rsidRDefault="002E7B95" w:rsidP="007D7ED5">
      <w:pPr>
        <w:pStyle w:val="paragraph"/>
        <w:spacing w:before="0" w:beforeAutospacing="0" w:after="0" w:afterAutospacing="0"/>
        <w:ind w:left="303" w:hanging="303"/>
        <w:textAlignment w:val="baseline"/>
        <w:rPr>
          <w:rFonts w:asciiTheme="majorHAnsi" w:hAnsiTheme="majorHAnsi" w:cs="Cavolini"/>
          <w:sz w:val="22"/>
          <w:szCs w:val="22"/>
          <w:lang w:val="en-IE"/>
        </w:rPr>
      </w:pPr>
      <w:hyperlink r:id="rId56" w:history="1">
        <w:r w:rsidR="007D7ED5" w:rsidRPr="00E24B88">
          <w:rPr>
            <w:rFonts w:asciiTheme="majorHAnsi" w:eastAsiaTheme="minorHAnsi" w:hAnsiTheme="majorHAnsi" w:cs="Cavolini"/>
            <w:color w:val="0000FF"/>
            <w:sz w:val="22"/>
            <w:szCs w:val="22"/>
            <w:u w:val="single"/>
            <w:lang w:eastAsia="en-US"/>
          </w:rPr>
          <w:t>https://environmentalpillar.ie/who-we-are/</w:t>
        </w:r>
      </w:hyperlink>
    </w:p>
    <w:p w14:paraId="3AE20460" w14:textId="77777777" w:rsidR="00E24B88" w:rsidRPr="00E24B88" w:rsidRDefault="002E7B95" w:rsidP="00E24B88">
      <w:pPr>
        <w:pStyle w:val="paragraph"/>
        <w:spacing w:before="0" w:beforeAutospacing="0" w:after="0" w:afterAutospacing="0"/>
        <w:ind w:left="303" w:hanging="303"/>
        <w:textAlignment w:val="baseline"/>
        <w:rPr>
          <w:rStyle w:val="normaltextrun"/>
          <w:rFonts w:asciiTheme="majorHAnsi" w:hAnsiTheme="majorHAnsi" w:cs="Cavolini"/>
          <w:sz w:val="22"/>
          <w:szCs w:val="22"/>
          <w:u w:val="single"/>
          <w:lang w:val="en-US"/>
        </w:rPr>
      </w:pPr>
      <w:hyperlink r:id="rId57" w:history="1">
        <w:r w:rsidR="00E24B88" w:rsidRPr="00E24B88">
          <w:rPr>
            <w:rFonts w:asciiTheme="majorHAnsi" w:eastAsiaTheme="minorHAnsi" w:hAnsiTheme="majorHAnsi" w:cs="Cavolini"/>
            <w:color w:val="0000FF"/>
            <w:sz w:val="22"/>
            <w:szCs w:val="22"/>
            <w:u w:val="single"/>
            <w:lang w:eastAsia="en-US"/>
          </w:rPr>
          <w:t>https://www.google.ie/maps/dir/Larkin+Community+College,+Champions+Avenue,+Dublin,+Dublin+City/Central+Model+Senior+School,+Marlborough+Street,+Dublin/Pearse+Street,+Dublin+2</w:t>
        </w:r>
      </w:hyperlink>
    </w:p>
    <w:p w14:paraId="566249A9" w14:textId="77777777" w:rsidR="007D7ED5" w:rsidRPr="00E24B88" w:rsidRDefault="007D7ED5" w:rsidP="006878B6">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p>
    <w:p w14:paraId="5A6D3300" w14:textId="759F0A65" w:rsidR="007D7ED5" w:rsidRDefault="002E7B95"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8" w:history="1">
        <w:r w:rsidR="00EE6B5F" w:rsidRPr="00EE6B5F">
          <w:rPr>
            <w:rFonts w:asciiTheme="minorHAnsi" w:eastAsiaTheme="minorHAnsi" w:hAnsiTheme="minorHAnsi" w:cstheme="minorBidi"/>
            <w:color w:val="0000FF"/>
            <w:sz w:val="22"/>
            <w:szCs w:val="22"/>
            <w:u w:val="single"/>
            <w:lang w:eastAsia="en-US"/>
          </w:rPr>
          <w:t>https://vis.globe.gov/GLOBE/</w:t>
        </w:r>
      </w:hyperlink>
    </w:p>
    <w:p w14:paraId="3703F742" w14:textId="7B5EA2A0" w:rsidR="00EE6B5F" w:rsidRDefault="002E7B95"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59" w:history="1">
        <w:r w:rsidR="00EA093F" w:rsidRPr="00EA093F">
          <w:rPr>
            <w:rFonts w:asciiTheme="minorHAnsi" w:eastAsiaTheme="minorHAnsi" w:hAnsiTheme="minorHAnsi" w:cstheme="minorBidi"/>
            <w:color w:val="0000FF"/>
            <w:sz w:val="22"/>
            <w:szCs w:val="22"/>
            <w:u w:val="single"/>
            <w:lang w:eastAsia="en-US"/>
          </w:rPr>
          <w:t>https://www.globe.gov/do-globe</w:t>
        </w:r>
      </w:hyperlink>
    </w:p>
    <w:p w14:paraId="12C77476" w14:textId="3F4E44AA" w:rsidR="00EA093F" w:rsidRDefault="002E7B95"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hyperlink r:id="rId60" w:history="1">
        <w:r w:rsidR="00CA5FCE" w:rsidRPr="00CA5FCE">
          <w:rPr>
            <w:rFonts w:asciiTheme="minorHAnsi" w:eastAsiaTheme="minorHAnsi" w:hAnsiTheme="minorHAnsi" w:cstheme="minorBidi"/>
            <w:color w:val="0000FF"/>
            <w:sz w:val="22"/>
            <w:szCs w:val="22"/>
            <w:u w:val="single"/>
            <w:lang w:eastAsia="en-US"/>
          </w:rPr>
          <w:t>https://www.globe.gov/do-globe/globe-spheres</w:t>
        </w:r>
      </w:hyperlink>
    </w:p>
    <w:p w14:paraId="037E07CB" w14:textId="77777777" w:rsidR="00CA5FCE" w:rsidRPr="00E24B88" w:rsidRDefault="00CA5FCE" w:rsidP="00E24B88">
      <w:pPr>
        <w:pStyle w:val="paragraph"/>
        <w:spacing w:before="0" w:beforeAutospacing="0" w:after="0" w:afterAutospacing="0"/>
        <w:textAlignment w:val="baseline"/>
        <w:rPr>
          <w:rFonts w:asciiTheme="majorHAnsi" w:eastAsiaTheme="minorHAnsi" w:hAnsiTheme="majorHAnsi" w:cs="Cavolini"/>
          <w:sz w:val="22"/>
          <w:szCs w:val="22"/>
          <w:lang w:eastAsia="en-US"/>
        </w:rPr>
      </w:pPr>
    </w:p>
    <w:p w14:paraId="3000B466" w14:textId="47938E13" w:rsidR="007D7ED5" w:rsidRDefault="002E7B95" w:rsidP="00E24B88">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1" w:history="1">
        <w:r w:rsidR="00F95BDE" w:rsidRPr="00E24B88">
          <w:rPr>
            <w:rFonts w:asciiTheme="majorHAnsi" w:eastAsiaTheme="minorHAnsi" w:hAnsiTheme="majorHAnsi" w:cs="Cavolini"/>
            <w:color w:val="0000FF"/>
            <w:sz w:val="22"/>
            <w:szCs w:val="22"/>
            <w:u w:val="single"/>
            <w:lang w:eastAsia="en-US"/>
          </w:rPr>
          <w:t>https://eur-lex.europa.eu/eli/dir/2008/50/oj</w:t>
        </w:r>
      </w:hyperlink>
    </w:p>
    <w:p w14:paraId="02BE5602" w14:textId="4C158C63" w:rsidR="00F039EE" w:rsidRPr="00E24B88" w:rsidRDefault="002E7B95" w:rsidP="00E24B88">
      <w:pPr>
        <w:pStyle w:val="paragraph"/>
        <w:spacing w:before="0" w:beforeAutospacing="0" w:after="0" w:afterAutospacing="0"/>
        <w:ind w:left="303" w:hanging="303"/>
        <w:textAlignment w:val="baseline"/>
        <w:rPr>
          <w:rFonts w:asciiTheme="majorHAnsi" w:hAnsiTheme="majorHAnsi" w:cs="Cavolini"/>
          <w:sz w:val="22"/>
          <w:szCs w:val="22"/>
          <w:lang w:val="en-IE"/>
        </w:rPr>
      </w:pPr>
      <w:hyperlink r:id="rId62" w:history="1">
        <w:r w:rsidR="00F039EE" w:rsidRPr="00F039EE">
          <w:rPr>
            <w:rFonts w:asciiTheme="minorHAnsi" w:eastAsiaTheme="minorHAnsi" w:hAnsiTheme="minorHAnsi" w:cstheme="minorBidi"/>
            <w:color w:val="0000FF"/>
            <w:sz w:val="22"/>
            <w:szCs w:val="22"/>
            <w:u w:val="single"/>
            <w:lang w:eastAsia="en-US"/>
          </w:rPr>
          <w:t>https://breezometer.com/company</w:t>
        </w:r>
      </w:hyperlink>
    </w:p>
    <w:p w14:paraId="35E0EAA8" w14:textId="26157DC1" w:rsidR="00DF6B77" w:rsidRPr="00E24B88" w:rsidRDefault="002E7B95" w:rsidP="00DF6B77">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63" w:history="1">
        <w:r w:rsidR="00F95BDE" w:rsidRPr="00E24B88">
          <w:rPr>
            <w:rFonts w:asciiTheme="majorHAnsi" w:eastAsiaTheme="minorHAnsi" w:hAnsiTheme="majorHAnsi" w:cs="Cavolini"/>
            <w:color w:val="0000FF"/>
            <w:sz w:val="22"/>
            <w:szCs w:val="22"/>
            <w:u w:val="single"/>
            <w:lang w:eastAsia="en-US"/>
          </w:rPr>
          <w:t>https://www.who.int/news-room/fact-sheets/detail/ambient-(outdoor)-air-quality-and-health</w:t>
        </w:r>
      </w:hyperlink>
    </w:p>
    <w:p w14:paraId="218620A5" w14:textId="6F321B90" w:rsidR="007D7ED5" w:rsidRPr="00E24B88" w:rsidRDefault="002E7B95" w:rsidP="00DF6B77">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4" w:history="1">
        <w:r w:rsidR="007D7ED5" w:rsidRPr="00E24B88">
          <w:rPr>
            <w:rFonts w:asciiTheme="majorHAnsi" w:eastAsiaTheme="minorHAnsi" w:hAnsiTheme="majorHAnsi" w:cs="Cavolini"/>
            <w:color w:val="0000FF"/>
            <w:sz w:val="22"/>
            <w:szCs w:val="22"/>
            <w:u w:val="single"/>
            <w:lang w:eastAsia="en-US"/>
          </w:rPr>
          <w:t>https://unfccc.int/process-and-meetings/the-paris-agreement/the-paris-agreement</w:t>
        </w:r>
      </w:hyperlink>
    </w:p>
    <w:p w14:paraId="70584492" w14:textId="7EA809F8" w:rsidR="007D7ED5" w:rsidRPr="00E24B88" w:rsidRDefault="002E7B95" w:rsidP="00DF6B77">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65" w:history="1">
        <w:r w:rsidR="007D7ED5" w:rsidRPr="00E24B88">
          <w:rPr>
            <w:rFonts w:asciiTheme="majorHAnsi" w:eastAsiaTheme="minorHAnsi" w:hAnsiTheme="majorHAnsi" w:cs="Cavolini"/>
            <w:color w:val="0000FF"/>
            <w:sz w:val="22"/>
            <w:szCs w:val="22"/>
            <w:u w:val="single"/>
            <w:lang w:eastAsia="en-US"/>
          </w:rPr>
          <w:t>https://www.eea.europa.eu/data-and-maps/figures/nitrogen-dioxide-annual-limit-values-for-the-protection-of-human-health</w:t>
        </w:r>
      </w:hyperlink>
    </w:p>
    <w:p w14:paraId="7E6300C6" w14:textId="77777777" w:rsidR="007D7ED5" w:rsidRPr="00E24B88" w:rsidRDefault="002E7B95" w:rsidP="007D7ED5">
      <w:pPr>
        <w:pStyle w:val="paragraph"/>
        <w:spacing w:before="0" w:beforeAutospacing="0" w:after="0" w:afterAutospacing="0"/>
        <w:ind w:left="303" w:hanging="303"/>
        <w:textAlignment w:val="baseline"/>
        <w:rPr>
          <w:rFonts w:asciiTheme="majorHAnsi" w:hAnsiTheme="majorHAnsi" w:cs="Cavolini"/>
          <w:sz w:val="22"/>
          <w:szCs w:val="22"/>
          <w:lang w:val="en-US"/>
        </w:rPr>
      </w:pPr>
      <w:hyperlink r:id="rId66" w:history="1">
        <w:r w:rsidR="007D7ED5" w:rsidRPr="00E24B88">
          <w:rPr>
            <w:rFonts w:asciiTheme="majorHAnsi" w:eastAsiaTheme="minorHAnsi" w:hAnsiTheme="majorHAnsi" w:cs="Cavolini"/>
            <w:color w:val="0000FF"/>
            <w:sz w:val="22"/>
            <w:szCs w:val="22"/>
            <w:u w:val="single"/>
            <w:lang w:eastAsia="en-US"/>
          </w:rPr>
          <w:t>https://towardsdatascience.com/sensing-the-air-quality-5ed5320f7a56</w:t>
        </w:r>
      </w:hyperlink>
    </w:p>
    <w:p w14:paraId="21C426E0" w14:textId="54EC8BF8" w:rsidR="007D7ED5" w:rsidRPr="00E24B88" w:rsidRDefault="002E7B95" w:rsidP="007D7ED5">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7" w:history="1">
        <w:r w:rsidR="007D7ED5" w:rsidRPr="00E24B88">
          <w:rPr>
            <w:rFonts w:asciiTheme="majorHAnsi" w:eastAsiaTheme="minorHAnsi" w:hAnsiTheme="majorHAnsi" w:cs="Cavolini"/>
            <w:color w:val="0000FF"/>
            <w:sz w:val="22"/>
            <w:szCs w:val="22"/>
            <w:u w:val="single"/>
            <w:lang w:eastAsia="en-US"/>
          </w:rPr>
          <w:t>https://energydesk.carto.com/me</w:t>
        </w:r>
      </w:hyperlink>
    </w:p>
    <w:p w14:paraId="11C287E2" w14:textId="29A6757B" w:rsidR="00E24B88" w:rsidRPr="00E24B88" w:rsidRDefault="002E7B95" w:rsidP="007D7ED5">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68" w:history="1">
        <w:r w:rsidR="00E24B88" w:rsidRPr="00E24B88">
          <w:rPr>
            <w:rFonts w:asciiTheme="majorHAnsi" w:eastAsiaTheme="minorHAnsi" w:hAnsiTheme="majorHAnsi" w:cs="Cavolini"/>
            <w:color w:val="0000FF"/>
            <w:sz w:val="22"/>
            <w:szCs w:val="22"/>
            <w:u w:val="single"/>
            <w:lang w:eastAsia="en-US"/>
          </w:rPr>
          <w:t>https://www.unenvironment.org/news-and-stories/story/unep-implementing-principle-10-rio-declaration</w:t>
        </w:r>
      </w:hyperlink>
    </w:p>
    <w:p w14:paraId="71F5C181" w14:textId="272372DC" w:rsidR="00E24B88" w:rsidRDefault="002E7B95" w:rsidP="00E24B88">
      <w:pPr>
        <w:pStyle w:val="paragraph"/>
        <w:spacing w:before="0" w:beforeAutospacing="0" w:after="0" w:afterAutospacing="0"/>
        <w:ind w:left="303" w:hanging="303"/>
        <w:textAlignment w:val="baseline"/>
        <w:rPr>
          <w:rFonts w:asciiTheme="majorHAnsi" w:eastAsiaTheme="minorHAnsi" w:hAnsiTheme="majorHAnsi" w:cs="Cavolini"/>
          <w:color w:val="0000FF"/>
          <w:sz w:val="22"/>
          <w:szCs w:val="22"/>
          <w:u w:val="single"/>
          <w:lang w:eastAsia="en-US"/>
        </w:rPr>
      </w:pPr>
      <w:hyperlink r:id="rId69" w:history="1">
        <w:r w:rsidR="00E24B88" w:rsidRPr="00E24B88">
          <w:rPr>
            <w:rFonts w:asciiTheme="majorHAnsi" w:eastAsiaTheme="minorHAnsi" w:hAnsiTheme="majorHAnsi" w:cs="Cavolini"/>
            <w:color w:val="0000FF"/>
            <w:sz w:val="22"/>
            <w:szCs w:val="22"/>
            <w:u w:val="single"/>
            <w:lang w:eastAsia="en-US"/>
          </w:rPr>
          <w:t>https://curieuzeneuzen.be/in-english/</w:t>
        </w:r>
      </w:hyperlink>
    </w:p>
    <w:p w14:paraId="2978AD31" w14:textId="0AF6B07B" w:rsidR="00865AC1" w:rsidRPr="00E24B88" w:rsidRDefault="002E7B95" w:rsidP="00E24B88">
      <w:pPr>
        <w:pStyle w:val="paragraph"/>
        <w:spacing w:before="0" w:beforeAutospacing="0" w:after="0" w:afterAutospacing="0"/>
        <w:ind w:left="303" w:hanging="303"/>
        <w:textAlignment w:val="baseline"/>
        <w:rPr>
          <w:rFonts w:asciiTheme="majorHAnsi" w:eastAsiaTheme="minorHAnsi" w:hAnsiTheme="majorHAnsi" w:cs="Cavolini"/>
          <w:sz w:val="22"/>
          <w:szCs w:val="22"/>
          <w:lang w:eastAsia="en-US"/>
        </w:rPr>
      </w:pPr>
      <w:hyperlink r:id="rId70" w:history="1">
        <w:r w:rsidR="00865AC1" w:rsidRPr="00865AC1">
          <w:rPr>
            <w:rFonts w:asciiTheme="minorHAnsi" w:eastAsiaTheme="minorHAnsi" w:hAnsiTheme="minorHAnsi" w:cstheme="minorBidi"/>
            <w:color w:val="0000FF"/>
            <w:sz w:val="22"/>
            <w:szCs w:val="22"/>
            <w:u w:val="single"/>
            <w:lang w:eastAsia="en-US"/>
          </w:rPr>
          <w:t>https://www.quora.com/Is-nitrous-oxide-heavier-than-air</w:t>
        </w:r>
      </w:hyperlink>
    </w:p>
    <w:p w14:paraId="1A27782F" w14:textId="46FDB1BE" w:rsidR="007D7ED5" w:rsidRDefault="002E7B95" w:rsidP="00176B68">
      <w:pPr>
        <w:pStyle w:val="paragraph"/>
        <w:spacing w:before="0" w:beforeAutospacing="0" w:after="0" w:afterAutospacing="0"/>
        <w:textAlignment w:val="baseline"/>
        <w:rPr>
          <w:rFonts w:asciiTheme="minorHAnsi" w:eastAsiaTheme="minorHAnsi" w:hAnsiTheme="minorHAnsi" w:cstheme="minorBidi"/>
          <w:sz w:val="22"/>
          <w:szCs w:val="22"/>
          <w:lang w:eastAsia="en-US"/>
        </w:rPr>
      </w:pPr>
      <w:hyperlink r:id="rId71" w:history="1">
        <w:r w:rsidR="00865AC1" w:rsidRPr="00865AC1">
          <w:rPr>
            <w:rFonts w:asciiTheme="minorHAnsi" w:eastAsiaTheme="minorHAnsi" w:hAnsiTheme="minorHAnsi" w:cstheme="minorBidi"/>
            <w:color w:val="0000FF"/>
            <w:sz w:val="22"/>
            <w:szCs w:val="22"/>
            <w:u w:val="single"/>
            <w:lang w:eastAsia="en-US"/>
          </w:rPr>
          <w:t>https://www.sciencedirect.com/topics/earth-and-planetary-sciences/nitrogen-dioxide</w:t>
        </w:r>
      </w:hyperlink>
    </w:p>
    <w:p w14:paraId="55A20F91" w14:textId="77777777" w:rsidR="005E21E7" w:rsidRPr="00E24B88" w:rsidRDefault="005E21E7" w:rsidP="00176B68">
      <w:pPr>
        <w:pStyle w:val="paragraph"/>
        <w:spacing w:before="0" w:beforeAutospacing="0" w:after="0" w:afterAutospacing="0"/>
        <w:textAlignment w:val="baseline"/>
        <w:rPr>
          <w:rFonts w:asciiTheme="majorHAnsi" w:hAnsiTheme="majorHAnsi" w:cs="Segoe UI"/>
          <w:sz w:val="22"/>
          <w:szCs w:val="22"/>
          <w:lang w:val="en-IE"/>
        </w:rPr>
      </w:pPr>
    </w:p>
    <w:p w14:paraId="4DDBEF00" w14:textId="77777777" w:rsidR="006878B6" w:rsidRPr="006878B6" w:rsidRDefault="00300F3F" w:rsidP="00300F3F">
      <w:pPr>
        <w:jc w:val="center"/>
      </w:pPr>
      <w:r>
        <w:rPr>
          <w:noProof/>
          <w:lang w:eastAsia="ga-IE"/>
        </w:rPr>
        <w:drawing>
          <wp:inline distT="0" distB="0" distL="0" distR="0" wp14:anchorId="7813FD4E" wp14:editId="42791F76">
            <wp:extent cx="6487200" cy="1800000"/>
            <wp:effectExtent l="0" t="0" r="0" b="0"/>
            <wp:docPr id="310429918" name="Picture 4" descr="Image result for larkin community colle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2">
                      <a:extLst>
                        <a:ext uri="{28A0092B-C50C-407E-A947-70E740481C1C}">
                          <a14:useLocalDpi xmlns:a14="http://schemas.microsoft.com/office/drawing/2010/main" val="0"/>
                        </a:ext>
                      </a:extLst>
                    </a:blip>
                    <a:stretch>
                      <a:fillRect/>
                    </a:stretch>
                  </pic:blipFill>
                  <pic:spPr>
                    <a:xfrm>
                      <a:off x="0" y="0"/>
                      <a:ext cx="6487200" cy="1800000"/>
                    </a:xfrm>
                    <a:prstGeom prst="rect">
                      <a:avLst/>
                    </a:prstGeom>
                  </pic:spPr>
                </pic:pic>
              </a:graphicData>
            </a:graphic>
          </wp:inline>
        </w:drawing>
      </w:r>
    </w:p>
    <w:sectPr w:rsidR="006878B6" w:rsidRPr="006878B6" w:rsidSect="003A7981">
      <w:headerReference w:type="default" r:id="rId73"/>
      <w:footerReference w:type="default" r:id="rId7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8F6" w14:textId="77777777" w:rsidR="002E7B95" w:rsidRDefault="002E7B95" w:rsidP="007D4739">
      <w:pPr>
        <w:spacing w:after="0" w:line="240" w:lineRule="auto"/>
      </w:pPr>
      <w:r>
        <w:separator/>
      </w:r>
    </w:p>
  </w:endnote>
  <w:endnote w:type="continuationSeparator" w:id="0">
    <w:p w14:paraId="02B2F4D3" w14:textId="77777777" w:rsidR="002E7B95" w:rsidRDefault="002E7B95" w:rsidP="007D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volini">
    <w:altName w:val="Times New Roman"/>
    <w:charset w:val="00"/>
    <w:family w:val="script"/>
    <w:pitch w:val="variable"/>
    <w:sig w:usb0="00000001"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8A983" w14:textId="55C818F3" w:rsidR="00EA093F" w:rsidRPr="00E24B88" w:rsidRDefault="00EA093F">
    <w:pPr>
      <w:pStyle w:val="Footer"/>
      <w:rPr>
        <w:rFonts w:cs="Cavolini"/>
        <w:b/>
        <w:bCs/>
        <w:lang w:val="en-IE"/>
      </w:rPr>
    </w:pPr>
    <w:r w:rsidRPr="00E24B88">
      <w:rPr>
        <w:rFonts w:cs="Cavolini"/>
        <w:b/>
        <w:bCs/>
        <w:lang w:val="en-IE"/>
      </w:rPr>
      <w:t>GLOBE IVSS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50095" w14:textId="77777777" w:rsidR="002E7B95" w:rsidRDefault="002E7B95" w:rsidP="007D4739">
      <w:pPr>
        <w:spacing w:after="0" w:line="240" w:lineRule="auto"/>
      </w:pPr>
      <w:r>
        <w:separator/>
      </w:r>
    </w:p>
  </w:footnote>
  <w:footnote w:type="continuationSeparator" w:id="0">
    <w:p w14:paraId="1E81C5C4" w14:textId="77777777" w:rsidR="002E7B95" w:rsidRDefault="002E7B95" w:rsidP="007D4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96BD1" w14:textId="77777777" w:rsidR="00EA093F" w:rsidRPr="00E24B88" w:rsidRDefault="00EA093F" w:rsidP="00E76073">
    <w:pPr>
      <w:pStyle w:val="Header"/>
      <w:jc w:val="center"/>
      <w:rPr>
        <w:rFonts w:cs="Cavolini"/>
        <w:b/>
        <w:sz w:val="44"/>
      </w:rPr>
    </w:pPr>
    <w:r w:rsidRPr="00E24B88">
      <w:rPr>
        <w:rFonts w:cs="Cavolini"/>
        <w:b/>
        <w:sz w:val="44"/>
      </w:rPr>
      <w:t xml:space="preserve">2020 GLOBE </w:t>
    </w:r>
  </w:p>
  <w:p w14:paraId="71A1FB73" w14:textId="1D011B1A" w:rsidR="00EA093F" w:rsidRPr="00E24B88" w:rsidRDefault="00EA093F" w:rsidP="00E76073">
    <w:pPr>
      <w:pStyle w:val="Header"/>
      <w:jc w:val="center"/>
      <w:rPr>
        <w:rFonts w:cs="Cavolini"/>
        <w:b/>
        <w:sz w:val="44"/>
      </w:rPr>
    </w:pPr>
    <w:r w:rsidRPr="00E24B88">
      <w:rPr>
        <w:rFonts w:cs="Cavolini"/>
        <w:b/>
        <w:sz w:val="44"/>
      </w:rPr>
      <w:t>International Virtual Science Symposium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648"/>
    <w:multiLevelType w:val="multilevel"/>
    <w:tmpl w:val="EDD2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D6436"/>
    <w:multiLevelType w:val="hybridMultilevel"/>
    <w:tmpl w:val="AC10501E"/>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2" w15:restartNumberingAfterBreak="0">
    <w:nsid w:val="13C51501"/>
    <w:multiLevelType w:val="hybridMultilevel"/>
    <w:tmpl w:val="ABEAE468"/>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 w15:restartNumberingAfterBreak="0">
    <w:nsid w:val="32911C61"/>
    <w:multiLevelType w:val="hybridMultilevel"/>
    <w:tmpl w:val="C83632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03E5B9F"/>
    <w:multiLevelType w:val="hybridMultilevel"/>
    <w:tmpl w:val="E31659EC"/>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5" w15:restartNumberingAfterBreak="0">
    <w:nsid w:val="49810C2B"/>
    <w:multiLevelType w:val="hybridMultilevel"/>
    <w:tmpl w:val="04F0EC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739"/>
    <w:rsid w:val="000055B2"/>
    <w:rsid w:val="000076F6"/>
    <w:rsid w:val="00007733"/>
    <w:rsid w:val="000C70AE"/>
    <w:rsid w:val="000F01E8"/>
    <w:rsid w:val="00153E1D"/>
    <w:rsid w:val="0016269C"/>
    <w:rsid w:val="00176B68"/>
    <w:rsid w:val="001967FE"/>
    <w:rsid w:val="001A6A41"/>
    <w:rsid w:val="002470FC"/>
    <w:rsid w:val="00255B9C"/>
    <w:rsid w:val="002A2310"/>
    <w:rsid w:val="002D4B62"/>
    <w:rsid w:val="002E66FB"/>
    <w:rsid w:val="002E7B95"/>
    <w:rsid w:val="00300F3F"/>
    <w:rsid w:val="00305BA1"/>
    <w:rsid w:val="0031424A"/>
    <w:rsid w:val="00347DB9"/>
    <w:rsid w:val="003A2F34"/>
    <w:rsid w:val="003A7981"/>
    <w:rsid w:val="003B24A9"/>
    <w:rsid w:val="003B4A4B"/>
    <w:rsid w:val="0041481C"/>
    <w:rsid w:val="00433AD5"/>
    <w:rsid w:val="004367E6"/>
    <w:rsid w:val="00437664"/>
    <w:rsid w:val="00460B96"/>
    <w:rsid w:val="00497E51"/>
    <w:rsid w:val="004B1DFE"/>
    <w:rsid w:val="004D3B51"/>
    <w:rsid w:val="004D74D0"/>
    <w:rsid w:val="004E2E83"/>
    <w:rsid w:val="00536742"/>
    <w:rsid w:val="0056387E"/>
    <w:rsid w:val="005C2D35"/>
    <w:rsid w:val="005E21E7"/>
    <w:rsid w:val="005E6F21"/>
    <w:rsid w:val="006077B0"/>
    <w:rsid w:val="00607E09"/>
    <w:rsid w:val="00645465"/>
    <w:rsid w:val="00651244"/>
    <w:rsid w:val="006878B6"/>
    <w:rsid w:val="006B1146"/>
    <w:rsid w:val="006B1C93"/>
    <w:rsid w:val="00757BD5"/>
    <w:rsid w:val="00785EF5"/>
    <w:rsid w:val="007C2157"/>
    <w:rsid w:val="007D4739"/>
    <w:rsid w:val="007D7ED5"/>
    <w:rsid w:val="007F581B"/>
    <w:rsid w:val="00800471"/>
    <w:rsid w:val="00811EDB"/>
    <w:rsid w:val="00865AC1"/>
    <w:rsid w:val="008C57B1"/>
    <w:rsid w:val="008E11DE"/>
    <w:rsid w:val="008F0C98"/>
    <w:rsid w:val="00901B38"/>
    <w:rsid w:val="00944114"/>
    <w:rsid w:val="00957115"/>
    <w:rsid w:val="00963C98"/>
    <w:rsid w:val="009856F8"/>
    <w:rsid w:val="009D5AF4"/>
    <w:rsid w:val="00A02836"/>
    <w:rsid w:val="00A80E14"/>
    <w:rsid w:val="00A84B38"/>
    <w:rsid w:val="00AC5DEA"/>
    <w:rsid w:val="00B50A43"/>
    <w:rsid w:val="00B51AAE"/>
    <w:rsid w:val="00B6041E"/>
    <w:rsid w:val="00B84C43"/>
    <w:rsid w:val="00BB08AD"/>
    <w:rsid w:val="00BE258A"/>
    <w:rsid w:val="00BE78F9"/>
    <w:rsid w:val="00C21344"/>
    <w:rsid w:val="00C629E7"/>
    <w:rsid w:val="00C75803"/>
    <w:rsid w:val="00CA1FDD"/>
    <w:rsid w:val="00CA5FCE"/>
    <w:rsid w:val="00CC0842"/>
    <w:rsid w:val="00D24C82"/>
    <w:rsid w:val="00D31A1C"/>
    <w:rsid w:val="00D34FAD"/>
    <w:rsid w:val="00D664BA"/>
    <w:rsid w:val="00D67846"/>
    <w:rsid w:val="00DD08DD"/>
    <w:rsid w:val="00DF6B77"/>
    <w:rsid w:val="00E111AA"/>
    <w:rsid w:val="00E209BC"/>
    <w:rsid w:val="00E24B88"/>
    <w:rsid w:val="00E42894"/>
    <w:rsid w:val="00E50F7A"/>
    <w:rsid w:val="00E76073"/>
    <w:rsid w:val="00E820A7"/>
    <w:rsid w:val="00EA093F"/>
    <w:rsid w:val="00EE6B5F"/>
    <w:rsid w:val="00F039EE"/>
    <w:rsid w:val="00F162A1"/>
    <w:rsid w:val="00F41B38"/>
    <w:rsid w:val="00F71A7C"/>
    <w:rsid w:val="00F90CC8"/>
    <w:rsid w:val="00F95BDE"/>
    <w:rsid w:val="00FD1B64"/>
    <w:rsid w:val="2796DD60"/>
    <w:rsid w:val="7069D215"/>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3C19F"/>
  <w15:chartTrackingRefBased/>
  <w15:docId w15:val="{7C2D78AD-C2E8-41F3-A39C-5A531406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8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739"/>
  </w:style>
  <w:style w:type="paragraph" w:styleId="Footer">
    <w:name w:val="footer"/>
    <w:basedOn w:val="Normal"/>
    <w:link w:val="FooterChar"/>
    <w:uiPriority w:val="99"/>
    <w:unhideWhenUsed/>
    <w:rsid w:val="007D4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739"/>
  </w:style>
  <w:style w:type="paragraph" w:customStyle="1" w:styleId="paragraph">
    <w:name w:val="paragraph"/>
    <w:basedOn w:val="Normal"/>
    <w:rsid w:val="006878B6"/>
    <w:pPr>
      <w:spacing w:before="100" w:beforeAutospacing="1" w:after="100" w:afterAutospacing="1" w:line="240" w:lineRule="auto"/>
    </w:pPr>
    <w:rPr>
      <w:rFonts w:ascii="Times New Roman" w:eastAsia="Times New Roman" w:hAnsi="Times New Roman" w:cs="Times New Roman"/>
      <w:sz w:val="24"/>
      <w:szCs w:val="24"/>
      <w:lang w:eastAsia="ga-IE"/>
    </w:rPr>
  </w:style>
  <w:style w:type="character" w:customStyle="1" w:styleId="normaltextrun">
    <w:name w:val="normaltextrun"/>
    <w:basedOn w:val="DefaultParagraphFont"/>
    <w:rsid w:val="006878B6"/>
  </w:style>
  <w:style w:type="character" w:customStyle="1" w:styleId="eop">
    <w:name w:val="eop"/>
    <w:basedOn w:val="DefaultParagraphFont"/>
    <w:rsid w:val="006878B6"/>
  </w:style>
  <w:style w:type="paragraph" w:styleId="ListParagraph">
    <w:name w:val="List Paragraph"/>
    <w:basedOn w:val="Normal"/>
    <w:uiPriority w:val="34"/>
    <w:qFormat/>
    <w:rsid w:val="00D664BA"/>
    <w:pPr>
      <w:ind w:left="720"/>
      <w:contextualSpacing/>
    </w:pPr>
  </w:style>
  <w:style w:type="table" w:styleId="TableGrid">
    <w:name w:val="Table Grid"/>
    <w:basedOn w:val="TableNormal"/>
    <w:uiPriority w:val="39"/>
    <w:rsid w:val="00005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55B2"/>
    <w:rPr>
      <w:color w:val="0563C1" w:themeColor="hyperlink"/>
      <w:u w:val="single"/>
    </w:rPr>
  </w:style>
  <w:style w:type="character" w:customStyle="1" w:styleId="UnresolvedMention">
    <w:name w:val="Unresolved Mention"/>
    <w:basedOn w:val="DefaultParagraphFont"/>
    <w:uiPriority w:val="99"/>
    <w:semiHidden/>
    <w:unhideWhenUsed/>
    <w:rsid w:val="008C57B1"/>
    <w:rPr>
      <w:color w:val="605E5C"/>
      <w:shd w:val="clear" w:color="auto" w:fill="E1DFDD"/>
    </w:rPr>
  </w:style>
  <w:style w:type="character" w:customStyle="1" w:styleId="spellingerror">
    <w:name w:val="spellingerror"/>
    <w:basedOn w:val="DefaultParagraphFont"/>
    <w:rsid w:val="007F581B"/>
  </w:style>
  <w:style w:type="character" w:styleId="Emphasis">
    <w:name w:val="Emphasis"/>
    <w:basedOn w:val="DefaultParagraphFont"/>
    <w:uiPriority w:val="20"/>
    <w:qFormat/>
    <w:rsid w:val="00C21344"/>
    <w:rPr>
      <w:i/>
      <w:iCs/>
    </w:rPr>
  </w:style>
  <w:style w:type="character" w:styleId="FollowedHyperlink">
    <w:name w:val="FollowedHyperlink"/>
    <w:basedOn w:val="DefaultParagraphFont"/>
    <w:uiPriority w:val="99"/>
    <w:semiHidden/>
    <w:unhideWhenUsed/>
    <w:rsid w:val="00FD1B64"/>
    <w:rPr>
      <w:color w:val="954F72" w:themeColor="followedHyperlink"/>
      <w:u w:val="single"/>
    </w:rPr>
  </w:style>
  <w:style w:type="paragraph" w:styleId="BalloonText">
    <w:name w:val="Balloon Text"/>
    <w:basedOn w:val="Normal"/>
    <w:link w:val="BalloonTextChar"/>
    <w:uiPriority w:val="99"/>
    <w:semiHidden/>
    <w:unhideWhenUsed/>
    <w:rsid w:val="00645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03009">
      <w:bodyDiv w:val="1"/>
      <w:marLeft w:val="0"/>
      <w:marRight w:val="0"/>
      <w:marTop w:val="0"/>
      <w:marBottom w:val="0"/>
      <w:divBdr>
        <w:top w:val="none" w:sz="0" w:space="0" w:color="auto"/>
        <w:left w:val="none" w:sz="0" w:space="0" w:color="auto"/>
        <w:bottom w:val="none" w:sz="0" w:space="0" w:color="auto"/>
        <w:right w:val="none" w:sz="0" w:space="0" w:color="auto"/>
      </w:divBdr>
    </w:div>
    <w:div w:id="134300125">
      <w:bodyDiv w:val="1"/>
      <w:marLeft w:val="0"/>
      <w:marRight w:val="0"/>
      <w:marTop w:val="0"/>
      <w:marBottom w:val="0"/>
      <w:divBdr>
        <w:top w:val="none" w:sz="0" w:space="0" w:color="auto"/>
        <w:left w:val="none" w:sz="0" w:space="0" w:color="auto"/>
        <w:bottom w:val="none" w:sz="0" w:space="0" w:color="auto"/>
        <w:right w:val="none" w:sz="0" w:space="0" w:color="auto"/>
      </w:divBdr>
      <w:divsChild>
        <w:div w:id="1169519457">
          <w:marLeft w:val="0"/>
          <w:marRight w:val="0"/>
          <w:marTop w:val="0"/>
          <w:marBottom w:val="0"/>
          <w:divBdr>
            <w:top w:val="none" w:sz="0" w:space="0" w:color="auto"/>
            <w:left w:val="none" w:sz="0" w:space="0" w:color="auto"/>
            <w:bottom w:val="none" w:sz="0" w:space="0" w:color="auto"/>
            <w:right w:val="none" w:sz="0" w:space="0" w:color="auto"/>
          </w:divBdr>
        </w:div>
      </w:divsChild>
    </w:div>
    <w:div w:id="150875750">
      <w:bodyDiv w:val="1"/>
      <w:marLeft w:val="0"/>
      <w:marRight w:val="0"/>
      <w:marTop w:val="0"/>
      <w:marBottom w:val="0"/>
      <w:divBdr>
        <w:top w:val="none" w:sz="0" w:space="0" w:color="auto"/>
        <w:left w:val="none" w:sz="0" w:space="0" w:color="auto"/>
        <w:bottom w:val="none" w:sz="0" w:space="0" w:color="auto"/>
        <w:right w:val="none" w:sz="0" w:space="0" w:color="auto"/>
      </w:divBdr>
    </w:div>
    <w:div w:id="283660862">
      <w:bodyDiv w:val="1"/>
      <w:marLeft w:val="0"/>
      <w:marRight w:val="0"/>
      <w:marTop w:val="0"/>
      <w:marBottom w:val="0"/>
      <w:divBdr>
        <w:top w:val="none" w:sz="0" w:space="0" w:color="auto"/>
        <w:left w:val="none" w:sz="0" w:space="0" w:color="auto"/>
        <w:bottom w:val="none" w:sz="0" w:space="0" w:color="auto"/>
        <w:right w:val="none" w:sz="0" w:space="0" w:color="auto"/>
      </w:divBdr>
      <w:divsChild>
        <w:div w:id="58480551">
          <w:marLeft w:val="0"/>
          <w:marRight w:val="0"/>
          <w:marTop w:val="0"/>
          <w:marBottom w:val="0"/>
          <w:divBdr>
            <w:top w:val="none" w:sz="0" w:space="0" w:color="auto"/>
            <w:left w:val="none" w:sz="0" w:space="0" w:color="auto"/>
            <w:bottom w:val="none" w:sz="0" w:space="0" w:color="auto"/>
            <w:right w:val="none" w:sz="0" w:space="0" w:color="auto"/>
          </w:divBdr>
        </w:div>
        <w:div w:id="464005328">
          <w:marLeft w:val="0"/>
          <w:marRight w:val="0"/>
          <w:marTop w:val="0"/>
          <w:marBottom w:val="0"/>
          <w:divBdr>
            <w:top w:val="none" w:sz="0" w:space="0" w:color="auto"/>
            <w:left w:val="none" w:sz="0" w:space="0" w:color="auto"/>
            <w:bottom w:val="none" w:sz="0" w:space="0" w:color="auto"/>
            <w:right w:val="none" w:sz="0" w:space="0" w:color="auto"/>
          </w:divBdr>
        </w:div>
        <w:div w:id="523978116">
          <w:marLeft w:val="0"/>
          <w:marRight w:val="0"/>
          <w:marTop w:val="0"/>
          <w:marBottom w:val="0"/>
          <w:divBdr>
            <w:top w:val="none" w:sz="0" w:space="0" w:color="auto"/>
            <w:left w:val="none" w:sz="0" w:space="0" w:color="auto"/>
            <w:bottom w:val="none" w:sz="0" w:space="0" w:color="auto"/>
            <w:right w:val="none" w:sz="0" w:space="0" w:color="auto"/>
          </w:divBdr>
        </w:div>
        <w:div w:id="616104162">
          <w:marLeft w:val="0"/>
          <w:marRight w:val="0"/>
          <w:marTop w:val="0"/>
          <w:marBottom w:val="0"/>
          <w:divBdr>
            <w:top w:val="none" w:sz="0" w:space="0" w:color="auto"/>
            <w:left w:val="none" w:sz="0" w:space="0" w:color="auto"/>
            <w:bottom w:val="none" w:sz="0" w:space="0" w:color="auto"/>
            <w:right w:val="none" w:sz="0" w:space="0" w:color="auto"/>
          </w:divBdr>
        </w:div>
        <w:div w:id="801122061">
          <w:marLeft w:val="0"/>
          <w:marRight w:val="0"/>
          <w:marTop w:val="0"/>
          <w:marBottom w:val="0"/>
          <w:divBdr>
            <w:top w:val="none" w:sz="0" w:space="0" w:color="auto"/>
            <w:left w:val="none" w:sz="0" w:space="0" w:color="auto"/>
            <w:bottom w:val="none" w:sz="0" w:space="0" w:color="auto"/>
            <w:right w:val="none" w:sz="0" w:space="0" w:color="auto"/>
          </w:divBdr>
        </w:div>
        <w:div w:id="923106150">
          <w:marLeft w:val="0"/>
          <w:marRight w:val="0"/>
          <w:marTop w:val="0"/>
          <w:marBottom w:val="0"/>
          <w:divBdr>
            <w:top w:val="none" w:sz="0" w:space="0" w:color="auto"/>
            <w:left w:val="none" w:sz="0" w:space="0" w:color="auto"/>
            <w:bottom w:val="none" w:sz="0" w:space="0" w:color="auto"/>
            <w:right w:val="none" w:sz="0" w:space="0" w:color="auto"/>
          </w:divBdr>
        </w:div>
        <w:div w:id="931008378">
          <w:marLeft w:val="0"/>
          <w:marRight w:val="0"/>
          <w:marTop w:val="0"/>
          <w:marBottom w:val="0"/>
          <w:divBdr>
            <w:top w:val="none" w:sz="0" w:space="0" w:color="auto"/>
            <w:left w:val="none" w:sz="0" w:space="0" w:color="auto"/>
            <w:bottom w:val="none" w:sz="0" w:space="0" w:color="auto"/>
            <w:right w:val="none" w:sz="0" w:space="0" w:color="auto"/>
          </w:divBdr>
        </w:div>
        <w:div w:id="1006329170">
          <w:marLeft w:val="0"/>
          <w:marRight w:val="0"/>
          <w:marTop w:val="0"/>
          <w:marBottom w:val="0"/>
          <w:divBdr>
            <w:top w:val="none" w:sz="0" w:space="0" w:color="auto"/>
            <w:left w:val="none" w:sz="0" w:space="0" w:color="auto"/>
            <w:bottom w:val="none" w:sz="0" w:space="0" w:color="auto"/>
            <w:right w:val="none" w:sz="0" w:space="0" w:color="auto"/>
          </w:divBdr>
        </w:div>
        <w:div w:id="1113668323">
          <w:marLeft w:val="0"/>
          <w:marRight w:val="0"/>
          <w:marTop w:val="0"/>
          <w:marBottom w:val="0"/>
          <w:divBdr>
            <w:top w:val="none" w:sz="0" w:space="0" w:color="auto"/>
            <w:left w:val="none" w:sz="0" w:space="0" w:color="auto"/>
            <w:bottom w:val="none" w:sz="0" w:space="0" w:color="auto"/>
            <w:right w:val="none" w:sz="0" w:space="0" w:color="auto"/>
          </w:divBdr>
        </w:div>
        <w:div w:id="1259096794">
          <w:marLeft w:val="0"/>
          <w:marRight w:val="0"/>
          <w:marTop w:val="0"/>
          <w:marBottom w:val="0"/>
          <w:divBdr>
            <w:top w:val="none" w:sz="0" w:space="0" w:color="auto"/>
            <w:left w:val="none" w:sz="0" w:space="0" w:color="auto"/>
            <w:bottom w:val="none" w:sz="0" w:space="0" w:color="auto"/>
            <w:right w:val="none" w:sz="0" w:space="0" w:color="auto"/>
          </w:divBdr>
        </w:div>
        <w:div w:id="1522426727">
          <w:marLeft w:val="0"/>
          <w:marRight w:val="0"/>
          <w:marTop w:val="0"/>
          <w:marBottom w:val="0"/>
          <w:divBdr>
            <w:top w:val="none" w:sz="0" w:space="0" w:color="auto"/>
            <w:left w:val="none" w:sz="0" w:space="0" w:color="auto"/>
            <w:bottom w:val="none" w:sz="0" w:space="0" w:color="auto"/>
            <w:right w:val="none" w:sz="0" w:space="0" w:color="auto"/>
          </w:divBdr>
        </w:div>
        <w:div w:id="1616212884">
          <w:marLeft w:val="0"/>
          <w:marRight w:val="0"/>
          <w:marTop w:val="0"/>
          <w:marBottom w:val="0"/>
          <w:divBdr>
            <w:top w:val="none" w:sz="0" w:space="0" w:color="auto"/>
            <w:left w:val="none" w:sz="0" w:space="0" w:color="auto"/>
            <w:bottom w:val="none" w:sz="0" w:space="0" w:color="auto"/>
            <w:right w:val="none" w:sz="0" w:space="0" w:color="auto"/>
          </w:divBdr>
        </w:div>
        <w:div w:id="1716344434">
          <w:marLeft w:val="0"/>
          <w:marRight w:val="0"/>
          <w:marTop w:val="0"/>
          <w:marBottom w:val="0"/>
          <w:divBdr>
            <w:top w:val="none" w:sz="0" w:space="0" w:color="auto"/>
            <w:left w:val="none" w:sz="0" w:space="0" w:color="auto"/>
            <w:bottom w:val="none" w:sz="0" w:space="0" w:color="auto"/>
            <w:right w:val="none" w:sz="0" w:space="0" w:color="auto"/>
          </w:divBdr>
        </w:div>
        <w:div w:id="1894850581">
          <w:marLeft w:val="0"/>
          <w:marRight w:val="0"/>
          <w:marTop w:val="0"/>
          <w:marBottom w:val="0"/>
          <w:divBdr>
            <w:top w:val="none" w:sz="0" w:space="0" w:color="auto"/>
            <w:left w:val="none" w:sz="0" w:space="0" w:color="auto"/>
            <w:bottom w:val="none" w:sz="0" w:space="0" w:color="auto"/>
            <w:right w:val="none" w:sz="0" w:space="0" w:color="auto"/>
          </w:divBdr>
        </w:div>
        <w:div w:id="2030252533">
          <w:marLeft w:val="0"/>
          <w:marRight w:val="0"/>
          <w:marTop w:val="0"/>
          <w:marBottom w:val="0"/>
          <w:divBdr>
            <w:top w:val="none" w:sz="0" w:space="0" w:color="auto"/>
            <w:left w:val="none" w:sz="0" w:space="0" w:color="auto"/>
            <w:bottom w:val="none" w:sz="0" w:space="0" w:color="auto"/>
            <w:right w:val="none" w:sz="0" w:space="0" w:color="auto"/>
          </w:divBdr>
        </w:div>
        <w:div w:id="2053994332">
          <w:marLeft w:val="0"/>
          <w:marRight w:val="0"/>
          <w:marTop w:val="0"/>
          <w:marBottom w:val="0"/>
          <w:divBdr>
            <w:top w:val="none" w:sz="0" w:space="0" w:color="auto"/>
            <w:left w:val="none" w:sz="0" w:space="0" w:color="auto"/>
            <w:bottom w:val="none" w:sz="0" w:space="0" w:color="auto"/>
            <w:right w:val="none" w:sz="0" w:space="0" w:color="auto"/>
          </w:divBdr>
        </w:div>
      </w:divsChild>
    </w:div>
    <w:div w:id="401566005">
      <w:bodyDiv w:val="1"/>
      <w:marLeft w:val="0"/>
      <w:marRight w:val="0"/>
      <w:marTop w:val="0"/>
      <w:marBottom w:val="0"/>
      <w:divBdr>
        <w:top w:val="none" w:sz="0" w:space="0" w:color="auto"/>
        <w:left w:val="none" w:sz="0" w:space="0" w:color="auto"/>
        <w:bottom w:val="none" w:sz="0" w:space="0" w:color="auto"/>
        <w:right w:val="none" w:sz="0" w:space="0" w:color="auto"/>
      </w:divBdr>
    </w:div>
    <w:div w:id="701131100">
      <w:bodyDiv w:val="1"/>
      <w:marLeft w:val="0"/>
      <w:marRight w:val="0"/>
      <w:marTop w:val="0"/>
      <w:marBottom w:val="0"/>
      <w:divBdr>
        <w:top w:val="none" w:sz="0" w:space="0" w:color="auto"/>
        <w:left w:val="none" w:sz="0" w:space="0" w:color="auto"/>
        <w:bottom w:val="none" w:sz="0" w:space="0" w:color="auto"/>
        <w:right w:val="none" w:sz="0" w:space="0" w:color="auto"/>
      </w:divBdr>
      <w:divsChild>
        <w:div w:id="958991456">
          <w:marLeft w:val="0"/>
          <w:marRight w:val="0"/>
          <w:marTop w:val="0"/>
          <w:marBottom w:val="0"/>
          <w:divBdr>
            <w:top w:val="none" w:sz="0" w:space="0" w:color="auto"/>
            <w:left w:val="none" w:sz="0" w:space="0" w:color="auto"/>
            <w:bottom w:val="none" w:sz="0" w:space="0" w:color="auto"/>
            <w:right w:val="none" w:sz="0" w:space="0" w:color="auto"/>
          </w:divBdr>
        </w:div>
        <w:div w:id="962466706">
          <w:marLeft w:val="0"/>
          <w:marRight w:val="0"/>
          <w:marTop w:val="0"/>
          <w:marBottom w:val="0"/>
          <w:divBdr>
            <w:top w:val="none" w:sz="0" w:space="0" w:color="auto"/>
            <w:left w:val="none" w:sz="0" w:space="0" w:color="auto"/>
            <w:bottom w:val="none" w:sz="0" w:space="0" w:color="auto"/>
            <w:right w:val="none" w:sz="0" w:space="0" w:color="auto"/>
          </w:divBdr>
        </w:div>
        <w:div w:id="1335842968">
          <w:marLeft w:val="0"/>
          <w:marRight w:val="0"/>
          <w:marTop w:val="0"/>
          <w:marBottom w:val="0"/>
          <w:divBdr>
            <w:top w:val="none" w:sz="0" w:space="0" w:color="auto"/>
            <w:left w:val="none" w:sz="0" w:space="0" w:color="auto"/>
            <w:bottom w:val="none" w:sz="0" w:space="0" w:color="auto"/>
            <w:right w:val="none" w:sz="0" w:space="0" w:color="auto"/>
          </w:divBdr>
        </w:div>
        <w:div w:id="1520122802">
          <w:marLeft w:val="0"/>
          <w:marRight w:val="0"/>
          <w:marTop w:val="0"/>
          <w:marBottom w:val="0"/>
          <w:divBdr>
            <w:top w:val="none" w:sz="0" w:space="0" w:color="auto"/>
            <w:left w:val="none" w:sz="0" w:space="0" w:color="auto"/>
            <w:bottom w:val="none" w:sz="0" w:space="0" w:color="auto"/>
            <w:right w:val="none" w:sz="0" w:space="0" w:color="auto"/>
          </w:divBdr>
        </w:div>
        <w:div w:id="964694237">
          <w:marLeft w:val="0"/>
          <w:marRight w:val="0"/>
          <w:marTop w:val="0"/>
          <w:marBottom w:val="0"/>
          <w:divBdr>
            <w:top w:val="none" w:sz="0" w:space="0" w:color="auto"/>
            <w:left w:val="none" w:sz="0" w:space="0" w:color="auto"/>
            <w:bottom w:val="none" w:sz="0" w:space="0" w:color="auto"/>
            <w:right w:val="none" w:sz="0" w:space="0" w:color="auto"/>
          </w:divBdr>
        </w:div>
        <w:div w:id="1759863673">
          <w:marLeft w:val="0"/>
          <w:marRight w:val="0"/>
          <w:marTop w:val="0"/>
          <w:marBottom w:val="0"/>
          <w:divBdr>
            <w:top w:val="none" w:sz="0" w:space="0" w:color="auto"/>
            <w:left w:val="none" w:sz="0" w:space="0" w:color="auto"/>
            <w:bottom w:val="none" w:sz="0" w:space="0" w:color="auto"/>
            <w:right w:val="none" w:sz="0" w:space="0" w:color="auto"/>
          </w:divBdr>
        </w:div>
        <w:div w:id="1277325736">
          <w:marLeft w:val="0"/>
          <w:marRight w:val="0"/>
          <w:marTop w:val="0"/>
          <w:marBottom w:val="0"/>
          <w:divBdr>
            <w:top w:val="none" w:sz="0" w:space="0" w:color="auto"/>
            <w:left w:val="none" w:sz="0" w:space="0" w:color="auto"/>
            <w:bottom w:val="none" w:sz="0" w:space="0" w:color="auto"/>
            <w:right w:val="none" w:sz="0" w:space="0" w:color="auto"/>
          </w:divBdr>
        </w:div>
        <w:div w:id="1958096359">
          <w:marLeft w:val="0"/>
          <w:marRight w:val="0"/>
          <w:marTop w:val="0"/>
          <w:marBottom w:val="0"/>
          <w:divBdr>
            <w:top w:val="none" w:sz="0" w:space="0" w:color="auto"/>
            <w:left w:val="none" w:sz="0" w:space="0" w:color="auto"/>
            <w:bottom w:val="none" w:sz="0" w:space="0" w:color="auto"/>
            <w:right w:val="none" w:sz="0" w:space="0" w:color="auto"/>
          </w:divBdr>
        </w:div>
        <w:div w:id="73936926">
          <w:marLeft w:val="0"/>
          <w:marRight w:val="0"/>
          <w:marTop w:val="0"/>
          <w:marBottom w:val="0"/>
          <w:divBdr>
            <w:top w:val="none" w:sz="0" w:space="0" w:color="auto"/>
            <w:left w:val="none" w:sz="0" w:space="0" w:color="auto"/>
            <w:bottom w:val="none" w:sz="0" w:space="0" w:color="auto"/>
            <w:right w:val="none" w:sz="0" w:space="0" w:color="auto"/>
          </w:divBdr>
        </w:div>
        <w:div w:id="173888981">
          <w:marLeft w:val="0"/>
          <w:marRight w:val="0"/>
          <w:marTop w:val="0"/>
          <w:marBottom w:val="0"/>
          <w:divBdr>
            <w:top w:val="none" w:sz="0" w:space="0" w:color="auto"/>
            <w:left w:val="none" w:sz="0" w:space="0" w:color="auto"/>
            <w:bottom w:val="none" w:sz="0" w:space="0" w:color="auto"/>
            <w:right w:val="none" w:sz="0" w:space="0" w:color="auto"/>
          </w:divBdr>
        </w:div>
        <w:div w:id="1614823902">
          <w:marLeft w:val="0"/>
          <w:marRight w:val="0"/>
          <w:marTop w:val="0"/>
          <w:marBottom w:val="0"/>
          <w:divBdr>
            <w:top w:val="none" w:sz="0" w:space="0" w:color="auto"/>
            <w:left w:val="none" w:sz="0" w:space="0" w:color="auto"/>
            <w:bottom w:val="none" w:sz="0" w:space="0" w:color="auto"/>
            <w:right w:val="none" w:sz="0" w:space="0" w:color="auto"/>
          </w:divBdr>
        </w:div>
        <w:div w:id="1836067815">
          <w:marLeft w:val="0"/>
          <w:marRight w:val="0"/>
          <w:marTop w:val="0"/>
          <w:marBottom w:val="0"/>
          <w:divBdr>
            <w:top w:val="none" w:sz="0" w:space="0" w:color="auto"/>
            <w:left w:val="none" w:sz="0" w:space="0" w:color="auto"/>
            <w:bottom w:val="none" w:sz="0" w:space="0" w:color="auto"/>
            <w:right w:val="none" w:sz="0" w:space="0" w:color="auto"/>
          </w:divBdr>
        </w:div>
        <w:div w:id="1124885821">
          <w:marLeft w:val="0"/>
          <w:marRight w:val="0"/>
          <w:marTop w:val="0"/>
          <w:marBottom w:val="0"/>
          <w:divBdr>
            <w:top w:val="none" w:sz="0" w:space="0" w:color="auto"/>
            <w:left w:val="none" w:sz="0" w:space="0" w:color="auto"/>
            <w:bottom w:val="none" w:sz="0" w:space="0" w:color="auto"/>
            <w:right w:val="none" w:sz="0" w:space="0" w:color="auto"/>
          </w:divBdr>
        </w:div>
        <w:div w:id="2073576543">
          <w:marLeft w:val="0"/>
          <w:marRight w:val="0"/>
          <w:marTop w:val="0"/>
          <w:marBottom w:val="0"/>
          <w:divBdr>
            <w:top w:val="none" w:sz="0" w:space="0" w:color="auto"/>
            <w:left w:val="none" w:sz="0" w:space="0" w:color="auto"/>
            <w:bottom w:val="none" w:sz="0" w:space="0" w:color="auto"/>
            <w:right w:val="none" w:sz="0" w:space="0" w:color="auto"/>
          </w:divBdr>
        </w:div>
        <w:div w:id="524366816">
          <w:marLeft w:val="0"/>
          <w:marRight w:val="0"/>
          <w:marTop w:val="0"/>
          <w:marBottom w:val="0"/>
          <w:divBdr>
            <w:top w:val="none" w:sz="0" w:space="0" w:color="auto"/>
            <w:left w:val="none" w:sz="0" w:space="0" w:color="auto"/>
            <w:bottom w:val="none" w:sz="0" w:space="0" w:color="auto"/>
            <w:right w:val="none" w:sz="0" w:space="0" w:color="auto"/>
          </w:divBdr>
        </w:div>
        <w:div w:id="1043746083">
          <w:marLeft w:val="0"/>
          <w:marRight w:val="0"/>
          <w:marTop w:val="0"/>
          <w:marBottom w:val="0"/>
          <w:divBdr>
            <w:top w:val="none" w:sz="0" w:space="0" w:color="auto"/>
            <w:left w:val="none" w:sz="0" w:space="0" w:color="auto"/>
            <w:bottom w:val="none" w:sz="0" w:space="0" w:color="auto"/>
            <w:right w:val="none" w:sz="0" w:space="0" w:color="auto"/>
          </w:divBdr>
        </w:div>
        <w:div w:id="1690257042">
          <w:marLeft w:val="0"/>
          <w:marRight w:val="0"/>
          <w:marTop w:val="0"/>
          <w:marBottom w:val="0"/>
          <w:divBdr>
            <w:top w:val="none" w:sz="0" w:space="0" w:color="auto"/>
            <w:left w:val="none" w:sz="0" w:space="0" w:color="auto"/>
            <w:bottom w:val="none" w:sz="0" w:space="0" w:color="auto"/>
            <w:right w:val="none" w:sz="0" w:space="0" w:color="auto"/>
          </w:divBdr>
        </w:div>
        <w:div w:id="1992825970">
          <w:marLeft w:val="0"/>
          <w:marRight w:val="0"/>
          <w:marTop w:val="0"/>
          <w:marBottom w:val="0"/>
          <w:divBdr>
            <w:top w:val="none" w:sz="0" w:space="0" w:color="auto"/>
            <w:left w:val="none" w:sz="0" w:space="0" w:color="auto"/>
            <w:bottom w:val="none" w:sz="0" w:space="0" w:color="auto"/>
            <w:right w:val="none" w:sz="0" w:space="0" w:color="auto"/>
          </w:divBdr>
        </w:div>
        <w:div w:id="1346133874">
          <w:marLeft w:val="0"/>
          <w:marRight w:val="0"/>
          <w:marTop w:val="0"/>
          <w:marBottom w:val="0"/>
          <w:divBdr>
            <w:top w:val="none" w:sz="0" w:space="0" w:color="auto"/>
            <w:left w:val="none" w:sz="0" w:space="0" w:color="auto"/>
            <w:bottom w:val="none" w:sz="0" w:space="0" w:color="auto"/>
            <w:right w:val="none" w:sz="0" w:space="0" w:color="auto"/>
          </w:divBdr>
        </w:div>
      </w:divsChild>
    </w:div>
    <w:div w:id="757021281">
      <w:bodyDiv w:val="1"/>
      <w:marLeft w:val="0"/>
      <w:marRight w:val="0"/>
      <w:marTop w:val="0"/>
      <w:marBottom w:val="0"/>
      <w:divBdr>
        <w:top w:val="none" w:sz="0" w:space="0" w:color="auto"/>
        <w:left w:val="none" w:sz="0" w:space="0" w:color="auto"/>
        <w:bottom w:val="none" w:sz="0" w:space="0" w:color="auto"/>
        <w:right w:val="none" w:sz="0" w:space="0" w:color="auto"/>
      </w:divBdr>
      <w:divsChild>
        <w:div w:id="1259606186">
          <w:marLeft w:val="1200"/>
          <w:marRight w:val="0"/>
          <w:marTop w:val="0"/>
          <w:marBottom w:val="0"/>
          <w:divBdr>
            <w:top w:val="none" w:sz="0" w:space="0" w:color="auto"/>
            <w:left w:val="none" w:sz="0" w:space="0" w:color="auto"/>
            <w:bottom w:val="none" w:sz="0" w:space="0" w:color="auto"/>
            <w:right w:val="none" w:sz="0" w:space="0" w:color="auto"/>
          </w:divBdr>
        </w:div>
        <w:div w:id="1741753282">
          <w:marLeft w:val="1200"/>
          <w:marRight w:val="0"/>
          <w:marTop w:val="0"/>
          <w:marBottom w:val="0"/>
          <w:divBdr>
            <w:top w:val="none" w:sz="0" w:space="0" w:color="auto"/>
            <w:left w:val="none" w:sz="0" w:space="0" w:color="auto"/>
            <w:bottom w:val="none" w:sz="0" w:space="0" w:color="auto"/>
            <w:right w:val="none" w:sz="0" w:space="0" w:color="auto"/>
          </w:divBdr>
        </w:div>
        <w:div w:id="1894852285">
          <w:marLeft w:val="1200"/>
          <w:marRight w:val="0"/>
          <w:marTop w:val="0"/>
          <w:marBottom w:val="0"/>
          <w:divBdr>
            <w:top w:val="none" w:sz="0" w:space="0" w:color="auto"/>
            <w:left w:val="none" w:sz="0" w:space="0" w:color="auto"/>
            <w:bottom w:val="none" w:sz="0" w:space="0" w:color="auto"/>
            <w:right w:val="none" w:sz="0" w:space="0" w:color="auto"/>
          </w:divBdr>
          <w:divsChild>
            <w:div w:id="355624224">
              <w:marLeft w:val="0"/>
              <w:marRight w:val="0"/>
              <w:marTop w:val="0"/>
              <w:marBottom w:val="0"/>
              <w:divBdr>
                <w:top w:val="none" w:sz="0" w:space="0" w:color="auto"/>
                <w:left w:val="none" w:sz="0" w:space="0" w:color="auto"/>
                <w:bottom w:val="none" w:sz="0" w:space="0" w:color="auto"/>
                <w:right w:val="none" w:sz="0" w:space="0" w:color="auto"/>
              </w:divBdr>
            </w:div>
            <w:div w:id="350453143">
              <w:marLeft w:val="0"/>
              <w:marRight w:val="0"/>
              <w:marTop w:val="0"/>
              <w:marBottom w:val="0"/>
              <w:divBdr>
                <w:top w:val="none" w:sz="0" w:space="0" w:color="auto"/>
                <w:left w:val="none" w:sz="0" w:space="0" w:color="auto"/>
                <w:bottom w:val="none" w:sz="0" w:space="0" w:color="auto"/>
                <w:right w:val="none" w:sz="0" w:space="0" w:color="auto"/>
              </w:divBdr>
            </w:div>
            <w:div w:id="8929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5246">
      <w:bodyDiv w:val="1"/>
      <w:marLeft w:val="0"/>
      <w:marRight w:val="0"/>
      <w:marTop w:val="0"/>
      <w:marBottom w:val="0"/>
      <w:divBdr>
        <w:top w:val="none" w:sz="0" w:space="0" w:color="auto"/>
        <w:left w:val="none" w:sz="0" w:space="0" w:color="auto"/>
        <w:bottom w:val="none" w:sz="0" w:space="0" w:color="auto"/>
        <w:right w:val="none" w:sz="0" w:space="0" w:color="auto"/>
      </w:divBdr>
      <w:divsChild>
        <w:div w:id="592476300">
          <w:marLeft w:val="0"/>
          <w:marRight w:val="0"/>
          <w:marTop w:val="0"/>
          <w:marBottom w:val="0"/>
          <w:divBdr>
            <w:top w:val="none" w:sz="0" w:space="0" w:color="auto"/>
            <w:left w:val="none" w:sz="0" w:space="0" w:color="auto"/>
            <w:bottom w:val="none" w:sz="0" w:space="0" w:color="auto"/>
            <w:right w:val="none" w:sz="0" w:space="0" w:color="auto"/>
          </w:divBdr>
        </w:div>
      </w:divsChild>
    </w:div>
    <w:div w:id="861475971">
      <w:bodyDiv w:val="1"/>
      <w:marLeft w:val="0"/>
      <w:marRight w:val="0"/>
      <w:marTop w:val="0"/>
      <w:marBottom w:val="0"/>
      <w:divBdr>
        <w:top w:val="none" w:sz="0" w:space="0" w:color="auto"/>
        <w:left w:val="none" w:sz="0" w:space="0" w:color="auto"/>
        <w:bottom w:val="none" w:sz="0" w:space="0" w:color="auto"/>
        <w:right w:val="none" w:sz="0" w:space="0" w:color="auto"/>
      </w:divBdr>
      <w:divsChild>
        <w:div w:id="1492328299">
          <w:marLeft w:val="0"/>
          <w:marRight w:val="0"/>
          <w:marTop w:val="0"/>
          <w:marBottom w:val="0"/>
          <w:divBdr>
            <w:top w:val="none" w:sz="0" w:space="0" w:color="auto"/>
            <w:left w:val="none" w:sz="0" w:space="0" w:color="auto"/>
            <w:bottom w:val="none" w:sz="0" w:space="0" w:color="auto"/>
            <w:right w:val="none" w:sz="0" w:space="0" w:color="auto"/>
          </w:divBdr>
        </w:div>
        <w:div w:id="1638955434">
          <w:marLeft w:val="0"/>
          <w:marRight w:val="0"/>
          <w:marTop w:val="0"/>
          <w:marBottom w:val="0"/>
          <w:divBdr>
            <w:top w:val="none" w:sz="0" w:space="0" w:color="auto"/>
            <w:left w:val="none" w:sz="0" w:space="0" w:color="auto"/>
            <w:bottom w:val="none" w:sz="0" w:space="0" w:color="auto"/>
            <w:right w:val="none" w:sz="0" w:space="0" w:color="auto"/>
          </w:divBdr>
        </w:div>
        <w:div w:id="320157558">
          <w:marLeft w:val="0"/>
          <w:marRight w:val="0"/>
          <w:marTop w:val="0"/>
          <w:marBottom w:val="0"/>
          <w:divBdr>
            <w:top w:val="none" w:sz="0" w:space="0" w:color="auto"/>
            <w:left w:val="none" w:sz="0" w:space="0" w:color="auto"/>
            <w:bottom w:val="none" w:sz="0" w:space="0" w:color="auto"/>
            <w:right w:val="none" w:sz="0" w:space="0" w:color="auto"/>
          </w:divBdr>
        </w:div>
        <w:div w:id="1085610182">
          <w:marLeft w:val="0"/>
          <w:marRight w:val="0"/>
          <w:marTop w:val="0"/>
          <w:marBottom w:val="0"/>
          <w:divBdr>
            <w:top w:val="none" w:sz="0" w:space="0" w:color="auto"/>
            <w:left w:val="none" w:sz="0" w:space="0" w:color="auto"/>
            <w:bottom w:val="none" w:sz="0" w:space="0" w:color="auto"/>
            <w:right w:val="none" w:sz="0" w:space="0" w:color="auto"/>
          </w:divBdr>
        </w:div>
        <w:div w:id="1816604500">
          <w:marLeft w:val="0"/>
          <w:marRight w:val="0"/>
          <w:marTop w:val="0"/>
          <w:marBottom w:val="0"/>
          <w:divBdr>
            <w:top w:val="none" w:sz="0" w:space="0" w:color="auto"/>
            <w:left w:val="none" w:sz="0" w:space="0" w:color="auto"/>
            <w:bottom w:val="none" w:sz="0" w:space="0" w:color="auto"/>
            <w:right w:val="none" w:sz="0" w:space="0" w:color="auto"/>
          </w:divBdr>
        </w:div>
        <w:div w:id="952175642">
          <w:marLeft w:val="0"/>
          <w:marRight w:val="0"/>
          <w:marTop w:val="0"/>
          <w:marBottom w:val="0"/>
          <w:divBdr>
            <w:top w:val="none" w:sz="0" w:space="0" w:color="auto"/>
            <w:left w:val="none" w:sz="0" w:space="0" w:color="auto"/>
            <w:bottom w:val="none" w:sz="0" w:space="0" w:color="auto"/>
            <w:right w:val="none" w:sz="0" w:space="0" w:color="auto"/>
          </w:divBdr>
        </w:div>
        <w:div w:id="1552381765">
          <w:marLeft w:val="0"/>
          <w:marRight w:val="0"/>
          <w:marTop w:val="0"/>
          <w:marBottom w:val="0"/>
          <w:divBdr>
            <w:top w:val="none" w:sz="0" w:space="0" w:color="auto"/>
            <w:left w:val="none" w:sz="0" w:space="0" w:color="auto"/>
            <w:bottom w:val="none" w:sz="0" w:space="0" w:color="auto"/>
            <w:right w:val="none" w:sz="0" w:space="0" w:color="auto"/>
          </w:divBdr>
        </w:div>
      </w:divsChild>
    </w:div>
    <w:div w:id="1459572312">
      <w:bodyDiv w:val="1"/>
      <w:marLeft w:val="0"/>
      <w:marRight w:val="0"/>
      <w:marTop w:val="0"/>
      <w:marBottom w:val="0"/>
      <w:divBdr>
        <w:top w:val="none" w:sz="0" w:space="0" w:color="auto"/>
        <w:left w:val="none" w:sz="0" w:space="0" w:color="auto"/>
        <w:bottom w:val="none" w:sz="0" w:space="0" w:color="auto"/>
        <w:right w:val="none" w:sz="0" w:space="0" w:color="auto"/>
      </w:divBdr>
      <w:divsChild>
        <w:div w:id="1784031007">
          <w:marLeft w:val="0"/>
          <w:marRight w:val="0"/>
          <w:marTop w:val="0"/>
          <w:marBottom w:val="0"/>
          <w:divBdr>
            <w:top w:val="none" w:sz="0" w:space="0" w:color="auto"/>
            <w:left w:val="none" w:sz="0" w:space="0" w:color="auto"/>
            <w:bottom w:val="none" w:sz="0" w:space="0" w:color="auto"/>
            <w:right w:val="none" w:sz="0" w:space="0" w:color="auto"/>
          </w:divBdr>
        </w:div>
      </w:divsChild>
    </w:div>
    <w:div w:id="1492452673">
      <w:bodyDiv w:val="1"/>
      <w:marLeft w:val="0"/>
      <w:marRight w:val="0"/>
      <w:marTop w:val="0"/>
      <w:marBottom w:val="0"/>
      <w:divBdr>
        <w:top w:val="none" w:sz="0" w:space="0" w:color="auto"/>
        <w:left w:val="none" w:sz="0" w:space="0" w:color="auto"/>
        <w:bottom w:val="none" w:sz="0" w:space="0" w:color="auto"/>
        <w:right w:val="none" w:sz="0" w:space="0" w:color="auto"/>
      </w:divBdr>
    </w:div>
    <w:div w:id="1499417118">
      <w:bodyDiv w:val="1"/>
      <w:marLeft w:val="0"/>
      <w:marRight w:val="0"/>
      <w:marTop w:val="0"/>
      <w:marBottom w:val="0"/>
      <w:divBdr>
        <w:top w:val="none" w:sz="0" w:space="0" w:color="auto"/>
        <w:left w:val="none" w:sz="0" w:space="0" w:color="auto"/>
        <w:bottom w:val="none" w:sz="0" w:space="0" w:color="auto"/>
        <w:right w:val="none" w:sz="0" w:space="0" w:color="auto"/>
      </w:divBdr>
    </w:div>
    <w:div w:id="1574390830">
      <w:bodyDiv w:val="1"/>
      <w:marLeft w:val="0"/>
      <w:marRight w:val="0"/>
      <w:marTop w:val="0"/>
      <w:marBottom w:val="0"/>
      <w:divBdr>
        <w:top w:val="none" w:sz="0" w:space="0" w:color="auto"/>
        <w:left w:val="none" w:sz="0" w:space="0" w:color="auto"/>
        <w:bottom w:val="none" w:sz="0" w:space="0" w:color="auto"/>
        <w:right w:val="none" w:sz="0" w:space="0" w:color="auto"/>
      </w:divBdr>
      <w:divsChild>
        <w:div w:id="52390181">
          <w:marLeft w:val="1200"/>
          <w:marRight w:val="0"/>
          <w:marTop w:val="0"/>
          <w:marBottom w:val="0"/>
          <w:divBdr>
            <w:top w:val="none" w:sz="0" w:space="0" w:color="auto"/>
            <w:left w:val="none" w:sz="0" w:space="0" w:color="auto"/>
            <w:bottom w:val="none" w:sz="0" w:space="0" w:color="auto"/>
            <w:right w:val="none" w:sz="0" w:space="0" w:color="auto"/>
          </w:divBdr>
        </w:div>
        <w:div w:id="1694111654">
          <w:marLeft w:val="1200"/>
          <w:marRight w:val="0"/>
          <w:marTop w:val="0"/>
          <w:marBottom w:val="0"/>
          <w:divBdr>
            <w:top w:val="none" w:sz="0" w:space="0" w:color="auto"/>
            <w:left w:val="none" w:sz="0" w:space="0" w:color="auto"/>
            <w:bottom w:val="none" w:sz="0" w:space="0" w:color="auto"/>
            <w:right w:val="none" w:sz="0" w:space="0" w:color="auto"/>
          </w:divBdr>
        </w:div>
        <w:div w:id="2062051154">
          <w:marLeft w:val="1200"/>
          <w:marRight w:val="0"/>
          <w:marTop w:val="0"/>
          <w:marBottom w:val="0"/>
          <w:divBdr>
            <w:top w:val="none" w:sz="0" w:space="0" w:color="auto"/>
            <w:left w:val="none" w:sz="0" w:space="0" w:color="auto"/>
            <w:bottom w:val="none" w:sz="0" w:space="0" w:color="auto"/>
            <w:right w:val="none" w:sz="0" w:space="0" w:color="auto"/>
          </w:divBdr>
          <w:divsChild>
            <w:div w:id="1252352857">
              <w:marLeft w:val="0"/>
              <w:marRight w:val="0"/>
              <w:marTop w:val="0"/>
              <w:marBottom w:val="0"/>
              <w:divBdr>
                <w:top w:val="none" w:sz="0" w:space="0" w:color="auto"/>
                <w:left w:val="none" w:sz="0" w:space="0" w:color="auto"/>
                <w:bottom w:val="none" w:sz="0" w:space="0" w:color="auto"/>
                <w:right w:val="none" w:sz="0" w:space="0" w:color="auto"/>
              </w:divBdr>
            </w:div>
            <w:div w:id="22832493">
              <w:marLeft w:val="0"/>
              <w:marRight w:val="0"/>
              <w:marTop w:val="0"/>
              <w:marBottom w:val="0"/>
              <w:divBdr>
                <w:top w:val="none" w:sz="0" w:space="0" w:color="auto"/>
                <w:left w:val="none" w:sz="0" w:space="0" w:color="auto"/>
                <w:bottom w:val="none" w:sz="0" w:space="0" w:color="auto"/>
                <w:right w:val="none" w:sz="0" w:space="0" w:color="auto"/>
              </w:divBdr>
            </w:div>
            <w:div w:id="7133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0218">
      <w:bodyDiv w:val="1"/>
      <w:marLeft w:val="0"/>
      <w:marRight w:val="0"/>
      <w:marTop w:val="0"/>
      <w:marBottom w:val="0"/>
      <w:divBdr>
        <w:top w:val="none" w:sz="0" w:space="0" w:color="auto"/>
        <w:left w:val="none" w:sz="0" w:space="0" w:color="auto"/>
        <w:bottom w:val="none" w:sz="0" w:space="0" w:color="auto"/>
        <w:right w:val="none" w:sz="0" w:space="0" w:color="auto"/>
      </w:divBdr>
      <w:divsChild>
        <w:div w:id="306210756">
          <w:marLeft w:val="0"/>
          <w:marRight w:val="0"/>
          <w:marTop w:val="0"/>
          <w:marBottom w:val="0"/>
          <w:divBdr>
            <w:top w:val="none" w:sz="0" w:space="0" w:color="auto"/>
            <w:left w:val="none" w:sz="0" w:space="0" w:color="auto"/>
            <w:bottom w:val="none" w:sz="0" w:space="0" w:color="auto"/>
            <w:right w:val="none" w:sz="0" w:space="0" w:color="auto"/>
          </w:divBdr>
        </w:div>
      </w:divsChild>
    </w:div>
    <w:div w:id="1911381467">
      <w:bodyDiv w:val="1"/>
      <w:marLeft w:val="0"/>
      <w:marRight w:val="0"/>
      <w:marTop w:val="0"/>
      <w:marBottom w:val="0"/>
      <w:divBdr>
        <w:top w:val="none" w:sz="0" w:space="0" w:color="auto"/>
        <w:left w:val="none" w:sz="0" w:space="0" w:color="auto"/>
        <w:bottom w:val="none" w:sz="0" w:space="0" w:color="auto"/>
        <w:right w:val="none" w:sz="0" w:space="0" w:color="auto"/>
      </w:divBdr>
      <w:divsChild>
        <w:div w:id="1967733209">
          <w:marLeft w:val="0"/>
          <w:marRight w:val="0"/>
          <w:marTop w:val="0"/>
          <w:marBottom w:val="0"/>
          <w:divBdr>
            <w:top w:val="none" w:sz="0" w:space="0" w:color="auto"/>
            <w:left w:val="none" w:sz="0" w:space="0" w:color="auto"/>
            <w:bottom w:val="none" w:sz="0" w:space="0" w:color="auto"/>
            <w:right w:val="none" w:sz="0" w:space="0" w:color="auto"/>
          </w:divBdr>
        </w:div>
        <w:div w:id="1430782707">
          <w:marLeft w:val="0"/>
          <w:marRight w:val="0"/>
          <w:marTop w:val="0"/>
          <w:marBottom w:val="0"/>
          <w:divBdr>
            <w:top w:val="none" w:sz="0" w:space="0" w:color="auto"/>
            <w:left w:val="none" w:sz="0" w:space="0" w:color="auto"/>
            <w:bottom w:val="none" w:sz="0" w:space="0" w:color="auto"/>
            <w:right w:val="none" w:sz="0" w:space="0" w:color="auto"/>
          </w:divBdr>
        </w:div>
        <w:div w:id="630326982">
          <w:marLeft w:val="0"/>
          <w:marRight w:val="0"/>
          <w:marTop w:val="0"/>
          <w:marBottom w:val="0"/>
          <w:divBdr>
            <w:top w:val="none" w:sz="0" w:space="0" w:color="auto"/>
            <w:left w:val="none" w:sz="0" w:space="0" w:color="auto"/>
            <w:bottom w:val="none" w:sz="0" w:space="0" w:color="auto"/>
            <w:right w:val="none" w:sz="0" w:space="0" w:color="auto"/>
          </w:divBdr>
        </w:div>
      </w:divsChild>
    </w:div>
    <w:div w:id="1990480212">
      <w:bodyDiv w:val="1"/>
      <w:marLeft w:val="0"/>
      <w:marRight w:val="0"/>
      <w:marTop w:val="0"/>
      <w:marBottom w:val="0"/>
      <w:divBdr>
        <w:top w:val="none" w:sz="0" w:space="0" w:color="auto"/>
        <w:left w:val="none" w:sz="0" w:space="0" w:color="auto"/>
        <w:bottom w:val="none" w:sz="0" w:space="0" w:color="auto"/>
        <w:right w:val="none" w:sz="0" w:space="0" w:color="auto"/>
      </w:divBdr>
    </w:div>
    <w:div w:id="2092503367">
      <w:bodyDiv w:val="1"/>
      <w:marLeft w:val="0"/>
      <w:marRight w:val="0"/>
      <w:marTop w:val="0"/>
      <w:marBottom w:val="0"/>
      <w:divBdr>
        <w:top w:val="none" w:sz="0" w:space="0" w:color="auto"/>
        <w:left w:val="none" w:sz="0" w:space="0" w:color="auto"/>
        <w:bottom w:val="none" w:sz="0" w:space="0" w:color="auto"/>
        <w:right w:val="none" w:sz="0" w:space="0" w:color="auto"/>
      </w:divBdr>
      <w:divsChild>
        <w:div w:id="1589071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t.ie/climate/past-weather-statements" TargetMode="External"/><Relationship Id="rId21" Type="http://schemas.openxmlformats.org/officeDocument/2006/relationships/hyperlink" Target="https://www.quora.com/Is-nitrous-oxide-heavier-than-air" TargetMode="External"/><Relationship Id="rId42" Type="http://schemas.openxmlformats.org/officeDocument/2006/relationships/hyperlink" Target="https://www.epa.ie/irelandsenvironment/air/" TargetMode="External"/><Relationship Id="rId47" Type="http://schemas.openxmlformats.org/officeDocument/2006/relationships/hyperlink" Target="https://www.epa.ie/pubs/reports/air/quality/Urban_Environmental_Indicators_2019.pdf" TargetMode="External"/><Relationship Id="rId63" Type="http://schemas.openxmlformats.org/officeDocument/2006/relationships/hyperlink" Target="https://www.who.int/news-room/fact-sheets/detail/ambient-(outdoor)-air-quality-and-health" TargetMode="External"/><Relationship Id="rId68" Type="http://schemas.openxmlformats.org/officeDocument/2006/relationships/hyperlink" Target="https://www.unenvironment.org/news-and-stories/story/unep-implementing-principle-10-rio-declaration" TargetMode="External"/><Relationship Id="rId2" Type="http://schemas.openxmlformats.org/officeDocument/2006/relationships/numbering" Target="numbering.xml"/><Relationship Id="rId16" Type="http://schemas.openxmlformats.org/officeDocument/2006/relationships/hyperlink" Target="https://www.envchemgroup.com/uploads/1/0/0/2/100278594/lsx_toolkit_pm_and_no2_measurements.pdf" TargetMode="External"/><Relationship Id="rId29" Type="http://schemas.openxmlformats.org/officeDocument/2006/relationships/hyperlink" Target="https://www.dccae.gov.ie/en-ie/environment/topics/air-quality/national-clean-air-strategy/Pages/default.aspx" TargetMode="External"/><Relationship Id="rId11" Type="http://schemas.openxmlformats.org/officeDocument/2006/relationships/hyperlink" Target="https://ec.europa.eu/environment/air/quality/standards.htm"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file:///C:\Users\Muire\Downloads\Breezometer%20Ltd" TargetMode="External"/><Relationship Id="rId40" Type="http://schemas.openxmlformats.org/officeDocument/2006/relationships/hyperlink" Target="https://www.globe.gov/do-globe/globe-spheres" TargetMode="External"/><Relationship Id="rId45" Type="http://schemas.openxmlformats.org/officeDocument/2006/relationships/hyperlink" Target="https://www.epa.ie/air/quality/index/" TargetMode="External"/><Relationship Id="rId53" Type="http://schemas.openxmlformats.org/officeDocument/2006/relationships/hyperlink" Target="https://www.dccae.gov.ie/en-ie/environment/topics/air-quality/national-clean-air-strategy/Pages/default.aspx" TargetMode="External"/><Relationship Id="rId58" Type="http://schemas.openxmlformats.org/officeDocument/2006/relationships/hyperlink" Target="https://vis.globe.gov/GLOBE/" TargetMode="External"/><Relationship Id="rId66" Type="http://schemas.openxmlformats.org/officeDocument/2006/relationships/hyperlink" Target="https://towardsdatascience.com/sensing-the-air-quality-5ed5320f7a56"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ur-lex.europa.eu/eli/dir/2008/50/oj" TargetMode="External"/><Relationship Id="rId19" Type="http://schemas.openxmlformats.org/officeDocument/2006/relationships/hyperlink" Target="https://www.google.com/search?q=Larkin+Community+College%2C+Central+Model+Senior+School+(Dublin+1)+%26+Pearse+Street+(Dublin+2)&amp;rlz=1C1CHBF_enIE802IE802&amp;oq=Larkin+Community+College%2C+Central+Model+Senior+School+(Dublin+1)+%26+Pearse+Street+(Dublin+2)&amp;aqs=chrome..69i57.1516j0j4&amp;sourceid=chrome&amp;ie=UTF-8" TargetMode="External"/><Relationship Id="rId14" Type="http://schemas.openxmlformats.org/officeDocument/2006/relationships/hyperlink" Target="https://www.centralmodelseniorschool.i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curieuzeneuzen.be/in-english/" TargetMode="External"/><Relationship Id="rId35" Type="http://schemas.openxmlformats.org/officeDocument/2006/relationships/hyperlink" Target="file:///C:\Users\Muire\Downloads\Breezometer%20Ltd" TargetMode="External"/><Relationship Id="rId43" Type="http://schemas.openxmlformats.org/officeDocument/2006/relationships/hyperlink" Target="https://www.epa.ie/air/quality/data/" TargetMode="External"/><Relationship Id="rId48" Type="http://schemas.openxmlformats.org/officeDocument/2006/relationships/hyperlink" Target="https://greennews.ie/an-taisce-and-epa-launch-new-citizen-science-project/" TargetMode="External"/><Relationship Id="rId56" Type="http://schemas.openxmlformats.org/officeDocument/2006/relationships/hyperlink" Target="https://environmentalpillar.ie/who-we-are/" TargetMode="External"/><Relationship Id="rId64" Type="http://schemas.openxmlformats.org/officeDocument/2006/relationships/hyperlink" Target="https://unfccc.int/process-and-meetings/the-paris-agreement/the-paris-agreement" TargetMode="External"/><Relationship Id="rId69" Type="http://schemas.openxmlformats.org/officeDocument/2006/relationships/hyperlink" Target="https://curieuzeneuzen.be/in-english/" TargetMode="External"/><Relationship Id="rId8" Type="http://schemas.openxmlformats.org/officeDocument/2006/relationships/image" Target="media/image1.jpg"/><Relationship Id="rId51" Type="http://schemas.openxmlformats.org/officeDocument/2006/relationships/hyperlink" Target="https://www.tcd.ie/civileng/air-pollution-webinar-series/" TargetMode="External"/><Relationship Id="rId72"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hyperlink" Target="https://www.epa.ie/air/quality/index/"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s://www.globe.gov/do-globe" TargetMode="External"/><Relationship Id="rId46" Type="http://schemas.openxmlformats.org/officeDocument/2006/relationships/hyperlink" Target="https://www.epa.ie/pubs/reports/indicators/epa_factsheet_air_v2.pdf" TargetMode="External"/><Relationship Id="rId59" Type="http://schemas.openxmlformats.org/officeDocument/2006/relationships/hyperlink" Target="https://www.globe.gov/do-globe" TargetMode="External"/><Relationship Id="rId67" Type="http://schemas.openxmlformats.org/officeDocument/2006/relationships/hyperlink" Target="https://energydesk.carto.com/me" TargetMode="External"/><Relationship Id="rId20" Type="http://schemas.openxmlformats.org/officeDocument/2006/relationships/image" Target="media/image5.png"/><Relationship Id="rId41" Type="http://schemas.openxmlformats.org/officeDocument/2006/relationships/hyperlink" Target="http://www.airquality.epa.ie/" TargetMode="External"/><Relationship Id="rId54" Type="http://schemas.openxmlformats.org/officeDocument/2006/relationships/hyperlink" Target="https://www.dccae.gov.ie/en-ie/environment/topics/air-quality/pages/air-quality-overview.aspx" TargetMode="External"/><Relationship Id="rId62" Type="http://schemas.openxmlformats.org/officeDocument/2006/relationships/hyperlink" Target="https://breezometer.com/company" TargetMode="External"/><Relationship Id="rId70" Type="http://schemas.openxmlformats.org/officeDocument/2006/relationships/hyperlink" Target="https://www.quora.com/Is-nitrous-oxide-heavier-than-ai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hyperlink" Target="https://vis.globe.gov/GLOBE/" TargetMode="External"/><Relationship Id="rId36" Type="http://schemas.openxmlformats.org/officeDocument/2006/relationships/hyperlink" Target="https://curieuzeneuzen.be/in-english/" TargetMode="External"/><Relationship Id="rId49" Type="http://schemas.openxmlformats.org/officeDocument/2006/relationships/hyperlink" Target="https://www.met.ie/" TargetMode="External"/><Relationship Id="rId57" Type="http://schemas.openxmlformats.org/officeDocument/2006/relationships/hyperlink" Target="https://www.google.ie/maps/dir/Larkin+Community+College,+Champions+Avenue,+Dublin,+Dublin+City/Central+Model+Senior+School,+Marlborough+Street,+Dublin/Pearse+Street,+Dublin+2" TargetMode="External"/><Relationship Id="rId10" Type="http://schemas.openxmlformats.org/officeDocument/2006/relationships/hyperlink" Target="https://www.larkincommunitycollege.ie/" TargetMode="External"/><Relationship Id="rId31" Type="http://schemas.openxmlformats.org/officeDocument/2006/relationships/hyperlink" Target="https://curieuzeneuzen.be/in-english/" TargetMode="External"/><Relationship Id="rId44" Type="http://schemas.openxmlformats.org/officeDocument/2006/relationships/hyperlink" Target="http://www.epa.ie/air/quality/reports/no2/" TargetMode="External"/><Relationship Id="rId52" Type="http://schemas.openxmlformats.org/officeDocument/2006/relationships/hyperlink" Target="https://www.dccae.gov.ie/documents/Climate%20Plan%20Infographic_full.pdf" TargetMode="External"/><Relationship Id="rId60" Type="http://schemas.openxmlformats.org/officeDocument/2006/relationships/hyperlink" Target="https://www.globe.gov/do-globe/globe-spheres" TargetMode="External"/><Relationship Id="rId65" Type="http://schemas.openxmlformats.org/officeDocument/2006/relationships/hyperlink" Target="https://www.eea.europa.eu/data-and-maps/figures/nitrogen-dioxide-annual-limit-values-for-the-protection-of-human-health"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pa.ie/irelandsenvironment/air/" TargetMode="External"/><Relationship Id="rId13" Type="http://schemas.openxmlformats.org/officeDocument/2006/relationships/image" Target="media/image2.jpeg"/><Relationship Id="rId18" Type="http://schemas.openxmlformats.org/officeDocument/2006/relationships/hyperlink" Target="https://www.mdpi.com/2073-4433/10/7/357" TargetMode="External"/><Relationship Id="rId39" Type="http://schemas.openxmlformats.org/officeDocument/2006/relationships/hyperlink" Target="https://greennews.ie/an-taisce-and-epa-launch-new-citizen-science-project/" TargetMode="External"/><Relationship Id="rId34" Type="http://schemas.openxmlformats.org/officeDocument/2006/relationships/hyperlink" Target="file:///C:\Users\Muire\Downloads\Breezometer%20Ltd" TargetMode="External"/><Relationship Id="rId50" Type="http://schemas.openxmlformats.org/officeDocument/2006/relationships/hyperlink" Target="https://www.tcd.ie/transport-research/research/projects-current/NO2-Health.php" TargetMode="External"/><Relationship Id="rId55" Type="http://schemas.openxmlformats.org/officeDocument/2006/relationships/hyperlink" Target="https://www.dccae.gov.ie/en-ie/environment/topics/air-quality/national-clean-air-strategy/Pages/default.aspx"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topics/earth-and-planetary-sciences/nitrogen-diox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93F48-CF42-4D0E-976F-8E18A744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10</Pages>
  <Words>3133</Words>
  <Characters>17860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Conway</dc:creator>
  <cp:keywords/>
  <dc:description/>
  <cp:lastModifiedBy>Mary Conway</cp:lastModifiedBy>
  <cp:revision>14</cp:revision>
  <cp:lastPrinted>2020-03-10T15:25:00Z</cp:lastPrinted>
  <dcterms:created xsi:type="dcterms:W3CDTF">2020-03-10T08:36:00Z</dcterms:created>
  <dcterms:modified xsi:type="dcterms:W3CDTF">2020-03-10T16:21:00Z</dcterms:modified>
</cp:coreProperties>
</file>