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BF3" w:rsidRPr="00887BF3" w:rsidRDefault="00887BF3" w:rsidP="00887BF3">
      <w:pPr>
        <w:spacing w:line="240" w:lineRule="auto"/>
        <w:jc w:val="center"/>
        <w:rPr>
          <w:rFonts w:ascii="Arial" w:hAnsi="Arial" w:cs="Arial"/>
          <w:b/>
          <w:sz w:val="20"/>
          <w:szCs w:val="20"/>
        </w:rPr>
      </w:pPr>
      <w:r w:rsidRPr="00887BF3">
        <w:rPr>
          <w:rFonts w:ascii="Arial" w:hAnsi="Arial" w:cs="Arial"/>
          <w:b/>
          <w:sz w:val="20"/>
          <w:szCs w:val="20"/>
          <w:lang w:val="en"/>
        </w:rPr>
        <w:t>The Drava River through miles and seasons</w:t>
      </w:r>
    </w:p>
    <w:p w:rsidR="0019237C" w:rsidRPr="004A62BE" w:rsidRDefault="00887BF3" w:rsidP="002231BD">
      <w:pPr>
        <w:spacing w:line="240" w:lineRule="auto"/>
        <w:jc w:val="center"/>
        <w:rPr>
          <w:rFonts w:ascii="Arial" w:hAnsi="Arial" w:cs="Arial"/>
          <w:b/>
          <w:sz w:val="20"/>
          <w:szCs w:val="20"/>
        </w:rPr>
      </w:pPr>
      <w:r>
        <w:rPr>
          <w:rFonts w:ascii="Arial" w:hAnsi="Arial" w:cs="Arial"/>
          <w:b/>
          <w:sz w:val="20"/>
          <w:szCs w:val="20"/>
        </w:rPr>
        <w:t>Students</w:t>
      </w:r>
      <w:r w:rsidR="0019237C" w:rsidRPr="004A62BE">
        <w:rPr>
          <w:rFonts w:ascii="Arial" w:hAnsi="Arial" w:cs="Arial"/>
          <w:b/>
          <w:sz w:val="20"/>
          <w:szCs w:val="20"/>
        </w:rPr>
        <w:t>: Nina Gavranović, Sandra Slunjski, Borna Nikolić</w:t>
      </w:r>
      <w:r w:rsidR="002B1399" w:rsidRPr="004A62BE">
        <w:rPr>
          <w:rFonts w:ascii="Arial" w:hAnsi="Arial" w:cs="Arial"/>
          <w:b/>
          <w:sz w:val="20"/>
          <w:szCs w:val="20"/>
        </w:rPr>
        <w:t>, Leonora                                                           M</w:t>
      </w:r>
      <w:r>
        <w:rPr>
          <w:rFonts w:ascii="Arial" w:hAnsi="Arial" w:cs="Arial"/>
          <w:b/>
          <w:sz w:val="20"/>
          <w:szCs w:val="20"/>
        </w:rPr>
        <w:t>ajstorović, Kristina Puškadija and</w:t>
      </w:r>
      <w:r w:rsidR="002B1399" w:rsidRPr="004A62BE">
        <w:rPr>
          <w:rFonts w:ascii="Arial" w:hAnsi="Arial" w:cs="Arial"/>
          <w:b/>
          <w:sz w:val="20"/>
          <w:szCs w:val="20"/>
        </w:rPr>
        <w:t xml:space="preserve"> Lucija Mađarić</w:t>
      </w:r>
    </w:p>
    <w:p w:rsidR="0019237C" w:rsidRPr="004A62BE" w:rsidRDefault="00887BF3" w:rsidP="002231BD">
      <w:pPr>
        <w:spacing w:line="240" w:lineRule="auto"/>
        <w:jc w:val="center"/>
        <w:rPr>
          <w:rFonts w:ascii="Arial" w:hAnsi="Arial" w:cs="Arial"/>
          <w:b/>
          <w:sz w:val="20"/>
          <w:szCs w:val="20"/>
        </w:rPr>
      </w:pPr>
      <w:r>
        <w:rPr>
          <w:rFonts w:ascii="Arial" w:hAnsi="Arial" w:cs="Arial"/>
          <w:b/>
          <w:sz w:val="20"/>
          <w:szCs w:val="20"/>
        </w:rPr>
        <w:t>Mentors: Lidija Tivanovac and</w:t>
      </w:r>
      <w:r w:rsidR="00CD61B8">
        <w:rPr>
          <w:rFonts w:ascii="Arial" w:hAnsi="Arial" w:cs="Arial"/>
          <w:b/>
          <w:sz w:val="20"/>
          <w:szCs w:val="20"/>
        </w:rPr>
        <w:t xml:space="preserve"> Marina Balažinec</w:t>
      </w:r>
      <w:bookmarkStart w:id="0" w:name="_GoBack"/>
      <w:bookmarkEnd w:id="0"/>
    </w:p>
    <w:p w:rsidR="0019237C" w:rsidRDefault="00887BF3" w:rsidP="002231BD">
      <w:pPr>
        <w:spacing w:line="240" w:lineRule="auto"/>
        <w:jc w:val="center"/>
        <w:rPr>
          <w:rFonts w:ascii="Arial" w:hAnsi="Arial" w:cs="Arial"/>
          <w:b/>
          <w:sz w:val="20"/>
          <w:szCs w:val="20"/>
        </w:rPr>
      </w:pPr>
      <w:r>
        <w:rPr>
          <w:rFonts w:ascii="Arial" w:hAnsi="Arial" w:cs="Arial"/>
          <w:b/>
          <w:sz w:val="20"/>
          <w:szCs w:val="20"/>
        </w:rPr>
        <w:t>Primary School</w:t>
      </w:r>
      <w:r w:rsidR="0019237C" w:rsidRPr="004A62BE">
        <w:rPr>
          <w:rFonts w:ascii="Arial" w:hAnsi="Arial" w:cs="Arial"/>
          <w:b/>
          <w:sz w:val="20"/>
          <w:szCs w:val="20"/>
        </w:rPr>
        <w:t xml:space="preserve"> I.</w:t>
      </w:r>
      <w:r>
        <w:rPr>
          <w:rFonts w:ascii="Arial" w:hAnsi="Arial" w:cs="Arial"/>
          <w:b/>
          <w:sz w:val="20"/>
          <w:szCs w:val="20"/>
        </w:rPr>
        <w:t xml:space="preserve"> Kukuljevića, Belišće and III. Primary School </w:t>
      </w:r>
      <w:r w:rsidR="0019237C" w:rsidRPr="004A62BE">
        <w:rPr>
          <w:rFonts w:ascii="Arial" w:hAnsi="Arial" w:cs="Arial"/>
          <w:b/>
          <w:sz w:val="20"/>
          <w:szCs w:val="20"/>
        </w:rPr>
        <w:t>Varaždin</w:t>
      </w:r>
    </w:p>
    <w:p w:rsidR="002231BD" w:rsidRDefault="002231BD" w:rsidP="002231BD">
      <w:pPr>
        <w:spacing w:line="240" w:lineRule="auto"/>
        <w:jc w:val="center"/>
        <w:rPr>
          <w:rFonts w:ascii="Arial" w:hAnsi="Arial" w:cs="Arial"/>
          <w:b/>
          <w:sz w:val="20"/>
          <w:szCs w:val="20"/>
        </w:rPr>
      </w:pPr>
    </w:p>
    <w:p w:rsidR="002231BD" w:rsidRPr="004A62BE" w:rsidRDefault="002231BD" w:rsidP="002231BD">
      <w:pPr>
        <w:spacing w:line="240" w:lineRule="auto"/>
        <w:jc w:val="center"/>
        <w:rPr>
          <w:rFonts w:ascii="Arial" w:hAnsi="Arial" w:cs="Arial"/>
          <w:b/>
          <w:sz w:val="20"/>
          <w:szCs w:val="20"/>
        </w:rPr>
      </w:pPr>
    </w:p>
    <w:p w:rsidR="0019237C" w:rsidRPr="004A62BE" w:rsidRDefault="0019237C" w:rsidP="0019237C">
      <w:pPr>
        <w:rPr>
          <w:rFonts w:ascii="Arial" w:hAnsi="Arial" w:cs="Arial"/>
          <w:b/>
          <w:sz w:val="20"/>
          <w:szCs w:val="20"/>
        </w:rPr>
      </w:pPr>
    </w:p>
    <w:p w:rsidR="0019237C" w:rsidRDefault="0019237C" w:rsidP="00511BEA">
      <w:pPr>
        <w:spacing w:line="360" w:lineRule="auto"/>
        <w:rPr>
          <w:rFonts w:ascii="Arial" w:hAnsi="Arial" w:cs="Arial"/>
          <w:b/>
          <w:sz w:val="20"/>
          <w:szCs w:val="20"/>
        </w:rPr>
      </w:pPr>
      <w:r w:rsidRPr="004A62BE">
        <w:rPr>
          <w:rFonts w:ascii="Arial" w:hAnsi="Arial" w:cs="Arial"/>
          <w:b/>
          <w:sz w:val="20"/>
          <w:szCs w:val="20"/>
        </w:rPr>
        <w:t xml:space="preserve">1. </w:t>
      </w:r>
      <w:r w:rsidR="0082087F" w:rsidRPr="0082087F">
        <w:rPr>
          <w:rFonts w:ascii="Arial" w:hAnsi="Arial" w:cs="Arial"/>
          <w:b/>
          <w:sz w:val="20"/>
          <w:szCs w:val="20"/>
        </w:rPr>
        <w:t>Research questions / hypotheses</w:t>
      </w:r>
    </w:p>
    <w:p w:rsidR="0082087F" w:rsidRDefault="004A62BE" w:rsidP="0082087F">
      <w:pPr>
        <w:spacing w:line="360" w:lineRule="auto"/>
        <w:rPr>
          <w:rFonts w:ascii="Arial" w:hAnsi="Arial" w:cs="Arial"/>
          <w:sz w:val="20"/>
          <w:szCs w:val="20"/>
        </w:rPr>
      </w:pPr>
      <w:r w:rsidRPr="004A62BE">
        <w:rPr>
          <w:rFonts w:ascii="Arial" w:hAnsi="Arial" w:cs="Arial"/>
          <w:sz w:val="20"/>
          <w:szCs w:val="20"/>
        </w:rPr>
        <w:t xml:space="preserve"> </w:t>
      </w:r>
      <w:r w:rsidR="0082087F" w:rsidRPr="0082087F">
        <w:rPr>
          <w:rFonts w:ascii="Arial" w:hAnsi="Arial" w:cs="Arial"/>
          <w:sz w:val="20"/>
          <w:szCs w:val="20"/>
        </w:rPr>
        <w:t>Drava i</w:t>
      </w:r>
      <w:r w:rsidR="0082087F">
        <w:rPr>
          <w:rFonts w:ascii="Arial" w:hAnsi="Arial" w:cs="Arial"/>
          <w:sz w:val="20"/>
          <w:szCs w:val="20"/>
        </w:rPr>
        <w:t xml:space="preserve">s the longest European river. It </w:t>
      </w:r>
      <w:r w:rsidR="0082087F" w:rsidRPr="0082087F">
        <w:rPr>
          <w:rFonts w:ascii="Arial" w:hAnsi="Arial" w:cs="Arial"/>
          <w:sz w:val="20"/>
          <w:szCs w:val="20"/>
        </w:rPr>
        <w:t>enters Croatia at Orm</w:t>
      </w:r>
      <w:r w:rsidR="000A6E98">
        <w:rPr>
          <w:rFonts w:ascii="Arial" w:hAnsi="Arial" w:cs="Arial"/>
          <w:sz w:val="20"/>
          <w:szCs w:val="20"/>
        </w:rPr>
        <w:t>oz</w:t>
      </w:r>
      <w:r w:rsidR="0082087F">
        <w:rPr>
          <w:rFonts w:ascii="Arial" w:hAnsi="Arial" w:cs="Arial"/>
          <w:sz w:val="20"/>
          <w:szCs w:val="20"/>
        </w:rPr>
        <w:t xml:space="preserve">, and flows into the Danube </w:t>
      </w:r>
      <w:r w:rsidR="000A6E98">
        <w:rPr>
          <w:rFonts w:ascii="Arial" w:hAnsi="Arial" w:cs="Arial"/>
          <w:sz w:val="20"/>
          <w:szCs w:val="20"/>
        </w:rPr>
        <w:t>near Aljmas</w:t>
      </w:r>
      <w:r w:rsidR="0082087F" w:rsidRPr="0082087F">
        <w:rPr>
          <w:rFonts w:ascii="Arial" w:hAnsi="Arial" w:cs="Arial"/>
          <w:sz w:val="20"/>
          <w:szCs w:val="20"/>
        </w:rPr>
        <w:t>. The entire length of the flow is 720 km</w:t>
      </w:r>
      <w:r w:rsidR="0082087F">
        <w:rPr>
          <w:rFonts w:ascii="Arial" w:hAnsi="Arial" w:cs="Arial"/>
          <w:sz w:val="20"/>
          <w:szCs w:val="20"/>
        </w:rPr>
        <w:t>. A</w:t>
      </w:r>
      <w:r w:rsidR="0082087F" w:rsidRPr="0082087F">
        <w:rPr>
          <w:rFonts w:ascii="Arial" w:hAnsi="Arial" w:cs="Arial"/>
          <w:sz w:val="20"/>
          <w:szCs w:val="20"/>
        </w:rPr>
        <w:t xml:space="preserve">nnual average </w:t>
      </w:r>
      <w:r w:rsidR="0082087F">
        <w:rPr>
          <w:rFonts w:ascii="Arial" w:hAnsi="Arial" w:cs="Arial"/>
          <w:sz w:val="20"/>
          <w:szCs w:val="20"/>
        </w:rPr>
        <w:t xml:space="preserve">flow </w:t>
      </w:r>
      <w:r w:rsidR="0082087F" w:rsidRPr="0082087F">
        <w:rPr>
          <w:rFonts w:ascii="Arial" w:hAnsi="Arial" w:cs="Arial"/>
          <w:sz w:val="20"/>
          <w:szCs w:val="20"/>
        </w:rPr>
        <w:t xml:space="preserve">rate of Drava </w:t>
      </w:r>
      <w:r w:rsidR="0082087F">
        <w:rPr>
          <w:rFonts w:ascii="Arial" w:hAnsi="Arial" w:cs="Arial"/>
          <w:sz w:val="20"/>
          <w:szCs w:val="20"/>
        </w:rPr>
        <w:t xml:space="preserve">is </w:t>
      </w:r>
      <w:r w:rsidR="0082087F" w:rsidRPr="00CD61B8">
        <w:rPr>
          <w:rFonts w:ascii="Arial" w:hAnsi="Arial" w:cs="Arial"/>
          <w:sz w:val="20"/>
          <w:szCs w:val="20"/>
        </w:rPr>
        <w:t>1- 1.5 m/s</w:t>
      </w:r>
      <w:r w:rsidR="0082087F">
        <w:rPr>
          <w:rFonts w:ascii="Arial" w:hAnsi="Arial" w:cs="Arial"/>
          <w:sz w:val="20"/>
          <w:szCs w:val="20"/>
        </w:rPr>
        <w:t xml:space="preserve">, </w:t>
      </w:r>
      <w:r w:rsidR="0082087F" w:rsidRPr="0082087F">
        <w:rPr>
          <w:rFonts w:ascii="Arial" w:hAnsi="Arial" w:cs="Arial"/>
          <w:sz w:val="20"/>
          <w:szCs w:val="20"/>
        </w:rPr>
        <w:t>which indicates a relatively fast flow and high mechanical s</w:t>
      </w:r>
      <w:r w:rsidR="0082087F">
        <w:rPr>
          <w:rFonts w:ascii="Arial" w:hAnsi="Arial" w:cs="Arial"/>
          <w:sz w:val="20"/>
          <w:szCs w:val="20"/>
        </w:rPr>
        <w:t>trength, which erodes the coast</w:t>
      </w:r>
      <w:r w:rsidR="0082087F" w:rsidRPr="0082087F">
        <w:rPr>
          <w:rFonts w:ascii="Arial" w:hAnsi="Arial" w:cs="Arial"/>
          <w:sz w:val="20"/>
          <w:szCs w:val="20"/>
        </w:rPr>
        <w:t>.</w:t>
      </w:r>
      <w:r w:rsidR="0082087F">
        <w:rPr>
          <w:rFonts w:ascii="Arial" w:hAnsi="Arial" w:cs="Arial"/>
          <w:sz w:val="20"/>
          <w:szCs w:val="20"/>
        </w:rPr>
        <w:t xml:space="preserve"> </w:t>
      </w:r>
      <w:r w:rsidR="0082087F" w:rsidRPr="0082087F">
        <w:rPr>
          <w:rFonts w:ascii="Arial" w:hAnsi="Arial" w:cs="Arial"/>
          <w:sz w:val="20"/>
          <w:szCs w:val="20"/>
        </w:rPr>
        <w:t>For the Drava river is ch</w:t>
      </w:r>
      <w:r w:rsidR="005B57EE">
        <w:rPr>
          <w:rFonts w:ascii="Arial" w:hAnsi="Arial" w:cs="Arial"/>
          <w:sz w:val="20"/>
          <w:szCs w:val="20"/>
        </w:rPr>
        <w:t xml:space="preserve">aracteristic </w:t>
      </w:r>
      <w:r w:rsidR="0082087F" w:rsidRPr="0082087F">
        <w:rPr>
          <w:rFonts w:ascii="Arial" w:hAnsi="Arial" w:cs="Arial"/>
          <w:sz w:val="20"/>
          <w:szCs w:val="20"/>
        </w:rPr>
        <w:t>glacial</w:t>
      </w:r>
      <w:r w:rsidR="0082087F">
        <w:rPr>
          <w:rFonts w:ascii="Arial" w:hAnsi="Arial" w:cs="Arial"/>
          <w:sz w:val="20"/>
          <w:szCs w:val="20"/>
        </w:rPr>
        <w:t xml:space="preserve"> water regime which means</w:t>
      </w:r>
      <w:r w:rsidR="0082087F" w:rsidRPr="0082087F">
        <w:rPr>
          <w:rFonts w:ascii="Arial" w:hAnsi="Arial" w:cs="Arial"/>
          <w:sz w:val="20"/>
          <w:szCs w:val="20"/>
        </w:rPr>
        <w:t xml:space="preserve"> maximum water </w:t>
      </w:r>
      <w:r w:rsidR="0082087F">
        <w:rPr>
          <w:rFonts w:ascii="Arial" w:hAnsi="Arial" w:cs="Arial"/>
          <w:sz w:val="20"/>
          <w:szCs w:val="20"/>
        </w:rPr>
        <w:t>draft from May to July,</w:t>
      </w:r>
      <w:r w:rsidR="0082087F" w:rsidRPr="0082087F">
        <w:rPr>
          <w:rFonts w:ascii="Arial" w:hAnsi="Arial" w:cs="Arial"/>
          <w:sz w:val="20"/>
          <w:szCs w:val="20"/>
        </w:rPr>
        <w:t xml:space="preserve"> lowest draft of </w:t>
      </w:r>
      <w:r w:rsidR="0082087F">
        <w:rPr>
          <w:rFonts w:ascii="Arial" w:hAnsi="Arial" w:cs="Arial"/>
          <w:sz w:val="20"/>
          <w:szCs w:val="20"/>
        </w:rPr>
        <w:t>water from December</w:t>
      </w:r>
      <w:r w:rsidR="0082087F" w:rsidRPr="0082087F">
        <w:rPr>
          <w:rFonts w:ascii="Arial" w:hAnsi="Arial" w:cs="Arial"/>
          <w:sz w:val="20"/>
          <w:szCs w:val="20"/>
        </w:rPr>
        <w:t xml:space="preserve"> to February.</w:t>
      </w:r>
    </w:p>
    <w:p w:rsidR="0082087F" w:rsidRDefault="0082087F" w:rsidP="0082087F">
      <w:pPr>
        <w:spacing w:line="360" w:lineRule="auto"/>
        <w:rPr>
          <w:rFonts w:ascii="Arial" w:hAnsi="Arial" w:cs="Arial"/>
          <w:sz w:val="20"/>
          <w:szCs w:val="20"/>
        </w:rPr>
      </w:pPr>
      <w:r w:rsidRPr="0082087F">
        <w:rPr>
          <w:rFonts w:ascii="Arial" w:hAnsi="Arial" w:cs="Arial"/>
          <w:sz w:val="20"/>
          <w:szCs w:val="20"/>
        </w:rPr>
        <w:t>Drava is of great importance for two very dist</w:t>
      </w:r>
      <w:r>
        <w:rPr>
          <w:rFonts w:ascii="Arial" w:hAnsi="Arial" w:cs="Arial"/>
          <w:sz w:val="20"/>
          <w:szCs w:val="20"/>
        </w:rPr>
        <w:t xml:space="preserve">ant cities - Varazdin and Belisce. This distance attracted us to do joint project. Drava </w:t>
      </w:r>
      <w:r w:rsidRPr="0082087F">
        <w:rPr>
          <w:rFonts w:ascii="Arial" w:hAnsi="Arial" w:cs="Arial"/>
          <w:sz w:val="20"/>
          <w:szCs w:val="20"/>
        </w:rPr>
        <w:t xml:space="preserve">dictates development, location and climate of the cities, which is why we </w:t>
      </w:r>
      <w:r>
        <w:rPr>
          <w:rFonts w:ascii="Arial" w:hAnsi="Arial" w:cs="Arial"/>
          <w:sz w:val="20"/>
          <w:szCs w:val="20"/>
        </w:rPr>
        <w:t>were very interested in</w:t>
      </w:r>
      <w:r w:rsidRPr="0082087F">
        <w:rPr>
          <w:rFonts w:ascii="Arial" w:hAnsi="Arial" w:cs="Arial"/>
          <w:sz w:val="20"/>
          <w:szCs w:val="20"/>
        </w:rPr>
        <w:t xml:space="preserve"> research. </w:t>
      </w:r>
    </w:p>
    <w:p w:rsidR="005B57EE" w:rsidRDefault="005B57EE" w:rsidP="0082087F">
      <w:pPr>
        <w:spacing w:line="360" w:lineRule="auto"/>
        <w:rPr>
          <w:rFonts w:ascii="Arial" w:hAnsi="Arial" w:cs="Arial"/>
          <w:sz w:val="20"/>
          <w:szCs w:val="20"/>
        </w:rPr>
      </w:pPr>
      <w:r>
        <w:rPr>
          <w:rFonts w:ascii="Arial" w:hAnsi="Arial" w:cs="Arial"/>
          <w:sz w:val="20"/>
          <w:szCs w:val="20"/>
        </w:rPr>
        <w:t>Our research questions:</w:t>
      </w:r>
    </w:p>
    <w:p w:rsidR="005B57EE" w:rsidRPr="005B57EE" w:rsidRDefault="005B57EE" w:rsidP="005B57EE">
      <w:pPr>
        <w:spacing w:line="360" w:lineRule="auto"/>
        <w:rPr>
          <w:rFonts w:ascii="Arial" w:hAnsi="Arial" w:cs="Arial"/>
          <w:sz w:val="20"/>
          <w:szCs w:val="20"/>
        </w:rPr>
      </w:pPr>
      <w:r>
        <w:rPr>
          <w:rFonts w:ascii="Arial" w:hAnsi="Arial" w:cs="Arial"/>
          <w:sz w:val="20"/>
          <w:szCs w:val="20"/>
        </w:rPr>
        <w:t xml:space="preserve">1. </w:t>
      </w:r>
      <w:r w:rsidRPr="005B57EE">
        <w:rPr>
          <w:rFonts w:ascii="Arial" w:hAnsi="Arial" w:cs="Arial"/>
          <w:sz w:val="20"/>
          <w:szCs w:val="20"/>
        </w:rPr>
        <w:t>What is the annual mean temperature of the river Drava in Varazdin and Belisce?</w:t>
      </w:r>
    </w:p>
    <w:p w:rsidR="005B57EE" w:rsidRPr="005B57EE" w:rsidRDefault="005B57EE" w:rsidP="005B57EE">
      <w:pPr>
        <w:spacing w:line="360" w:lineRule="auto"/>
        <w:rPr>
          <w:rFonts w:ascii="Arial" w:hAnsi="Arial" w:cs="Arial"/>
          <w:sz w:val="20"/>
          <w:szCs w:val="20"/>
        </w:rPr>
      </w:pPr>
      <w:r w:rsidRPr="005B57EE">
        <w:rPr>
          <w:rFonts w:ascii="Arial" w:hAnsi="Arial" w:cs="Arial"/>
          <w:sz w:val="20"/>
          <w:szCs w:val="20"/>
        </w:rPr>
        <w:t xml:space="preserve">1. What are the </w:t>
      </w:r>
      <w:r>
        <w:rPr>
          <w:rFonts w:ascii="Arial" w:hAnsi="Arial" w:cs="Arial"/>
          <w:sz w:val="20"/>
          <w:szCs w:val="20"/>
        </w:rPr>
        <w:t xml:space="preserve">most </w:t>
      </w:r>
      <w:r w:rsidRPr="005B57EE">
        <w:rPr>
          <w:rFonts w:ascii="Arial" w:hAnsi="Arial" w:cs="Arial"/>
          <w:sz w:val="20"/>
          <w:szCs w:val="20"/>
        </w:rPr>
        <w:t xml:space="preserve">differ properties </w:t>
      </w:r>
      <w:r>
        <w:rPr>
          <w:rFonts w:ascii="Arial" w:hAnsi="Arial" w:cs="Arial"/>
          <w:sz w:val="20"/>
          <w:szCs w:val="20"/>
        </w:rPr>
        <w:t xml:space="preserve">of Drava </w:t>
      </w:r>
      <w:r w:rsidRPr="005B57EE">
        <w:rPr>
          <w:rFonts w:ascii="Arial" w:hAnsi="Arial" w:cs="Arial"/>
          <w:sz w:val="20"/>
          <w:szCs w:val="20"/>
        </w:rPr>
        <w:t>on the two stations during the year?</w:t>
      </w:r>
    </w:p>
    <w:p w:rsidR="005B57EE" w:rsidRDefault="005B57EE" w:rsidP="005B57EE">
      <w:pPr>
        <w:spacing w:line="360" w:lineRule="auto"/>
        <w:rPr>
          <w:rFonts w:ascii="Arial" w:hAnsi="Arial" w:cs="Arial"/>
          <w:sz w:val="20"/>
          <w:szCs w:val="20"/>
        </w:rPr>
      </w:pPr>
      <w:r>
        <w:rPr>
          <w:rFonts w:ascii="Arial" w:hAnsi="Arial" w:cs="Arial"/>
          <w:sz w:val="20"/>
          <w:szCs w:val="20"/>
        </w:rPr>
        <w:t xml:space="preserve">2. How </w:t>
      </w:r>
      <w:r w:rsidRPr="005B57EE">
        <w:rPr>
          <w:rFonts w:ascii="Arial" w:hAnsi="Arial" w:cs="Arial"/>
          <w:sz w:val="20"/>
          <w:szCs w:val="20"/>
        </w:rPr>
        <w:t>water level affects the temperature and water clarity at these stations?</w:t>
      </w:r>
    </w:p>
    <w:p w:rsidR="005B57EE" w:rsidRDefault="005B57EE" w:rsidP="005B57EE">
      <w:pPr>
        <w:spacing w:line="360" w:lineRule="auto"/>
        <w:rPr>
          <w:rFonts w:ascii="Arial" w:hAnsi="Arial" w:cs="Arial"/>
          <w:sz w:val="20"/>
          <w:szCs w:val="20"/>
        </w:rPr>
      </w:pPr>
    </w:p>
    <w:p w:rsidR="005B57EE" w:rsidRDefault="005B57EE" w:rsidP="00511BEA">
      <w:pPr>
        <w:spacing w:line="360" w:lineRule="auto"/>
        <w:rPr>
          <w:rFonts w:ascii="Arial" w:hAnsi="Arial" w:cs="Arial"/>
          <w:sz w:val="20"/>
          <w:szCs w:val="20"/>
        </w:rPr>
      </w:pPr>
      <w:r>
        <w:rPr>
          <w:rFonts w:ascii="Arial" w:hAnsi="Arial" w:cs="Arial"/>
          <w:b/>
          <w:sz w:val="20"/>
          <w:szCs w:val="20"/>
        </w:rPr>
        <w:t xml:space="preserve">Our </w:t>
      </w:r>
      <w:r w:rsidRPr="0082087F">
        <w:rPr>
          <w:rFonts w:ascii="Arial" w:hAnsi="Arial" w:cs="Arial"/>
          <w:b/>
          <w:sz w:val="20"/>
          <w:szCs w:val="20"/>
        </w:rPr>
        <w:t>hypotheses</w:t>
      </w:r>
      <w:r>
        <w:rPr>
          <w:rFonts w:ascii="Arial" w:hAnsi="Arial" w:cs="Arial"/>
          <w:sz w:val="20"/>
          <w:szCs w:val="20"/>
        </w:rPr>
        <w:t>:</w:t>
      </w:r>
    </w:p>
    <w:p w:rsidR="005B57EE" w:rsidRPr="005B57EE" w:rsidRDefault="005B57EE" w:rsidP="005B57EE">
      <w:pPr>
        <w:spacing w:line="360" w:lineRule="auto"/>
        <w:rPr>
          <w:rFonts w:ascii="Arial" w:hAnsi="Arial" w:cs="Arial"/>
          <w:sz w:val="20"/>
          <w:szCs w:val="20"/>
        </w:rPr>
      </w:pPr>
      <w:r w:rsidRPr="005B57EE">
        <w:rPr>
          <w:rFonts w:ascii="Arial" w:hAnsi="Arial" w:cs="Arial"/>
          <w:sz w:val="20"/>
          <w:szCs w:val="20"/>
        </w:rPr>
        <w:t>Annual mean temperature of the water will be balanced without major deviations on both the station with minimum temperatures in winter and peaking during the summer months.</w:t>
      </w:r>
    </w:p>
    <w:p w:rsidR="005B57EE" w:rsidRPr="005B57EE" w:rsidRDefault="005B57EE" w:rsidP="005B57EE">
      <w:pPr>
        <w:spacing w:line="360" w:lineRule="auto"/>
        <w:rPr>
          <w:rFonts w:ascii="Arial" w:hAnsi="Arial" w:cs="Arial"/>
          <w:sz w:val="20"/>
          <w:szCs w:val="20"/>
        </w:rPr>
      </w:pPr>
      <w:r w:rsidRPr="005B57EE">
        <w:rPr>
          <w:rFonts w:ascii="Arial" w:hAnsi="Arial" w:cs="Arial"/>
          <w:sz w:val="20"/>
          <w:szCs w:val="20"/>
        </w:rPr>
        <w:t>2. Small differences are expected in water temperature, the greater the difference on the two stations is expected in the transparency of the water.</w:t>
      </w:r>
    </w:p>
    <w:p w:rsidR="00CE4D69" w:rsidRPr="004A62BE" w:rsidRDefault="00887BF3" w:rsidP="005B57EE">
      <w:pPr>
        <w:spacing w:line="360" w:lineRule="auto"/>
        <w:rPr>
          <w:rFonts w:ascii="Arial" w:hAnsi="Arial" w:cs="Arial"/>
          <w:sz w:val="20"/>
          <w:szCs w:val="20"/>
        </w:rPr>
      </w:pPr>
      <w:r>
        <w:rPr>
          <w:rFonts w:ascii="Arial" w:hAnsi="Arial" w:cs="Arial"/>
          <w:sz w:val="20"/>
          <w:szCs w:val="20"/>
        </w:rPr>
        <w:t>3. W</w:t>
      </w:r>
      <w:r w:rsidR="005B57EE" w:rsidRPr="005B57EE">
        <w:rPr>
          <w:rFonts w:ascii="Arial" w:hAnsi="Arial" w:cs="Arial"/>
          <w:sz w:val="20"/>
          <w:szCs w:val="20"/>
        </w:rPr>
        <w:t>ater level affects the properties of the Drava river. A higher water level of the water causes less transparency and a lower temperature at both stations.</w:t>
      </w:r>
    </w:p>
    <w:p w:rsidR="002231BD" w:rsidRDefault="002231BD" w:rsidP="00511BEA">
      <w:pPr>
        <w:spacing w:after="0" w:line="360" w:lineRule="auto"/>
        <w:jc w:val="both"/>
        <w:rPr>
          <w:rFonts w:ascii="Arial" w:hAnsi="Arial" w:cs="Arial"/>
          <w:b/>
          <w:sz w:val="20"/>
          <w:szCs w:val="20"/>
        </w:rPr>
      </w:pPr>
    </w:p>
    <w:p w:rsidR="002231BD" w:rsidRDefault="002231BD" w:rsidP="00511BEA">
      <w:pPr>
        <w:spacing w:after="0" w:line="360" w:lineRule="auto"/>
        <w:jc w:val="both"/>
        <w:rPr>
          <w:rFonts w:ascii="Arial" w:hAnsi="Arial" w:cs="Arial"/>
          <w:b/>
          <w:sz w:val="20"/>
          <w:szCs w:val="20"/>
        </w:rPr>
      </w:pPr>
    </w:p>
    <w:p w:rsidR="005B57EE" w:rsidRDefault="005B57EE" w:rsidP="00511BEA">
      <w:pPr>
        <w:spacing w:after="0" w:line="360" w:lineRule="auto"/>
        <w:jc w:val="both"/>
        <w:rPr>
          <w:rFonts w:ascii="Arial" w:hAnsi="Arial" w:cs="Arial"/>
          <w:b/>
          <w:sz w:val="20"/>
          <w:szCs w:val="20"/>
        </w:rPr>
      </w:pPr>
    </w:p>
    <w:p w:rsidR="005B57EE" w:rsidRDefault="005B57EE" w:rsidP="00511BEA">
      <w:pPr>
        <w:spacing w:after="0" w:line="360" w:lineRule="auto"/>
        <w:jc w:val="both"/>
        <w:rPr>
          <w:rFonts w:ascii="Arial" w:hAnsi="Arial" w:cs="Arial"/>
          <w:b/>
          <w:sz w:val="20"/>
          <w:szCs w:val="20"/>
        </w:rPr>
      </w:pPr>
    </w:p>
    <w:p w:rsidR="00887BF3" w:rsidRPr="00887BF3" w:rsidRDefault="006454AB" w:rsidP="00887BF3">
      <w:pPr>
        <w:spacing w:line="360" w:lineRule="auto"/>
        <w:jc w:val="both"/>
        <w:rPr>
          <w:rFonts w:ascii="Arial" w:hAnsi="Arial" w:cs="Arial"/>
          <w:b/>
        </w:rPr>
      </w:pPr>
      <w:r w:rsidRPr="004A62BE">
        <w:rPr>
          <w:rFonts w:ascii="Arial" w:hAnsi="Arial" w:cs="Arial"/>
          <w:b/>
          <w:sz w:val="20"/>
          <w:szCs w:val="20"/>
        </w:rPr>
        <w:t xml:space="preserve">2. </w:t>
      </w:r>
      <w:r w:rsidR="00887BF3">
        <w:rPr>
          <w:rFonts w:ascii="Arial" w:hAnsi="Arial" w:cs="Arial"/>
          <w:b/>
          <w:lang w:val="en"/>
        </w:rPr>
        <w:t>R</w:t>
      </w:r>
      <w:r w:rsidR="00887BF3" w:rsidRPr="00887BF3">
        <w:rPr>
          <w:rFonts w:ascii="Arial" w:hAnsi="Arial" w:cs="Arial"/>
          <w:b/>
          <w:lang w:val="en"/>
        </w:rPr>
        <w:t>esearch methods</w:t>
      </w:r>
    </w:p>
    <w:p w:rsidR="002231BD" w:rsidRDefault="002231BD" w:rsidP="00511BEA">
      <w:pPr>
        <w:spacing w:after="0" w:line="360" w:lineRule="auto"/>
        <w:jc w:val="both"/>
        <w:rPr>
          <w:rFonts w:ascii="Arial" w:hAnsi="Arial" w:cs="Arial"/>
          <w:b/>
          <w:sz w:val="20"/>
          <w:szCs w:val="20"/>
        </w:rPr>
      </w:pPr>
    </w:p>
    <w:p w:rsidR="00887BF3" w:rsidRPr="00887BF3" w:rsidRDefault="00887BF3" w:rsidP="00887BF3">
      <w:pPr>
        <w:spacing w:after="0" w:line="360" w:lineRule="auto"/>
        <w:jc w:val="both"/>
        <w:rPr>
          <w:rFonts w:ascii="Arial" w:hAnsi="Arial" w:cs="Arial"/>
          <w:sz w:val="20"/>
          <w:szCs w:val="20"/>
        </w:rPr>
      </w:pPr>
      <w:r>
        <w:rPr>
          <w:rFonts w:ascii="Arial" w:hAnsi="Arial" w:cs="Arial"/>
          <w:sz w:val="20"/>
          <w:szCs w:val="20"/>
        </w:rPr>
        <w:t xml:space="preserve">At </w:t>
      </w:r>
      <w:r w:rsidRPr="00887BF3">
        <w:rPr>
          <w:rFonts w:ascii="Arial" w:hAnsi="Arial" w:cs="Arial"/>
          <w:sz w:val="20"/>
          <w:szCs w:val="20"/>
        </w:rPr>
        <w:t>stat</w:t>
      </w:r>
      <w:r>
        <w:rPr>
          <w:rFonts w:ascii="Arial" w:hAnsi="Arial" w:cs="Arial"/>
          <w:sz w:val="20"/>
          <w:szCs w:val="20"/>
        </w:rPr>
        <w:t xml:space="preserve">ions, we were measuring </w:t>
      </w:r>
      <w:r w:rsidRPr="00887BF3">
        <w:rPr>
          <w:rFonts w:ascii="Arial" w:hAnsi="Arial" w:cs="Arial"/>
          <w:sz w:val="20"/>
          <w:szCs w:val="20"/>
        </w:rPr>
        <w:t>w</w:t>
      </w:r>
      <w:r>
        <w:rPr>
          <w:rFonts w:ascii="Arial" w:hAnsi="Arial" w:cs="Arial"/>
          <w:sz w:val="20"/>
          <w:szCs w:val="20"/>
        </w:rPr>
        <w:t xml:space="preserve">ater and </w:t>
      </w:r>
      <w:r w:rsidRPr="00887BF3">
        <w:rPr>
          <w:rFonts w:ascii="Arial" w:hAnsi="Arial" w:cs="Arial"/>
          <w:sz w:val="20"/>
          <w:szCs w:val="20"/>
        </w:rPr>
        <w:t>air temperature</w:t>
      </w:r>
      <w:r>
        <w:rPr>
          <w:rFonts w:ascii="Arial" w:hAnsi="Arial" w:cs="Arial"/>
          <w:sz w:val="20"/>
          <w:szCs w:val="20"/>
        </w:rPr>
        <w:t xml:space="preserve"> and transparency of Drava.</w:t>
      </w:r>
    </w:p>
    <w:p w:rsidR="006454AB" w:rsidRPr="00CE4D69" w:rsidRDefault="00887BF3" w:rsidP="00887BF3">
      <w:pPr>
        <w:spacing w:after="0" w:line="360" w:lineRule="auto"/>
        <w:jc w:val="both"/>
        <w:rPr>
          <w:rFonts w:ascii="Arial" w:hAnsi="Arial" w:cs="Arial"/>
          <w:sz w:val="20"/>
          <w:szCs w:val="20"/>
        </w:rPr>
      </w:pPr>
      <w:r w:rsidRPr="00887BF3">
        <w:rPr>
          <w:rFonts w:ascii="Arial" w:hAnsi="Arial" w:cs="Arial"/>
          <w:sz w:val="20"/>
          <w:szCs w:val="20"/>
        </w:rPr>
        <w:t xml:space="preserve">Measurements were conducted according </w:t>
      </w:r>
      <w:r>
        <w:rPr>
          <w:rFonts w:ascii="Arial" w:hAnsi="Arial" w:cs="Arial"/>
          <w:sz w:val="20"/>
          <w:szCs w:val="20"/>
        </w:rPr>
        <w:t xml:space="preserve">to GLOBE Hydrology </w:t>
      </w:r>
      <w:r w:rsidRPr="00887BF3">
        <w:rPr>
          <w:rFonts w:ascii="Arial" w:hAnsi="Arial" w:cs="Arial"/>
          <w:sz w:val="20"/>
          <w:szCs w:val="20"/>
        </w:rPr>
        <w:t>pro</w:t>
      </w:r>
      <w:r>
        <w:rPr>
          <w:rFonts w:ascii="Arial" w:hAnsi="Arial" w:cs="Arial"/>
          <w:sz w:val="20"/>
          <w:szCs w:val="20"/>
        </w:rPr>
        <w:t>tocols</w:t>
      </w:r>
      <w:r w:rsidRPr="00887BF3">
        <w:rPr>
          <w:rFonts w:ascii="Arial" w:hAnsi="Arial" w:cs="Arial"/>
          <w:sz w:val="20"/>
          <w:szCs w:val="20"/>
        </w:rPr>
        <w:t xml:space="preserve">. The temperature of the water and the air we measured </w:t>
      </w:r>
      <w:r>
        <w:rPr>
          <w:rFonts w:ascii="Arial" w:hAnsi="Arial" w:cs="Arial"/>
          <w:sz w:val="20"/>
          <w:szCs w:val="20"/>
        </w:rPr>
        <w:t xml:space="preserve">with </w:t>
      </w:r>
      <w:r w:rsidRPr="00887BF3">
        <w:rPr>
          <w:rFonts w:ascii="Arial" w:hAnsi="Arial" w:cs="Arial"/>
          <w:sz w:val="20"/>
          <w:szCs w:val="20"/>
        </w:rPr>
        <w:t xml:space="preserve">alcohol thermometers. The transparency of the water was measured by Secchi disk. </w:t>
      </w:r>
      <w:r>
        <w:rPr>
          <w:rFonts w:ascii="Arial" w:hAnsi="Arial" w:cs="Arial"/>
          <w:sz w:val="20"/>
          <w:szCs w:val="20"/>
        </w:rPr>
        <w:t>National Meteorological and Hydrological Service provided us with data for water level.</w:t>
      </w:r>
    </w:p>
    <w:p w:rsidR="00887BF3" w:rsidRPr="00887BF3" w:rsidRDefault="00887BF3" w:rsidP="00887BF3">
      <w:pPr>
        <w:spacing w:after="0" w:line="360" w:lineRule="auto"/>
        <w:jc w:val="both"/>
        <w:rPr>
          <w:rFonts w:ascii="Arial" w:hAnsi="Arial" w:cs="Arial"/>
          <w:sz w:val="20"/>
          <w:szCs w:val="20"/>
        </w:rPr>
      </w:pPr>
      <w:r>
        <w:rPr>
          <w:rFonts w:ascii="Arial" w:hAnsi="Arial" w:cs="Arial"/>
          <w:sz w:val="20"/>
          <w:szCs w:val="20"/>
        </w:rPr>
        <w:t xml:space="preserve">In order to </w:t>
      </w:r>
      <w:r w:rsidRPr="00887BF3">
        <w:rPr>
          <w:rFonts w:ascii="Arial" w:hAnsi="Arial" w:cs="Arial"/>
          <w:sz w:val="20"/>
          <w:szCs w:val="20"/>
        </w:rPr>
        <w:t xml:space="preserve">compare the data, </w:t>
      </w:r>
      <w:r w:rsidR="003D6F09">
        <w:rPr>
          <w:rFonts w:ascii="Arial" w:hAnsi="Arial" w:cs="Arial"/>
          <w:sz w:val="20"/>
          <w:szCs w:val="20"/>
        </w:rPr>
        <w:t xml:space="preserve">we took </w:t>
      </w:r>
      <w:r w:rsidRPr="00887BF3">
        <w:rPr>
          <w:rFonts w:ascii="Arial" w:hAnsi="Arial" w:cs="Arial"/>
          <w:sz w:val="20"/>
          <w:szCs w:val="20"/>
        </w:rPr>
        <w:t>measurements the same days of the week at the same time.</w:t>
      </w:r>
    </w:p>
    <w:p w:rsidR="008E46B3" w:rsidRPr="00CE4D69" w:rsidRDefault="00887BF3" w:rsidP="00887BF3">
      <w:pPr>
        <w:spacing w:after="0" w:line="360" w:lineRule="auto"/>
        <w:jc w:val="both"/>
        <w:rPr>
          <w:rFonts w:ascii="Arial" w:hAnsi="Arial" w:cs="Arial"/>
          <w:b/>
          <w:sz w:val="20"/>
          <w:szCs w:val="20"/>
        </w:rPr>
      </w:pPr>
      <w:r w:rsidRPr="00887BF3">
        <w:rPr>
          <w:rFonts w:ascii="Arial" w:hAnsi="Arial" w:cs="Arial"/>
          <w:sz w:val="20"/>
          <w:szCs w:val="20"/>
        </w:rPr>
        <w:t>The data obtained by measurement we presented graphically.</w:t>
      </w:r>
    </w:p>
    <w:p w:rsidR="008E46B3" w:rsidRPr="00CE4D69" w:rsidRDefault="008E46B3" w:rsidP="00511BEA">
      <w:pPr>
        <w:spacing w:after="0" w:line="360" w:lineRule="auto"/>
        <w:jc w:val="both"/>
        <w:rPr>
          <w:rFonts w:ascii="Arial" w:hAnsi="Arial" w:cs="Arial"/>
          <w:b/>
          <w:sz w:val="20"/>
          <w:szCs w:val="20"/>
        </w:rPr>
      </w:pPr>
      <w:r w:rsidRPr="00CE4D69">
        <w:rPr>
          <w:rFonts w:ascii="Arial" w:hAnsi="Arial" w:cs="Arial"/>
          <w:b/>
          <w:sz w:val="20"/>
          <w:szCs w:val="20"/>
        </w:rPr>
        <w:t xml:space="preserve">3. </w:t>
      </w:r>
      <w:r w:rsidR="003D6F09">
        <w:rPr>
          <w:rFonts w:ascii="Arial" w:hAnsi="Arial" w:cs="Arial"/>
          <w:b/>
          <w:sz w:val="20"/>
          <w:szCs w:val="20"/>
        </w:rPr>
        <w:t xml:space="preserve">Data </w:t>
      </w:r>
    </w:p>
    <w:p w:rsidR="008E46B3" w:rsidRPr="00CE4D69" w:rsidRDefault="008E46B3" w:rsidP="00511BEA">
      <w:pPr>
        <w:spacing w:after="0" w:line="360" w:lineRule="auto"/>
        <w:jc w:val="both"/>
        <w:rPr>
          <w:rFonts w:ascii="Arial" w:hAnsi="Arial" w:cs="Arial"/>
          <w:sz w:val="20"/>
          <w:szCs w:val="20"/>
        </w:rPr>
      </w:pPr>
    </w:p>
    <w:p w:rsidR="003D6F09" w:rsidRPr="003D6F09" w:rsidRDefault="003D6F09" w:rsidP="003D6F09">
      <w:pPr>
        <w:spacing w:after="0" w:line="360" w:lineRule="auto"/>
        <w:jc w:val="both"/>
        <w:rPr>
          <w:rFonts w:ascii="Arial" w:hAnsi="Arial" w:cs="Arial"/>
          <w:sz w:val="20"/>
          <w:szCs w:val="20"/>
        </w:rPr>
      </w:pPr>
      <w:r>
        <w:rPr>
          <w:rFonts w:ascii="Arial" w:hAnsi="Arial" w:cs="Arial"/>
          <w:sz w:val="20"/>
          <w:szCs w:val="20"/>
        </w:rPr>
        <w:t>The research lasted one year (from 4th October 2014 to 4th October</w:t>
      </w:r>
      <w:r w:rsidRPr="003D6F09">
        <w:rPr>
          <w:rFonts w:ascii="Arial" w:hAnsi="Arial" w:cs="Arial"/>
          <w:sz w:val="20"/>
          <w:szCs w:val="20"/>
        </w:rPr>
        <w:t xml:space="preserve"> 2015). Measurements were conducted on Saturdays from 13 to 14 hours at sta</w:t>
      </w:r>
      <w:r>
        <w:rPr>
          <w:rFonts w:ascii="Arial" w:hAnsi="Arial" w:cs="Arial"/>
          <w:sz w:val="20"/>
          <w:szCs w:val="20"/>
        </w:rPr>
        <w:t>tions Varazdin and Belisc</w:t>
      </w:r>
      <w:r w:rsidRPr="003D6F09">
        <w:rPr>
          <w:rFonts w:ascii="Arial" w:hAnsi="Arial" w:cs="Arial"/>
          <w:sz w:val="20"/>
          <w:szCs w:val="20"/>
        </w:rPr>
        <w:t>e.</w:t>
      </w:r>
    </w:p>
    <w:p w:rsidR="00E62027" w:rsidRPr="00CE4D69" w:rsidRDefault="003D6F09" w:rsidP="003D6F09">
      <w:pPr>
        <w:spacing w:after="0" w:line="360" w:lineRule="auto"/>
        <w:jc w:val="both"/>
        <w:rPr>
          <w:rFonts w:ascii="Arial" w:hAnsi="Arial" w:cs="Arial"/>
          <w:sz w:val="20"/>
          <w:szCs w:val="20"/>
        </w:rPr>
      </w:pPr>
      <w:r w:rsidRPr="003D6F09">
        <w:rPr>
          <w:rFonts w:ascii="Arial" w:hAnsi="Arial" w:cs="Arial"/>
          <w:sz w:val="20"/>
          <w:szCs w:val="20"/>
        </w:rPr>
        <w:t>The collected data we presented graphically.</w:t>
      </w:r>
    </w:p>
    <w:p w:rsidR="006454AB" w:rsidRPr="00CE4D69" w:rsidRDefault="00287938" w:rsidP="00511BEA">
      <w:pPr>
        <w:spacing w:after="0" w:line="360" w:lineRule="auto"/>
        <w:jc w:val="both"/>
        <w:rPr>
          <w:rFonts w:ascii="Arial" w:hAnsi="Arial" w:cs="Arial"/>
          <w:sz w:val="20"/>
          <w:szCs w:val="20"/>
        </w:rPr>
      </w:pPr>
      <w:r>
        <w:rPr>
          <w:noProof/>
          <w:lang w:eastAsia="hr-HR"/>
        </w:rPr>
        <w:drawing>
          <wp:inline distT="0" distB="0" distL="0" distR="0">
            <wp:extent cx="5760720" cy="2749295"/>
            <wp:effectExtent l="0" t="0" r="11430" b="1333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E46B3" w:rsidRPr="00CE4D69" w:rsidRDefault="003D6F09" w:rsidP="00511BEA">
      <w:pPr>
        <w:spacing w:after="0" w:line="360" w:lineRule="auto"/>
        <w:jc w:val="both"/>
        <w:rPr>
          <w:rFonts w:ascii="Arial" w:hAnsi="Arial" w:cs="Arial"/>
          <w:sz w:val="20"/>
          <w:szCs w:val="20"/>
        </w:rPr>
      </w:pPr>
      <w:r>
        <w:rPr>
          <w:rFonts w:ascii="Arial" w:hAnsi="Arial" w:cs="Arial"/>
          <w:sz w:val="20"/>
          <w:szCs w:val="20"/>
        </w:rPr>
        <w:t>Chart</w:t>
      </w:r>
      <w:r w:rsidR="008E46B3" w:rsidRPr="00CE4D69">
        <w:rPr>
          <w:rFonts w:ascii="Arial" w:hAnsi="Arial" w:cs="Arial"/>
          <w:sz w:val="20"/>
          <w:szCs w:val="20"/>
        </w:rPr>
        <w:t xml:space="preserve"> 1. </w:t>
      </w:r>
      <w:r w:rsidRPr="003D6F09">
        <w:rPr>
          <w:rFonts w:ascii="Arial" w:hAnsi="Arial" w:cs="Arial"/>
          <w:sz w:val="20"/>
          <w:szCs w:val="20"/>
        </w:rPr>
        <w:t>Graphic</w:t>
      </w:r>
      <w:r>
        <w:rPr>
          <w:rFonts w:ascii="Arial" w:hAnsi="Arial" w:cs="Arial"/>
          <w:sz w:val="20"/>
          <w:szCs w:val="20"/>
        </w:rPr>
        <w:t xml:space="preserve"> view of</w:t>
      </w:r>
      <w:r w:rsidRPr="003D6F09">
        <w:rPr>
          <w:rFonts w:ascii="Arial" w:hAnsi="Arial" w:cs="Arial"/>
          <w:sz w:val="20"/>
          <w:szCs w:val="20"/>
        </w:rPr>
        <w:t xml:space="preserve"> tr</w:t>
      </w:r>
      <w:r>
        <w:rPr>
          <w:rFonts w:ascii="Arial" w:hAnsi="Arial" w:cs="Arial"/>
          <w:sz w:val="20"/>
          <w:szCs w:val="20"/>
        </w:rPr>
        <w:t>ansparency of the Drava river at</w:t>
      </w:r>
      <w:r w:rsidRPr="003D6F09">
        <w:rPr>
          <w:rFonts w:ascii="Arial" w:hAnsi="Arial" w:cs="Arial"/>
          <w:sz w:val="20"/>
          <w:szCs w:val="20"/>
        </w:rPr>
        <w:t xml:space="preserve"> stations Varazdin and Belisce</w:t>
      </w:r>
    </w:p>
    <w:p w:rsidR="008A1631" w:rsidRPr="00CE4D69" w:rsidRDefault="008A1631" w:rsidP="00511BEA">
      <w:pPr>
        <w:spacing w:after="0" w:line="360" w:lineRule="auto"/>
        <w:jc w:val="both"/>
        <w:rPr>
          <w:rFonts w:ascii="Arial" w:hAnsi="Arial" w:cs="Arial"/>
          <w:sz w:val="20"/>
          <w:szCs w:val="20"/>
        </w:rPr>
      </w:pPr>
    </w:p>
    <w:p w:rsidR="008A1631" w:rsidRPr="00CE4D69" w:rsidRDefault="003D6F09" w:rsidP="00511BEA">
      <w:pPr>
        <w:spacing w:after="0" w:line="360" w:lineRule="auto"/>
        <w:jc w:val="both"/>
        <w:rPr>
          <w:rFonts w:ascii="Arial" w:hAnsi="Arial" w:cs="Arial"/>
          <w:sz w:val="20"/>
          <w:szCs w:val="20"/>
        </w:rPr>
      </w:pPr>
      <w:r w:rsidRPr="003D6F09">
        <w:rPr>
          <w:rFonts w:ascii="Arial" w:hAnsi="Arial" w:cs="Arial"/>
          <w:sz w:val="20"/>
          <w:szCs w:val="20"/>
        </w:rPr>
        <w:t xml:space="preserve">From the chart we see that the transparency of water </w:t>
      </w:r>
      <w:r>
        <w:rPr>
          <w:rFonts w:ascii="Arial" w:hAnsi="Arial" w:cs="Arial"/>
          <w:sz w:val="20"/>
          <w:szCs w:val="20"/>
        </w:rPr>
        <w:t xml:space="preserve">is </w:t>
      </w:r>
      <w:r w:rsidRPr="003D6F09">
        <w:rPr>
          <w:rFonts w:ascii="Arial" w:hAnsi="Arial" w:cs="Arial"/>
          <w:sz w:val="20"/>
          <w:szCs w:val="20"/>
        </w:rPr>
        <w:t>much higher at the station Varazdin. The measured values ​​are in the range of 10 cm up to 250 cm. The highest values ​​of transparency were measured at the end of December and in January. Transparency was the lowest in October and November.</w:t>
      </w:r>
    </w:p>
    <w:p w:rsidR="008E46B3" w:rsidRPr="00CE4D69" w:rsidRDefault="008E46B3" w:rsidP="00511BEA">
      <w:pPr>
        <w:spacing w:after="0" w:line="360" w:lineRule="auto"/>
        <w:jc w:val="both"/>
        <w:rPr>
          <w:rFonts w:ascii="Arial" w:hAnsi="Arial" w:cs="Arial"/>
          <w:sz w:val="20"/>
          <w:szCs w:val="20"/>
        </w:rPr>
      </w:pPr>
    </w:p>
    <w:p w:rsidR="008E46B3" w:rsidRPr="00511BEA" w:rsidRDefault="008E46B3" w:rsidP="00511BEA">
      <w:pPr>
        <w:spacing w:after="0" w:line="360" w:lineRule="auto"/>
        <w:jc w:val="both"/>
        <w:rPr>
          <w:rFonts w:ascii="Times New Roman" w:hAnsi="Times New Roman" w:cs="Times New Roman"/>
          <w:sz w:val="24"/>
          <w:szCs w:val="24"/>
        </w:rPr>
      </w:pPr>
    </w:p>
    <w:p w:rsidR="006454AB" w:rsidRPr="004141D1" w:rsidRDefault="00287938" w:rsidP="00511BEA">
      <w:pPr>
        <w:spacing w:after="0" w:line="360" w:lineRule="auto"/>
        <w:jc w:val="both"/>
        <w:rPr>
          <w:rFonts w:ascii="Arial" w:hAnsi="Arial" w:cs="Arial"/>
          <w:sz w:val="20"/>
          <w:szCs w:val="20"/>
        </w:rPr>
      </w:pPr>
      <w:r>
        <w:rPr>
          <w:noProof/>
          <w:lang w:eastAsia="hr-HR"/>
        </w:rPr>
        <w:lastRenderedPageBreak/>
        <w:drawing>
          <wp:inline distT="0" distB="0" distL="0" distR="0">
            <wp:extent cx="5760720" cy="2614556"/>
            <wp:effectExtent l="0" t="0" r="11430" b="14605"/>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E46B3" w:rsidRPr="004141D1" w:rsidRDefault="003D6F09" w:rsidP="00511BEA">
      <w:pPr>
        <w:spacing w:after="0" w:line="360" w:lineRule="auto"/>
        <w:jc w:val="both"/>
        <w:rPr>
          <w:rFonts w:ascii="Arial" w:hAnsi="Arial" w:cs="Arial"/>
          <w:sz w:val="20"/>
          <w:szCs w:val="20"/>
        </w:rPr>
      </w:pPr>
      <w:r>
        <w:rPr>
          <w:rFonts w:ascii="Arial" w:hAnsi="Arial" w:cs="Arial"/>
          <w:sz w:val="20"/>
          <w:szCs w:val="20"/>
        </w:rPr>
        <w:t xml:space="preserve">Chart </w:t>
      </w:r>
      <w:r w:rsidR="008E46B3" w:rsidRPr="004141D1">
        <w:rPr>
          <w:rFonts w:ascii="Arial" w:hAnsi="Arial" w:cs="Arial"/>
          <w:sz w:val="20"/>
          <w:szCs w:val="20"/>
        </w:rPr>
        <w:t xml:space="preserve">2. </w:t>
      </w:r>
      <w:r w:rsidRPr="003D6F09">
        <w:rPr>
          <w:rFonts w:ascii="Arial" w:hAnsi="Arial" w:cs="Arial"/>
          <w:sz w:val="20"/>
          <w:szCs w:val="20"/>
        </w:rPr>
        <w:t xml:space="preserve">Graphic </w:t>
      </w:r>
      <w:r>
        <w:rPr>
          <w:rFonts w:ascii="Arial" w:hAnsi="Arial" w:cs="Arial"/>
          <w:sz w:val="20"/>
          <w:szCs w:val="20"/>
        </w:rPr>
        <w:t xml:space="preserve">view of </w:t>
      </w:r>
      <w:r w:rsidRPr="003D6F09">
        <w:rPr>
          <w:rFonts w:ascii="Arial" w:hAnsi="Arial" w:cs="Arial"/>
          <w:sz w:val="20"/>
          <w:szCs w:val="20"/>
        </w:rPr>
        <w:t>te</w:t>
      </w:r>
      <w:r>
        <w:rPr>
          <w:rFonts w:ascii="Arial" w:hAnsi="Arial" w:cs="Arial"/>
          <w:sz w:val="20"/>
          <w:szCs w:val="20"/>
        </w:rPr>
        <w:t xml:space="preserve">mperature of the Drava river at </w:t>
      </w:r>
      <w:r w:rsidRPr="003D6F09">
        <w:rPr>
          <w:rFonts w:ascii="Arial" w:hAnsi="Arial" w:cs="Arial"/>
          <w:sz w:val="20"/>
          <w:szCs w:val="20"/>
        </w:rPr>
        <w:t>stations Varazdin and Belisce</w:t>
      </w:r>
    </w:p>
    <w:p w:rsidR="008E46B3" w:rsidRPr="004141D1" w:rsidRDefault="008E46B3" w:rsidP="00511BEA">
      <w:pPr>
        <w:spacing w:after="0" w:line="360" w:lineRule="auto"/>
        <w:jc w:val="both"/>
        <w:rPr>
          <w:rFonts w:ascii="Arial" w:hAnsi="Arial" w:cs="Arial"/>
          <w:sz w:val="20"/>
          <w:szCs w:val="20"/>
        </w:rPr>
      </w:pPr>
    </w:p>
    <w:p w:rsidR="005D20C3" w:rsidRDefault="00EA1793" w:rsidP="00511BEA">
      <w:pPr>
        <w:spacing w:after="0" w:line="360" w:lineRule="auto"/>
        <w:jc w:val="both"/>
        <w:rPr>
          <w:rFonts w:ascii="Arial" w:hAnsi="Arial" w:cs="Arial"/>
          <w:sz w:val="20"/>
          <w:szCs w:val="20"/>
        </w:rPr>
      </w:pPr>
      <w:r>
        <w:rPr>
          <w:rFonts w:ascii="Arial" w:hAnsi="Arial" w:cs="Arial"/>
          <w:sz w:val="20"/>
          <w:szCs w:val="20"/>
        </w:rPr>
        <w:t>Analyz</w:t>
      </w:r>
      <w:r w:rsidR="003D6F09">
        <w:rPr>
          <w:rFonts w:ascii="Arial" w:hAnsi="Arial" w:cs="Arial"/>
          <w:sz w:val="20"/>
          <w:szCs w:val="20"/>
        </w:rPr>
        <w:t>ing data from Chart</w:t>
      </w:r>
      <w:r w:rsidR="003D6F09" w:rsidRPr="003D6F09">
        <w:rPr>
          <w:rFonts w:ascii="Arial" w:hAnsi="Arial" w:cs="Arial"/>
          <w:sz w:val="20"/>
          <w:szCs w:val="20"/>
        </w:rPr>
        <w:t xml:space="preserve"> 2, we see that the water temperature at both stations match. The temperature maxima were achi</w:t>
      </w:r>
      <w:r w:rsidR="003D6F09">
        <w:rPr>
          <w:rFonts w:ascii="Arial" w:hAnsi="Arial" w:cs="Arial"/>
          <w:sz w:val="20"/>
          <w:szCs w:val="20"/>
        </w:rPr>
        <w:t xml:space="preserve">eved in July and August (Belisce - 27˚C, and Varazdin - </w:t>
      </w:r>
      <w:r w:rsidR="003D6F09" w:rsidRPr="003D6F09">
        <w:rPr>
          <w:rFonts w:ascii="Arial" w:hAnsi="Arial" w:cs="Arial"/>
          <w:sz w:val="20"/>
          <w:szCs w:val="20"/>
        </w:rPr>
        <w:t>25 ° C</w:t>
      </w:r>
      <w:r w:rsidR="003D6F09">
        <w:rPr>
          <w:rFonts w:ascii="Arial" w:hAnsi="Arial" w:cs="Arial"/>
          <w:sz w:val="20"/>
          <w:szCs w:val="20"/>
        </w:rPr>
        <w:t>)</w:t>
      </w:r>
      <w:r w:rsidR="003D6F09" w:rsidRPr="003D6F09">
        <w:rPr>
          <w:rFonts w:ascii="Arial" w:hAnsi="Arial" w:cs="Arial"/>
          <w:sz w:val="20"/>
          <w:szCs w:val="20"/>
        </w:rPr>
        <w:t xml:space="preserve">. The minimum temperature </w:t>
      </w:r>
      <w:r w:rsidR="003D6F09">
        <w:rPr>
          <w:rFonts w:ascii="Arial" w:hAnsi="Arial" w:cs="Arial"/>
          <w:sz w:val="20"/>
          <w:szCs w:val="20"/>
        </w:rPr>
        <w:t xml:space="preserve">was </w:t>
      </w:r>
      <w:r w:rsidR="003D6F09" w:rsidRPr="003D6F09">
        <w:rPr>
          <w:rFonts w:ascii="Arial" w:hAnsi="Arial" w:cs="Arial"/>
          <w:sz w:val="20"/>
          <w:szCs w:val="20"/>
        </w:rPr>
        <w:t>achieved in December an</w:t>
      </w:r>
      <w:r w:rsidR="003D6F09">
        <w:rPr>
          <w:rFonts w:ascii="Arial" w:hAnsi="Arial" w:cs="Arial"/>
          <w:sz w:val="20"/>
          <w:szCs w:val="20"/>
        </w:rPr>
        <w:t>d February</w:t>
      </w:r>
      <w:r w:rsidR="003D6F09" w:rsidRPr="003D6F09">
        <w:rPr>
          <w:rFonts w:ascii="Arial" w:hAnsi="Arial" w:cs="Arial"/>
          <w:sz w:val="20"/>
          <w:szCs w:val="20"/>
        </w:rPr>
        <w:t>.</w:t>
      </w:r>
    </w:p>
    <w:p w:rsidR="005D20C3" w:rsidRDefault="00C11DA9" w:rsidP="00511BEA">
      <w:pPr>
        <w:spacing w:after="0" w:line="360" w:lineRule="auto"/>
        <w:jc w:val="both"/>
        <w:rPr>
          <w:rFonts w:ascii="Arial" w:hAnsi="Arial" w:cs="Arial"/>
          <w:sz w:val="20"/>
          <w:szCs w:val="20"/>
        </w:rPr>
      </w:pPr>
      <w:r>
        <w:rPr>
          <w:noProof/>
          <w:lang w:eastAsia="hr-HR"/>
        </w:rPr>
        <w:drawing>
          <wp:inline distT="0" distB="0" distL="0" distR="0" wp14:anchorId="51B5498B" wp14:editId="6AC72306">
            <wp:extent cx="5677786" cy="2849525"/>
            <wp:effectExtent l="0" t="0" r="18415" b="8255"/>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87938" w:rsidRDefault="00EA1793" w:rsidP="00511BEA">
      <w:pPr>
        <w:spacing w:after="0" w:line="360" w:lineRule="auto"/>
        <w:jc w:val="both"/>
        <w:rPr>
          <w:rFonts w:ascii="Arial" w:hAnsi="Arial" w:cs="Arial"/>
          <w:sz w:val="20"/>
          <w:szCs w:val="20"/>
        </w:rPr>
      </w:pPr>
      <w:r>
        <w:rPr>
          <w:rFonts w:ascii="Arial" w:hAnsi="Arial" w:cs="Arial"/>
          <w:sz w:val="20"/>
          <w:szCs w:val="20"/>
        </w:rPr>
        <w:t>Chart</w:t>
      </w:r>
      <w:r w:rsidR="00287938">
        <w:rPr>
          <w:rFonts w:ascii="Arial" w:hAnsi="Arial" w:cs="Arial"/>
          <w:sz w:val="20"/>
          <w:szCs w:val="20"/>
        </w:rPr>
        <w:t xml:space="preserve"> 3. </w:t>
      </w:r>
      <w:r w:rsidRPr="00EA1793">
        <w:rPr>
          <w:rFonts w:ascii="Arial" w:hAnsi="Arial" w:cs="Arial"/>
          <w:sz w:val="20"/>
          <w:szCs w:val="20"/>
        </w:rPr>
        <w:t xml:space="preserve">Graphic </w:t>
      </w:r>
      <w:r>
        <w:rPr>
          <w:rFonts w:ascii="Arial" w:hAnsi="Arial" w:cs="Arial"/>
          <w:sz w:val="20"/>
          <w:szCs w:val="20"/>
        </w:rPr>
        <w:t xml:space="preserve">view of </w:t>
      </w:r>
      <w:r w:rsidRPr="00EA1793">
        <w:rPr>
          <w:rFonts w:ascii="Arial" w:hAnsi="Arial" w:cs="Arial"/>
          <w:sz w:val="20"/>
          <w:szCs w:val="20"/>
        </w:rPr>
        <w:t>water level of the river Drava at stations Varazdin and Belisce</w:t>
      </w:r>
    </w:p>
    <w:p w:rsidR="005D20C3" w:rsidRDefault="005D20C3" w:rsidP="00511BEA">
      <w:pPr>
        <w:spacing w:after="0" w:line="360" w:lineRule="auto"/>
        <w:jc w:val="both"/>
        <w:rPr>
          <w:rFonts w:ascii="Arial" w:hAnsi="Arial" w:cs="Arial"/>
          <w:sz w:val="20"/>
          <w:szCs w:val="20"/>
        </w:rPr>
      </w:pPr>
    </w:p>
    <w:p w:rsidR="005D20C3" w:rsidRDefault="00EA1793" w:rsidP="00511BEA">
      <w:pPr>
        <w:spacing w:after="0" w:line="360" w:lineRule="auto"/>
        <w:jc w:val="both"/>
        <w:rPr>
          <w:rFonts w:ascii="Arial" w:hAnsi="Arial" w:cs="Arial"/>
          <w:sz w:val="20"/>
          <w:szCs w:val="20"/>
        </w:rPr>
      </w:pPr>
      <w:r>
        <w:rPr>
          <w:rFonts w:ascii="Arial" w:hAnsi="Arial" w:cs="Arial"/>
          <w:sz w:val="20"/>
          <w:szCs w:val="20"/>
        </w:rPr>
        <w:t>Data from Chart 3.</w:t>
      </w:r>
      <w:r w:rsidRPr="00EA1793">
        <w:rPr>
          <w:rFonts w:ascii="Arial" w:hAnsi="Arial" w:cs="Arial"/>
          <w:sz w:val="20"/>
          <w:szCs w:val="20"/>
        </w:rPr>
        <w:t xml:space="preserve"> shows that the annual mean water level at the station Varazdin </w:t>
      </w:r>
      <w:r>
        <w:rPr>
          <w:rFonts w:ascii="Arial" w:hAnsi="Arial" w:cs="Arial"/>
          <w:sz w:val="20"/>
          <w:szCs w:val="20"/>
        </w:rPr>
        <w:t xml:space="preserve">is </w:t>
      </w:r>
      <w:r w:rsidRPr="00EA1793">
        <w:rPr>
          <w:rFonts w:ascii="Arial" w:hAnsi="Arial" w:cs="Arial"/>
          <w:sz w:val="20"/>
          <w:szCs w:val="20"/>
        </w:rPr>
        <w:t>uni</w:t>
      </w:r>
      <w:r>
        <w:rPr>
          <w:rFonts w:ascii="Arial" w:hAnsi="Arial" w:cs="Arial"/>
          <w:sz w:val="20"/>
          <w:szCs w:val="20"/>
        </w:rPr>
        <w:t>form while at the station Belisc</w:t>
      </w:r>
      <w:r w:rsidRPr="00EA1793">
        <w:rPr>
          <w:rFonts w:ascii="Arial" w:hAnsi="Arial" w:cs="Arial"/>
          <w:sz w:val="20"/>
          <w:szCs w:val="20"/>
        </w:rPr>
        <w:t>e there are leaps in the winter and summ</w:t>
      </w:r>
      <w:r>
        <w:rPr>
          <w:rFonts w:ascii="Arial" w:hAnsi="Arial" w:cs="Arial"/>
          <w:sz w:val="20"/>
          <w:szCs w:val="20"/>
        </w:rPr>
        <w:t>er months. At the station Belisc</w:t>
      </w:r>
      <w:r w:rsidRPr="00EA1793">
        <w:rPr>
          <w:rFonts w:ascii="Arial" w:hAnsi="Arial" w:cs="Arial"/>
          <w:sz w:val="20"/>
          <w:szCs w:val="20"/>
        </w:rPr>
        <w:t xml:space="preserve">e </w:t>
      </w:r>
      <w:r>
        <w:rPr>
          <w:rFonts w:ascii="Arial" w:hAnsi="Arial" w:cs="Arial"/>
          <w:sz w:val="20"/>
          <w:szCs w:val="20"/>
        </w:rPr>
        <w:t xml:space="preserve">we can </w:t>
      </w:r>
      <w:r w:rsidRPr="00EA1793">
        <w:rPr>
          <w:rFonts w:ascii="Arial" w:hAnsi="Arial" w:cs="Arial"/>
          <w:sz w:val="20"/>
          <w:szCs w:val="20"/>
        </w:rPr>
        <w:t>see two minima, in the period from December to Februa</w:t>
      </w:r>
      <w:r>
        <w:rPr>
          <w:rFonts w:ascii="Arial" w:hAnsi="Arial" w:cs="Arial"/>
          <w:sz w:val="20"/>
          <w:szCs w:val="20"/>
        </w:rPr>
        <w:t>ry and in September</w:t>
      </w:r>
      <w:r w:rsidRPr="00EA1793">
        <w:rPr>
          <w:rFonts w:ascii="Arial" w:hAnsi="Arial" w:cs="Arial"/>
          <w:sz w:val="20"/>
          <w:szCs w:val="20"/>
        </w:rPr>
        <w:t xml:space="preserve"> and two maximums in late May</w:t>
      </w:r>
      <w:r>
        <w:rPr>
          <w:rFonts w:ascii="Arial" w:hAnsi="Arial" w:cs="Arial"/>
          <w:sz w:val="20"/>
          <w:szCs w:val="20"/>
        </w:rPr>
        <w:t>,</w:t>
      </w:r>
      <w:r w:rsidRPr="00EA1793">
        <w:rPr>
          <w:rFonts w:ascii="Arial" w:hAnsi="Arial" w:cs="Arial"/>
          <w:sz w:val="20"/>
          <w:szCs w:val="20"/>
        </w:rPr>
        <w:t xml:space="preserve"> on the beginning of June and in late a</w:t>
      </w:r>
      <w:r>
        <w:rPr>
          <w:rFonts w:ascii="Arial" w:hAnsi="Arial" w:cs="Arial"/>
          <w:sz w:val="20"/>
          <w:szCs w:val="20"/>
        </w:rPr>
        <w:t>utumn (November). The highest measured value at Belise is</w:t>
      </w:r>
      <w:r w:rsidRPr="00EA1793">
        <w:rPr>
          <w:rFonts w:ascii="Arial" w:hAnsi="Arial" w:cs="Arial"/>
          <w:sz w:val="20"/>
          <w:szCs w:val="20"/>
        </w:rPr>
        <w:t xml:space="preserve"> 41</w:t>
      </w:r>
      <w:r>
        <w:rPr>
          <w:rFonts w:ascii="Arial" w:hAnsi="Arial" w:cs="Arial"/>
          <w:sz w:val="20"/>
          <w:szCs w:val="20"/>
        </w:rPr>
        <w:t>2 cm and in Varazdin 250 cm</w:t>
      </w:r>
      <w:r w:rsidRPr="00EA1793">
        <w:rPr>
          <w:rFonts w:ascii="Arial" w:hAnsi="Arial" w:cs="Arial"/>
          <w:sz w:val="20"/>
          <w:szCs w:val="20"/>
        </w:rPr>
        <w:t>. The low</w:t>
      </w:r>
      <w:r>
        <w:rPr>
          <w:rFonts w:ascii="Arial" w:hAnsi="Arial" w:cs="Arial"/>
          <w:sz w:val="20"/>
          <w:szCs w:val="20"/>
        </w:rPr>
        <w:t>est values ​​are 95 cm in Belisc</w:t>
      </w:r>
      <w:r w:rsidRPr="00EA1793">
        <w:rPr>
          <w:rFonts w:ascii="Arial" w:hAnsi="Arial" w:cs="Arial"/>
          <w:sz w:val="20"/>
          <w:szCs w:val="20"/>
        </w:rPr>
        <w:t>e and 76 cm in Varazdin.</w:t>
      </w:r>
    </w:p>
    <w:p w:rsidR="00630C7A" w:rsidRDefault="00C11DA9" w:rsidP="00511BEA">
      <w:pPr>
        <w:spacing w:after="0" w:line="360" w:lineRule="auto"/>
        <w:jc w:val="both"/>
        <w:rPr>
          <w:rFonts w:ascii="Arial" w:hAnsi="Arial" w:cs="Arial"/>
          <w:sz w:val="20"/>
          <w:szCs w:val="20"/>
        </w:rPr>
      </w:pPr>
      <w:r>
        <w:rPr>
          <w:noProof/>
          <w:lang w:eastAsia="hr-HR"/>
        </w:rPr>
        <w:lastRenderedPageBreak/>
        <w:drawing>
          <wp:inline distT="0" distB="0" distL="0" distR="0" wp14:anchorId="5AD93D66" wp14:editId="5AF662E6">
            <wp:extent cx="5805377" cy="2817628"/>
            <wp:effectExtent l="0" t="0" r="5080" b="1905"/>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24BF6" w:rsidRDefault="00EA1793" w:rsidP="00EA1793">
      <w:pPr>
        <w:spacing w:after="0" w:line="360" w:lineRule="auto"/>
        <w:jc w:val="both"/>
        <w:rPr>
          <w:rFonts w:ascii="Arial" w:hAnsi="Arial" w:cs="Arial"/>
          <w:sz w:val="20"/>
          <w:szCs w:val="20"/>
        </w:rPr>
      </w:pPr>
      <w:r>
        <w:rPr>
          <w:rFonts w:ascii="Arial" w:hAnsi="Arial" w:cs="Arial"/>
          <w:sz w:val="20"/>
          <w:szCs w:val="20"/>
        </w:rPr>
        <w:t>Chart</w:t>
      </w:r>
      <w:r w:rsidR="00024BF6">
        <w:rPr>
          <w:rFonts w:ascii="Arial" w:hAnsi="Arial" w:cs="Arial"/>
          <w:sz w:val="20"/>
          <w:szCs w:val="20"/>
        </w:rPr>
        <w:t xml:space="preserve"> 4. </w:t>
      </w:r>
      <w:r w:rsidRPr="00EA1793">
        <w:rPr>
          <w:rFonts w:ascii="Arial" w:hAnsi="Arial" w:cs="Arial"/>
          <w:sz w:val="20"/>
          <w:szCs w:val="20"/>
        </w:rPr>
        <w:t xml:space="preserve">Graphic </w:t>
      </w:r>
      <w:r>
        <w:rPr>
          <w:rFonts w:ascii="Arial" w:hAnsi="Arial" w:cs="Arial"/>
          <w:sz w:val="20"/>
          <w:szCs w:val="20"/>
        </w:rPr>
        <w:t xml:space="preserve">view of </w:t>
      </w:r>
      <w:r w:rsidRPr="00EA1793">
        <w:rPr>
          <w:rFonts w:ascii="Arial" w:hAnsi="Arial" w:cs="Arial"/>
          <w:sz w:val="20"/>
          <w:szCs w:val="20"/>
        </w:rPr>
        <w:t>impact of water levels</w:t>
      </w:r>
      <w:r>
        <w:rPr>
          <w:rFonts w:ascii="Arial" w:hAnsi="Arial" w:cs="Arial"/>
          <w:sz w:val="20"/>
          <w:szCs w:val="20"/>
        </w:rPr>
        <w:t xml:space="preserve"> (Blue line)</w:t>
      </w:r>
      <w:r w:rsidRPr="00EA1793">
        <w:rPr>
          <w:rFonts w:ascii="Arial" w:hAnsi="Arial" w:cs="Arial"/>
          <w:sz w:val="20"/>
          <w:szCs w:val="20"/>
        </w:rPr>
        <w:t xml:space="preserve"> on transparency</w:t>
      </w:r>
      <w:r>
        <w:rPr>
          <w:rFonts w:ascii="Arial" w:hAnsi="Arial" w:cs="Arial"/>
          <w:sz w:val="20"/>
          <w:szCs w:val="20"/>
        </w:rPr>
        <w:t xml:space="preserve"> (Red line)</w:t>
      </w:r>
      <w:r w:rsidRPr="00EA1793">
        <w:rPr>
          <w:rFonts w:ascii="Arial" w:hAnsi="Arial" w:cs="Arial"/>
          <w:sz w:val="20"/>
          <w:szCs w:val="20"/>
        </w:rPr>
        <w:t xml:space="preserve"> at the station Varazdin</w:t>
      </w:r>
    </w:p>
    <w:p w:rsidR="00386D33" w:rsidRDefault="00386D33" w:rsidP="00511BEA">
      <w:pPr>
        <w:spacing w:after="0" w:line="360" w:lineRule="auto"/>
        <w:jc w:val="both"/>
        <w:rPr>
          <w:rFonts w:ascii="Arial" w:hAnsi="Arial" w:cs="Arial"/>
          <w:sz w:val="20"/>
          <w:szCs w:val="20"/>
        </w:rPr>
      </w:pPr>
    </w:p>
    <w:p w:rsidR="00287938" w:rsidRDefault="00C11DA9" w:rsidP="00511BEA">
      <w:pPr>
        <w:spacing w:after="0" w:line="360" w:lineRule="auto"/>
        <w:jc w:val="both"/>
        <w:rPr>
          <w:rFonts w:ascii="Arial" w:hAnsi="Arial" w:cs="Arial"/>
          <w:sz w:val="20"/>
          <w:szCs w:val="20"/>
        </w:rPr>
      </w:pPr>
      <w:r>
        <w:rPr>
          <w:noProof/>
          <w:lang w:eastAsia="hr-HR"/>
        </w:rPr>
        <w:drawing>
          <wp:inline distT="0" distB="0" distL="0" distR="0" wp14:anchorId="5FBA03C7" wp14:editId="0E03CB7C">
            <wp:extent cx="5730949" cy="2806995"/>
            <wp:effectExtent l="0" t="0" r="3175" b="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1793" w:rsidRDefault="00EA1793" w:rsidP="00511BEA">
      <w:pPr>
        <w:spacing w:after="0" w:line="360" w:lineRule="auto"/>
        <w:jc w:val="both"/>
        <w:rPr>
          <w:rFonts w:ascii="Arial" w:hAnsi="Arial" w:cs="Arial"/>
          <w:sz w:val="20"/>
          <w:szCs w:val="20"/>
        </w:rPr>
      </w:pPr>
      <w:r>
        <w:rPr>
          <w:rFonts w:ascii="Arial" w:hAnsi="Arial" w:cs="Arial"/>
          <w:sz w:val="20"/>
          <w:szCs w:val="20"/>
        </w:rPr>
        <w:t>Chart</w:t>
      </w:r>
      <w:r w:rsidR="00024BF6">
        <w:rPr>
          <w:rFonts w:ascii="Arial" w:hAnsi="Arial" w:cs="Arial"/>
          <w:sz w:val="20"/>
          <w:szCs w:val="20"/>
        </w:rPr>
        <w:t xml:space="preserve"> 5. </w:t>
      </w:r>
      <w:r w:rsidRPr="00EA1793">
        <w:rPr>
          <w:rFonts w:ascii="Arial" w:hAnsi="Arial" w:cs="Arial"/>
          <w:sz w:val="20"/>
          <w:szCs w:val="20"/>
        </w:rPr>
        <w:t xml:space="preserve">Graphic </w:t>
      </w:r>
      <w:r>
        <w:rPr>
          <w:rFonts w:ascii="Arial" w:hAnsi="Arial" w:cs="Arial"/>
          <w:sz w:val="20"/>
          <w:szCs w:val="20"/>
        </w:rPr>
        <w:t xml:space="preserve">view of </w:t>
      </w:r>
      <w:r w:rsidRPr="00EA1793">
        <w:rPr>
          <w:rFonts w:ascii="Arial" w:hAnsi="Arial" w:cs="Arial"/>
          <w:sz w:val="20"/>
          <w:szCs w:val="20"/>
        </w:rPr>
        <w:t>impact of water levels</w:t>
      </w:r>
      <w:r>
        <w:rPr>
          <w:rFonts w:ascii="Arial" w:hAnsi="Arial" w:cs="Arial"/>
          <w:sz w:val="20"/>
          <w:szCs w:val="20"/>
        </w:rPr>
        <w:t xml:space="preserve"> (Blue line)</w:t>
      </w:r>
      <w:r w:rsidRPr="00EA1793">
        <w:rPr>
          <w:rFonts w:ascii="Arial" w:hAnsi="Arial" w:cs="Arial"/>
          <w:sz w:val="20"/>
          <w:szCs w:val="20"/>
        </w:rPr>
        <w:t xml:space="preserve"> on transparency</w:t>
      </w:r>
      <w:r>
        <w:rPr>
          <w:rFonts w:ascii="Arial" w:hAnsi="Arial" w:cs="Arial"/>
          <w:sz w:val="20"/>
          <w:szCs w:val="20"/>
        </w:rPr>
        <w:t xml:space="preserve"> (Red line) at the station Belisce</w:t>
      </w:r>
    </w:p>
    <w:p w:rsidR="00DB27D1" w:rsidRPr="00EA1793" w:rsidRDefault="00700694" w:rsidP="00511BEA">
      <w:pPr>
        <w:spacing w:after="0" w:line="360" w:lineRule="auto"/>
        <w:jc w:val="both"/>
        <w:rPr>
          <w:rFonts w:ascii="Arial" w:hAnsi="Arial" w:cs="Arial"/>
          <w:sz w:val="20"/>
          <w:szCs w:val="20"/>
        </w:rPr>
      </w:pPr>
      <w:r>
        <w:rPr>
          <w:rFonts w:ascii="Arial" w:hAnsi="Arial" w:cs="Arial"/>
          <w:sz w:val="20"/>
          <w:szCs w:val="20"/>
        </w:rPr>
        <w:lastRenderedPageBreak/>
        <w:t xml:space="preserve"> From charts 4 and 5.  we can see how</w:t>
      </w:r>
      <w:r w:rsidR="00EA1793" w:rsidRPr="00EA1793">
        <w:rPr>
          <w:rFonts w:ascii="Arial" w:hAnsi="Arial" w:cs="Arial"/>
          <w:sz w:val="20"/>
          <w:szCs w:val="20"/>
        </w:rPr>
        <w:t xml:space="preserve"> water level affects the transparency of the water</w:t>
      </w:r>
      <w:r>
        <w:rPr>
          <w:rFonts w:ascii="Arial" w:hAnsi="Arial" w:cs="Arial"/>
          <w:sz w:val="20"/>
          <w:szCs w:val="20"/>
        </w:rPr>
        <w:t xml:space="preserve"> on both stations</w:t>
      </w:r>
      <w:r w:rsidR="00EA1793" w:rsidRPr="00EA1793">
        <w:rPr>
          <w:rFonts w:ascii="Arial" w:hAnsi="Arial" w:cs="Arial"/>
          <w:sz w:val="20"/>
          <w:szCs w:val="20"/>
        </w:rPr>
        <w:t xml:space="preserve">: the </w:t>
      </w:r>
      <w:r w:rsidRPr="00EA1793">
        <w:rPr>
          <w:rFonts w:ascii="Arial" w:hAnsi="Arial" w:cs="Arial"/>
          <w:sz w:val="20"/>
          <w:szCs w:val="20"/>
        </w:rPr>
        <w:t xml:space="preserve">greater </w:t>
      </w:r>
      <w:r>
        <w:rPr>
          <w:rFonts w:ascii="Arial" w:hAnsi="Arial" w:cs="Arial"/>
          <w:sz w:val="20"/>
          <w:szCs w:val="20"/>
        </w:rPr>
        <w:t xml:space="preserve">the </w:t>
      </w:r>
      <w:r w:rsidR="00EA1793" w:rsidRPr="00EA1793">
        <w:rPr>
          <w:rFonts w:ascii="Arial" w:hAnsi="Arial" w:cs="Arial"/>
          <w:sz w:val="20"/>
          <w:szCs w:val="20"/>
        </w:rPr>
        <w:t xml:space="preserve">water level </w:t>
      </w:r>
      <w:r>
        <w:rPr>
          <w:rFonts w:ascii="Arial" w:hAnsi="Arial" w:cs="Arial"/>
          <w:sz w:val="20"/>
          <w:szCs w:val="20"/>
        </w:rPr>
        <w:t xml:space="preserve">the </w:t>
      </w:r>
      <w:r w:rsidRPr="00EA1793">
        <w:rPr>
          <w:rFonts w:ascii="Arial" w:hAnsi="Arial" w:cs="Arial"/>
          <w:sz w:val="20"/>
          <w:szCs w:val="20"/>
        </w:rPr>
        <w:t xml:space="preserve">less </w:t>
      </w:r>
      <w:r w:rsidR="00EA1793" w:rsidRPr="00EA1793">
        <w:rPr>
          <w:rFonts w:ascii="Arial" w:hAnsi="Arial" w:cs="Arial"/>
          <w:sz w:val="20"/>
          <w:szCs w:val="20"/>
        </w:rPr>
        <w:t>transparency of water is and vice versa.</w:t>
      </w:r>
      <w:r w:rsidR="00A76D4D">
        <w:rPr>
          <w:noProof/>
          <w:lang w:eastAsia="hr-HR"/>
        </w:rPr>
        <w:drawing>
          <wp:inline distT="0" distB="0" distL="0" distR="0" wp14:anchorId="20BD496D" wp14:editId="31C81A4B">
            <wp:extent cx="5869173" cy="3030280"/>
            <wp:effectExtent l="0" t="0" r="0" b="0"/>
            <wp:docPr id="11" name="Grafiko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25AD" w:rsidRPr="00D325AD" w:rsidRDefault="00EA1793" w:rsidP="00D325AD">
      <w:pPr>
        <w:spacing w:after="0" w:line="360" w:lineRule="auto"/>
        <w:rPr>
          <w:rFonts w:ascii="Arial" w:hAnsi="Arial" w:cs="Arial"/>
          <w:sz w:val="20"/>
          <w:szCs w:val="20"/>
        </w:rPr>
      </w:pPr>
      <w:r>
        <w:rPr>
          <w:rFonts w:ascii="Arial" w:hAnsi="Arial" w:cs="Arial"/>
          <w:sz w:val="20"/>
          <w:szCs w:val="20"/>
        </w:rPr>
        <w:t>Chart</w:t>
      </w:r>
      <w:r w:rsidR="00D325AD" w:rsidRPr="00D325AD">
        <w:rPr>
          <w:rFonts w:ascii="Arial" w:hAnsi="Arial" w:cs="Arial"/>
          <w:sz w:val="20"/>
          <w:szCs w:val="20"/>
        </w:rPr>
        <w:t xml:space="preserve"> 6. </w:t>
      </w:r>
      <w:r w:rsidRPr="00EA1793">
        <w:rPr>
          <w:rFonts w:ascii="Arial" w:hAnsi="Arial" w:cs="Arial"/>
          <w:sz w:val="20"/>
          <w:szCs w:val="20"/>
        </w:rPr>
        <w:t>The dy</w:t>
      </w:r>
      <w:r>
        <w:rPr>
          <w:rFonts w:ascii="Arial" w:hAnsi="Arial" w:cs="Arial"/>
          <w:sz w:val="20"/>
          <w:szCs w:val="20"/>
        </w:rPr>
        <w:t>namics of the water level</w:t>
      </w:r>
      <w:r w:rsidR="00700694">
        <w:rPr>
          <w:rFonts w:ascii="Arial" w:hAnsi="Arial" w:cs="Arial"/>
          <w:sz w:val="20"/>
          <w:szCs w:val="20"/>
        </w:rPr>
        <w:t xml:space="preserve"> (red line)</w:t>
      </w:r>
      <w:r>
        <w:rPr>
          <w:rFonts w:ascii="Arial" w:hAnsi="Arial" w:cs="Arial"/>
          <w:sz w:val="20"/>
          <w:szCs w:val="20"/>
        </w:rPr>
        <w:t xml:space="preserve"> and</w:t>
      </w:r>
      <w:r w:rsidRPr="00EA1793">
        <w:rPr>
          <w:rFonts w:ascii="Arial" w:hAnsi="Arial" w:cs="Arial"/>
          <w:sz w:val="20"/>
          <w:szCs w:val="20"/>
        </w:rPr>
        <w:t xml:space="preserve"> water </w:t>
      </w:r>
      <w:r>
        <w:rPr>
          <w:rFonts w:ascii="Arial" w:hAnsi="Arial" w:cs="Arial"/>
          <w:sz w:val="20"/>
          <w:szCs w:val="20"/>
        </w:rPr>
        <w:t>temperature</w:t>
      </w:r>
      <w:r w:rsidR="00700694">
        <w:rPr>
          <w:rFonts w:ascii="Arial" w:hAnsi="Arial" w:cs="Arial"/>
          <w:sz w:val="20"/>
          <w:szCs w:val="20"/>
        </w:rPr>
        <w:t xml:space="preserve"> (blue line)</w:t>
      </w:r>
      <w:r>
        <w:rPr>
          <w:rFonts w:ascii="Arial" w:hAnsi="Arial" w:cs="Arial"/>
          <w:sz w:val="20"/>
          <w:szCs w:val="20"/>
        </w:rPr>
        <w:t xml:space="preserve"> at the station Varaz</w:t>
      </w:r>
      <w:r w:rsidRPr="00EA1793">
        <w:rPr>
          <w:rFonts w:ascii="Arial" w:hAnsi="Arial" w:cs="Arial"/>
          <w:sz w:val="20"/>
          <w:szCs w:val="20"/>
        </w:rPr>
        <w:t>din</w:t>
      </w:r>
    </w:p>
    <w:p w:rsidR="00DB27D1" w:rsidRDefault="00DB27D1" w:rsidP="00511BEA">
      <w:pPr>
        <w:spacing w:after="0" w:line="360" w:lineRule="auto"/>
        <w:jc w:val="both"/>
        <w:rPr>
          <w:rFonts w:ascii="Arial" w:hAnsi="Arial" w:cs="Arial"/>
          <w:b/>
          <w:sz w:val="20"/>
          <w:szCs w:val="20"/>
        </w:rPr>
      </w:pPr>
    </w:p>
    <w:p w:rsidR="00DB27D1" w:rsidRDefault="00DB27D1" w:rsidP="00511BEA">
      <w:pPr>
        <w:spacing w:after="0" w:line="360" w:lineRule="auto"/>
        <w:jc w:val="both"/>
        <w:rPr>
          <w:rFonts w:ascii="Arial" w:hAnsi="Arial" w:cs="Arial"/>
          <w:b/>
          <w:sz w:val="20"/>
          <w:szCs w:val="20"/>
        </w:rPr>
      </w:pPr>
    </w:p>
    <w:p w:rsidR="00EA6C93" w:rsidRDefault="00B84B4D" w:rsidP="00511BEA">
      <w:pPr>
        <w:spacing w:after="0" w:line="360" w:lineRule="auto"/>
        <w:jc w:val="both"/>
        <w:rPr>
          <w:rFonts w:ascii="Arial" w:hAnsi="Arial" w:cs="Arial"/>
          <w:b/>
          <w:sz w:val="20"/>
          <w:szCs w:val="20"/>
        </w:rPr>
      </w:pPr>
      <w:r w:rsidRPr="00775184">
        <w:rPr>
          <w:rFonts w:ascii="Arial" w:hAnsi="Arial" w:cs="Arial"/>
          <w:noProof/>
          <w:sz w:val="20"/>
          <w:szCs w:val="20"/>
          <w:lang w:eastAsia="hr-HR"/>
        </w:rPr>
        <w:drawing>
          <wp:inline distT="0" distB="0" distL="0" distR="0" wp14:anchorId="3B821111" wp14:editId="07D582E9">
            <wp:extent cx="5773480" cy="2860159"/>
            <wp:effectExtent l="0" t="0" r="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65D3E" w:rsidRDefault="00EA1793" w:rsidP="00511BEA">
      <w:pPr>
        <w:spacing w:after="0" w:line="360" w:lineRule="auto"/>
        <w:jc w:val="both"/>
        <w:rPr>
          <w:rFonts w:ascii="Arial" w:hAnsi="Arial" w:cs="Arial"/>
          <w:sz w:val="20"/>
          <w:szCs w:val="20"/>
        </w:rPr>
      </w:pPr>
      <w:r>
        <w:rPr>
          <w:rFonts w:ascii="Arial" w:hAnsi="Arial" w:cs="Arial"/>
          <w:sz w:val="20"/>
          <w:szCs w:val="20"/>
        </w:rPr>
        <w:t>Chart</w:t>
      </w:r>
      <w:r w:rsidR="00A76D4D">
        <w:rPr>
          <w:rFonts w:ascii="Arial" w:hAnsi="Arial" w:cs="Arial"/>
          <w:sz w:val="20"/>
          <w:szCs w:val="20"/>
        </w:rPr>
        <w:t xml:space="preserve"> 7</w:t>
      </w:r>
      <w:r w:rsidR="00202CB2" w:rsidRPr="00202CB2">
        <w:rPr>
          <w:rFonts w:ascii="Arial" w:hAnsi="Arial" w:cs="Arial"/>
          <w:sz w:val="20"/>
          <w:szCs w:val="20"/>
        </w:rPr>
        <w:t xml:space="preserve">. </w:t>
      </w:r>
      <w:r w:rsidRPr="00EA1793">
        <w:rPr>
          <w:rFonts w:ascii="Arial" w:hAnsi="Arial" w:cs="Arial"/>
          <w:sz w:val="20"/>
          <w:szCs w:val="20"/>
        </w:rPr>
        <w:t>The dy</w:t>
      </w:r>
      <w:r>
        <w:rPr>
          <w:rFonts w:ascii="Arial" w:hAnsi="Arial" w:cs="Arial"/>
          <w:sz w:val="20"/>
          <w:szCs w:val="20"/>
        </w:rPr>
        <w:t xml:space="preserve">namics of the water level </w:t>
      </w:r>
      <w:r w:rsidR="00700694">
        <w:rPr>
          <w:rFonts w:ascii="Arial" w:hAnsi="Arial" w:cs="Arial"/>
          <w:sz w:val="20"/>
          <w:szCs w:val="20"/>
        </w:rPr>
        <w:t xml:space="preserve">(red line) </w:t>
      </w:r>
      <w:r>
        <w:rPr>
          <w:rFonts w:ascii="Arial" w:hAnsi="Arial" w:cs="Arial"/>
          <w:sz w:val="20"/>
          <w:szCs w:val="20"/>
        </w:rPr>
        <w:t>and</w:t>
      </w:r>
      <w:r w:rsidRPr="00EA1793">
        <w:rPr>
          <w:rFonts w:ascii="Arial" w:hAnsi="Arial" w:cs="Arial"/>
          <w:sz w:val="20"/>
          <w:szCs w:val="20"/>
        </w:rPr>
        <w:t xml:space="preserve"> water </w:t>
      </w:r>
      <w:r>
        <w:rPr>
          <w:rFonts w:ascii="Arial" w:hAnsi="Arial" w:cs="Arial"/>
          <w:sz w:val="20"/>
          <w:szCs w:val="20"/>
        </w:rPr>
        <w:t>temperature</w:t>
      </w:r>
      <w:r w:rsidR="00700694">
        <w:rPr>
          <w:rFonts w:ascii="Arial" w:hAnsi="Arial" w:cs="Arial"/>
          <w:sz w:val="20"/>
          <w:szCs w:val="20"/>
        </w:rPr>
        <w:t xml:space="preserve"> (blue line)</w:t>
      </w:r>
      <w:r>
        <w:rPr>
          <w:rFonts w:ascii="Arial" w:hAnsi="Arial" w:cs="Arial"/>
          <w:sz w:val="20"/>
          <w:szCs w:val="20"/>
        </w:rPr>
        <w:t xml:space="preserve"> at the station Belisce</w:t>
      </w:r>
    </w:p>
    <w:p w:rsidR="00700694" w:rsidRDefault="00700694" w:rsidP="00511BEA">
      <w:pPr>
        <w:spacing w:after="0" w:line="360" w:lineRule="auto"/>
        <w:jc w:val="both"/>
        <w:rPr>
          <w:rFonts w:ascii="Arial" w:hAnsi="Arial" w:cs="Arial"/>
          <w:sz w:val="20"/>
          <w:szCs w:val="20"/>
        </w:rPr>
      </w:pPr>
    </w:p>
    <w:p w:rsidR="00EA6C93" w:rsidRDefault="00700694" w:rsidP="00511BEA">
      <w:pPr>
        <w:spacing w:after="0" w:line="360" w:lineRule="auto"/>
        <w:jc w:val="both"/>
        <w:rPr>
          <w:rFonts w:ascii="Arial" w:hAnsi="Arial" w:cs="Arial"/>
          <w:b/>
          <w:sz w:val="20"/>
          <w:szCs w:val="20"/>
        </w:rPr>
      </w:pPr>
      <w:r>
        <w:rPr>
          <w:rFonts w:ascii="Arial" w:hAnsi="Arial" w:cs="Arial"/>
          <w:sz w:val="20"/>
          <w:szCs w:val="20"/>
        </w:rPr>
        <w:t>From both chart</w:t>
      </w:r>
      <w:r w:rsidRPr="00700694">
        <w:rPr>
          <w:rFonts w:ascii="Arial" w:hAnsi="Arial" w:cs="Arial"/>
          <w:sz w:val="20"/>
          <w:szCs w:val="20"/>
        </w:rPr>
        <w:t>s is visible inverse proportionality of the wate</w:t>
      </w:r>
      <w:r>
        <w:rPr>
          <w:rFonts w:ascii="Arial" w:hAnsi="Arial" w:cs="Arial"/>
          <w:sz w:val="20"/>
          <w:szCs w:val="20"/>
        </w:rPr>
        <w:t>r temperature and water level through</w:t>
      </w:r>
      <w:r w:rsidRPr="00700694">
        <w:rPr>
          <w:rFonts w:ascii="Arial" w:hAnsi="Arial" w:cs="Arial"/>
          <w:sz w:val="20"/>
          <w:szCs w:val="20"/>
        </w:rPr>
        <w:t xml:space="preserve"> the year. During the high water</w:t>
      </w:r>
      <w:r>
        <w:rPr>
          <w:rFonts w:ascii="Arial" w:hAnsi="Arial" w:cs="Arial"/>
          <w:sz w:val="20"/>
          <w:szCs w:val="20"/>
        </w:rPr>
        <w:t xml:space="preserve"> level</w:t>
      </w:r>
      <w:r w:rsidRPr="00700694">
        <w:rPr>
          <w:rFonts w:ascii="Arial" w:hAnsi="Arial" w:cs="Arial"/>
          <w:sz w:val="20"/>
          <w:szCs w:val="20"/>
        </w:rPr>
        <w:t xml:space="preserve"> the water temperature decreases and vice versa.</w:t>
      </w:r>
    </w:p>
    <w:p w:rsidR="00EA6C93" w:rsidRDefault="00EA6C93" w:rsidP="00511BEA">
      <w:pPr>
        <w:spacing w:after="0" w:line="360" w:lineRule="auto"/>
        <w:jc w:val="both"/>
        <w:rPr>
          <w:rFonts w:ascii="Arial" w:hAnsi="Arial" w:cs="Arial"/>
          <w:b/>
          <w:sz w:val="20"/>
          <w:szCs w:val="20"/>
        </w:rPr>
      </w:pPr>
    </w:p>
    <w:p w:rsidR="00775184" w:rsidRDefault="00775184" w:rsidP="00511BEA">
      <w:pPr>
        <w:spacing w:after="0" w:line="360" w:lineRule="auto"/>
        <w:jc w:val="both"/>
        <w:rPr>
          <w:rFonts w:ascii="Arial" w:hAnsi="Arial" w:cs="Arial"/>
          <w:b/>
          <w:sz w:val="20"/>
          <w:szCs w:val="20"/>
        </w:rPr>
      </w:pPr>
    </w:p>
    <w:p w:rsidR="00775184" w:rsidRDefault="00775184" w:rsidP="00511BEA">
      <w:pPr>
        <w:spacing w:after="0" w:line="360" w:lineRule="auto"/>
        <w:jc w:val="both"/>
        <w:rPr>
          <w:rFonts w:ascii="Arial" w:hAnsi="Arial" w:cs="Arial"/>
          <w:b/>
          <w:sz w:val="20"/>
          <w:szCs w:val="20"/>
        </w:rPr>
      </w:pPr>
    </w:p>
    <w:p w:rsidR="00775184" w:rsidRDefault="00775184" w:rsidP="00511BEA">
      <w:pPr>
        <w:spacing w:after="0" w:line="360" w:lineRule="auto"/>
        <w:jc w:val="both"/>
        <w:rPr>
          <w:rFonts w:ascii="Arial" w:hAnsi="Arial" w:cs="Arial"/>
          <w:b/>
          <w:sz w:val="20"/>
          <w:szCs w:val="20"/>
        </w:rPr>
      </w:pPr>
    </w:p>
    <w:p w:rsidR="00775184" w:rsidRDefault="00775184" w:rsidP="00511BEA">
      <w:pPr>
        <w:spacing w:after="0" w:line="360" w:lineRule="auto"/>
        <w:jc w:val="both"/>
        <w:rPr>
          <w:rFonts w:ascii="Arial" w:hAnsi="Arial" w:cs="Arial"/>
          <w:b/>
          <w:sz w:val="20"/>
          <w:szCs w:val="20"/>
        </w:rPr>
      </w:pPr>
    </w:p>
    <w:p w:rsidR="00310B85" w:rsidRPr="004141D1" w:rsidRDefault="00310B85" w:rsidP="00511BEA">
      <w:pPr>
        <w:spacing w:after="0" w:line="360" w:lineRule="auto"/>
        <w:jc w:val="both"/>
        <w:rPr>
          <w:rFonts w:ascii="Arial" w:hAnsi="Arial" w:cs="Arial"/>
          <w:b/>
          <w:sz w:val="20"/>
          <w:szCs w:val="20"/>
        </w:rPr>
      </w:pPr>
      <w:r w:rsidRPr="004141D1">
        <w:rPr>
          <w:rFonts w:ascii="Arial" w:hAnsi="Arial" w:cs="Arial"/>
          <w:b/>
          <w:sz w:val="20"/>
          <w:szCs w:val="20"/>
        </w:rPr>
        <w:t xml:space="preserve">4. </w:t>
      </w:r>
      <w:r w:rsidR="00700694">
        <w:rPr>
          <w:rFonts w:ascii="Arial" w:hAnsi="Arial" w:cs="Arial"/>
          <w:b/>
          <w:sz w:val="20"/>
          <w:szCs w:val="20"/>
        </w:rPr>
        <w:t>Conclusions</w:t>
      </w:r>
    </w:p>
    <w:p w:rsidR="00310B85" w:rsidRPr="004141D1" w:rsidRDefault="00310B85" w:rsidP="00511BEA">
      <w:pPr>
        <w:spacing w:after="0" w:line="360" w:lineRule="auto"/>
        <w:jc w:val="both"/>
        <w:rPr>
          <w:rFonts w:ascii="Arial" w:hAnsi="Arial" w:cs="Arial"/>
          <w:sz w:val="20"/>
          <w:szCs w:val="20"/>
        </w:rPr>
      </w:pPr>
    </w:p>
    <w:p w:rsidR="0037151D" w:rsidRPr="004141D1" w:rsidRDefault="00700694" w:rsidP="00511BEA">
      <w:pPr>
        <w:spacing w:after="0" w:line="360" w:lineRule="auto"/>
        <w:jc w:val="both"/>
        <w:rPr>
          <w:rFonts w:ascii="Arial" w:hAnsi="Arial" w:cs="Arial"/>
          <w:sz w:val="20"/>
          <w:szCs w:val="20"/>
        </w:rPr>
      </w:pPr>
      <w:r w:rsidRPr="00700694">
        <w:rPr>
          <w:rFonts w:ascii="Arial" w:hAnsi="Arial" w:cs="Arial"/>
          <w:sz w:val="20"/>
          <w:szCs w:val="20"/>
        </w:rPr>
        <w:t xml:space="preserve">1. The results showed the correspondence to the measured temperatures at both stations. Annual mean temperature is uniform with no major deviation and has a distinctive seasonal travel. The increase in water temperature is associated with an increase in solar radiation and thus temperature </w:t>
      </w:r>
      <w:r>
        <w:rPr>
          <w:rFonts w:ascii="Arial" w:hAnsi="Arial" w:cs="Arial"/>
          <w:sz w:val="20"/>
          <w:szCs w:val="20"/>
        </w:rPr>
        <w:t>of air.In</w:t>
      </w:r>
      <w:r w:rsidRPr="00700694">
        <w:rPr>
          <w:rFonts w:ascii="Arial" w:hAnsi="Arial" w:cs="Arial"/>
          <w:sz w:val="20"/>
          <w:szCs w:val="20"/>
        </w:rPr>
        <w:t xml:space="preserve"> summer and autumn months, the water temperature was sligh</w:t>
      </w:r>
      <w:r>
        <w:rPr>
          <w:rFonts w:ascii="Arial" w:hAnsi="Arial" w:cs="Arial"/>
          <w:sz w:val="20"/>
          <w:szCs w:val="20"/>
        </w:rPr>
        <w:t>tly higher at the station Belisc</w:t>
      </w:r>
      <w:r w:rsidRPr="00700694">
        <w:rPr>
          <w:rFonts w:ascii="Arial" w:hAnsi="Arial" w:cs="Arial"/>
          <w:sz w:val="20"/>
          <w:szCs w:val="20"/>
        </w:rPr>
        <w:t xml:space="preserve">e while in spring </w:t>
      </w:r>
      <w:r>
        <w:rPr>
          <w:rFonts w:ascii="Arial" w:hAnsi="Arial" w:cs="Arial"/>
          <w:sz w:val="20"/>
          <w:szCs w:val="20"/>
        </w:rPr>
        <w:t>and winter temperatures were the same</w:t>
      </w:r>
      <w:r w:rsidR="00F90042">
        <w:rPr>
          <w:rFonts w:ascii="Arial" w:hAnsi="Arial" w:cs="Arial"/>
          <w:sz w:val="20"/>
          <w:szCs w:val="20"/>
        </w:rPr>
        <w:t>. Cause of slightly higher</w:t>
      </w:r>
      <w:r w:rsidRPr="00700694">
        <w:rPr>
          <w:rFonts w:ascii="Arial" w:hAnsi="Arial" w:cs="Arial"/>
          <w:sz w:val="20"/>
          <w:szCs w:val="20"/>
        </w:rPr>
        <w:t xml:space="preserve"> te</w:t>
      </w:r>
      <w:r>
        <w:rPr>
          <w:rFonts w:ascii="Arial" w:hAnsi="Arial" w:cs="Arial"/>
          <w:sz w:val="20"/>
          <w:szCs w:val="20"/>
        </w:rPr>
        <w:t>mperatures at the station Belisc</w:t>
      </w:r>
      <w:r w:rsidRPr="00700694">
        <w:rPr>
          <w:rFonts w:ascii="Arial" w:hAnsi="Arial" w:cs="Arial"/>
          <w:sz w:val="20"/>
          <w:szCs w:val="20"/>
        </w:rPr>
        <w:t>e in the summer and autumn mo</w:t>
      </w:r>
      <w:r>
        <w:rPr>
          <w:rFonts w:ascii="Arial" w:hAnsi="Arial" w:cs="Arial"/>
          <w:sz w:val="20"/>
          <w:szCs w:val="20"/>
        </w:rPr>
        <w:t>nths can be a lower altitude (Varazdin</w:t>
      </w:r>
      <w:r w:rsidRPr="00700694">
        <w:rPr>
          <w:rFonts w:ascii="Arial" w:hAnsi="Arial" w:cs="Arial"/>
          <w:sz w:val="20"/>
          <w:szCs w:val="20"/>
        </w:rPr>
        <w:t>-169-173n / m; B</w:t>
      </w:r>
      <w:r w:rsidR="00F90042">
        <w:rPr>
          <w:rFonts w:ascii="Arial" w:hAnsi="Arial" w:cs="Arial"/>
          <w:sz w:val="20"/>
          <w:szCs w:val="20"/>
        </w:rPr>
        <w:t>elisce- 91-93n / m), h</w:t>
      </w:r>
      <w:r w:rsidRPr="00700694">
        <w:rPr>
          <w:rFonts w:ascii="Arial" w:hAnsi="Arial" w:cs="Arial"/>
          <w:sz w:val="20"/>
          <w:szCs w:val="20"/>
        </w:rPr>
        <w:t>igher air temperature at the station, and increased water levels of water which</w:t>
      </w:r>
      <w:r w:rsidR="00F90042">
        <w:rPr>
          <w:rFonts w:ascii="Arial" w:hAnsi="Arial" w:cs="Arial"/>
          <w:sz w:val="20"/>
          <w:szCs w:val="20"/>
        </w:rPr>
        <w:t xml:space="preserve"> led the slower cooling of </w:t>
      </w:r>
      <w:r w:rsidRPr="00700694">
        <w:rPr>
          <w:rFonts w:ascii="Arial" w:hAnsi="Arial" w:cs="Arial"/>
          <w:sz w:val="20"/>
          <w:szCs w:val="20"/>
        </w:rPr>
        <w:t>water (specific heat of water).</w:t>
      </w:r>
    </w:p>
    <w:p w:rsidR="00665427" w:rsidRDefault="00F90042" w:rsidP="009D0B8A">
      <w:pPr>
        <w:spacing w:after="0" w:line="360" w:lineRule="auto"/>
        <w:jc w:val="both"/>
        <w:rPr>
          <w:rFonts w:ascii="Arial" w:hAnsi="Arial" w:cs="Arial"/>
          <w:sz w:val="20"/>
          <w:szCs w:val="20"/>
        </w:rPr>
      </w:pPr>
      <w:r>
        <w:rPr>
          <w:rFonts w:ascii="Arial" w:hAnsi="Arial" w:cs="Arial"/>
          <w:sz w:val="20"/>
          <w:szCs w:val="20"/>
        </w:rPr>
        <w:t>2. W</w:t>
      </w:r>
      <w:r w:rsidRPr="00F90042">
        <w:rPr>
          <w:rFonts w:ascii="Arial" w:hAnsi="Arial" w:cs="Arial"/>
          <w:sz w:val="20"/>
          <w:szCs w:val="20"/>
        </w:rPr>
        <w:t xml:space="preserve">ater transparency </w:t>
      </w:r>
      <w:r>
        <w:rPr>
          <w:rFonts w:ascii="Arial" w:hAnsi="Arial" w:cs="Arial"/>
          <w:sz w:val="20"/>
          <w:szCs w:val="20"/>
        </w:rPr>
        <w:t xml:space="preserve">data </w:t>
      </w:r>
      <w:r w:rsidRPr="00F90042">
        <w:rPr>
          <w:rFonts w:ascii="Arial" w:hAnsi="Arial" w:cs="Arial"/>
          <w:sz w:val="20"/>
          <w:szCs w:val="20"/>
        </w:rPr>
        <w:t xml:space="preserve">agree with our assumptions, because they show a much greater transparency of the water at the station Varazdin. This may be </w:t>
      </w:r>
      <w:r>
        <w:rPr>
          <w:rFonts w:ascii="Arial" w:hAnsi="Arial" w:cs="Arial"/>
          <w:sz w:val="20"/>
          <w:szCs w:val="20"/>
        </w:rPr>
        <w:t xml:space="preserve">because of </w:t>
      </w:r>
      <w:r w:rsidRPr="00F90042">
        <w:rPr>
          <w:rFonts w:ascii="Arial" w:hAnsi="Arial" w:cs="Arial"/>
          <w:sz w:val="20"/>
          <w:szCs w:val="20"/>
        </w:rPr>
        <w:t>sandy and mu</w:t>
      </w:r>
      <w:r>
        <w:rPr>
          <w:rFonts w:ascii="Arial" w:hAnsi="Arial" w:cs="Arial"/>
          <w:sz w:val="20"/>
          <w:szCs w:val="20"/>
        </w:rPr>
        <w:t>ddy ground on the station Belisc</w:t>
      </w:r>
      <w:r w:rsidRPr="00F90042">
        <w:rPr>
          <w:rFonts w:ascii="Arial" w:hAnsi="Arial" w:cs="Arial"/>
          <w:sz w:val="20"/>
          <w:szCs w:val="20"/>
        </w:rPr>
        <w:t xml:space="preserve">e, location of the town which is </w:t>
      </w:r>
      <w:r>
        <w:rPr>
          <w:rFonts w:ascii="Arial" w:hAnsi="Arial" w:cs="Arial"/>
          <w:sz w:val="20"/>
          <w:szCs w:val="20"/>
        </w:rPr>
        <w:t>234 r</w:t>
      </w:r>
      <w:r w:rsidR="000A6E98">
        <w:rPr>
          <w:rFonts w:ascii="Arial" w:hAnsi="Arial" w:cs="Arial"/>
          <w:sz w:val="20"/>
          <w:szCs w:val="20"/>
        </w:rPr>
        <w:t xml:space="preserve">iver </w:t>
      </w:r>
      <w:r>
        <w:rPr>
          <w:rFonts w:ascii="Arial" w:hAnsi="Arial" w:cs="Arial"/>
          <w:sz w:val="20"/>
          <w:szCs w:val="20"/>
        </w:rPr>
        <w:t xml:space="preserve">km farther </w:t>
      </w:r>
      <w:r w:rsidRPr="00F90042">
        <w:rPr>
          <w:rFonts w:ascii="Arial" w:hAnsi="Arial" w:cs="Arial"/>
          <w:sz w:val="20"/>
          <w:szCs w:val="20"/>
        </w:rPr>
        <w:t>than Varazd</w:t>
      </w:r>
      <w:r>
        <w:rPr>
          <w:rFonts w:ascii="Arial" w:hAnsi="Arial" w:cs="Arial"/>
          <w:sz w:val="20"/>
          <w:szCs w:val="20"/>
        </w:rPr>
        <w:t>in, higher water level in Belisc</w:t>
      </w:r>
      <w:r w:rsidRPr="00F90042">
        <w:rPr>
          <w:rFonts w:ascii="Arial" w:hAnsi="Arial" w:cs="Arial"/>
          <w:sz w:val="20"/>
          <w:szCs w:val="20"/>
        </w:rPr>
        <w:t xml:space="preserve">e and greater erosion of the surrounding soil. Low transparency (less than 1 m) at the stations are indicative of the larger amounts of suspended solids and high productivity of water in autumn. The highest values ​​of transparency were recorded in December and January when the water level </w:t>
      </w:r>
      <w:r>
        <w:rPr>
          <w:rFonts w:ascii="Arial" w:hAnsi="Arial" w:cs="Arial"/>
          <w:sz w:val="20"/>
          <w:szCs w:val="20"/>
        </w:rPr>
        <w:t xml:space="preserve">and </w:t>
      </w:r>
      <w:r w:rsidRPr="00F90042">
        <w:rPr>
          <w:rFonts w:ascii="Arial" w:hAnsi="Arial" w:cs="Arial"/>
          <w:sz w:val="20"/>
          <w:szCs w:val="20"/>
        </w:rPr>
        <w:t xml:space="preserve">productivity </w:t>
      </w:r>
      <w:r>
        <w:rPr>
          <w:rFonts w:ascii="Arial" w:hAnsi="Arial" w:cs="Arial"/>
          <w:sz w:val="20"/>
          <w:szCs w:val="20"/>
        </w:rPr>
        <w:t>decreased</w:t>
      </w:r>
      <w:r w:rsidRPr="00F90042">
        <w:rPr>
          <w:rFonts w:ascii="Arial" w:hAnsi="Arial" w:cs="Arial"/>
          <w:sz w:val="20"/>
          <w:szCs w:val="20"/>
        </w:rPr>
        <w:t>.</w:t>
      </w:r>
    </w:p>
    <w:p w:rsidR="00F90042" w:rsidRPr="00F90042" w:rsidRDefault="005B1E47" w:rsidP="00F90042">
      <w:pPr>
        <w:spacing w:after="0" w:line="360" w:lineRule="auto"/>
        <w:jc w:val="both"/>
        <w:rPr>
          <w:rFonts w:ascii="Arial" w:hAnsi="Arial" w:cs="Arial"/>
          <w:sz w:val="20"/>
          <w:szCs w:val="20"/>
        </w:rPr>
      </w:pPr>
      <w:r>
        <w:rPr>
          <w:rFonts w:ascii="Arial" w:hAnsi="Arial" w:cs="Arial"/>
          <w:sz w:val="20"/>
          <w:szCs w:val="20"/>
        </w:rPr>
        <w:t>3</w:t>
      </w:r>
      <w:r w:rsidR="00F90042">
        <w:rPr>
          <w:rFonts w:ascii="Arial" w:hAnsi="Arial" w:cs="Arial"/>
          <w:sz w:val="20"/>
          <w:szCs w:val="20"/>
        </w:rPr>
        <w:t xml:space="preserve">. </w:t>
      </w:r>
      <w:r w:rsidR="00F90042" w:rsidRPr="00F90042">
        <w:rPr>
          <w:rFonts w:ascii="Arial" w:hAnsi="Arial" w:cs="Arial"/>
          <w:sz w:val="20"/>
          <w:szCs w:val="20"/>
        </w:rPr>
        <w:t xml:space="preserve">From the results of research we found that the water level affects the temperature and water clarity at both stations. A </w:t>
      </w:r>
      <w:r w:rsidR="000A6E98">
        <w:rPr>
          <w:rFonts w:ascii="Arial" w:hAnsi="Arial" w:cs="Arial"/>
          <w:sz w:val="20"/>
          <w:szCs w:val="20"/>
        </w:rPr>
        <w:t xml:space="preserve">high </w:t>
      </w:r>
      <w:r w:rsidR="00F90042" w:rsidRPr="00F90042">
        <w:rPr>
          <w:rFonts w:ascii="Arial" w:hAnsi="Arial" w:cs="Arial"/>
          <w:sz w:val="20"/>
          <w:szCs w:val="20"/>
        </w:rPr>
        <w:t xml:space="preserve">quantity of water causes lower temperatures and lower water clarity. At the station Varazdin stable water level can be linked to hydro </w:t>
      </w:r>
      <w:r w:rsidR="00F90042">
        <w:rPr>
          <w:rFonts w:ascii="Arial" w:hAnsi="Arial" w:cs="Arial"/>
          <w:sz w:val="20"/>
          <w:szCs w:val="20"/>
        </w:rPr>
        <w:t>powers</w:t>
      </w:r>
      <w:r w:rsidR="00F90042" w:rsidRPr="00F90042">
        <w:rPr>
          <w:rFonts w:ascii="Arial" w:hAnsi="Arial" w:cs="Arial"/>
          <w:sz w:val="20"/>
          <w:szCs w:val="20"/>
        </w:rPr>
        <w:t xml:space="preserve"> in the area that regulate the amoun</w:t>
      </w:r>
      <w:r w:rsidR="00F90042">
        <w:rPr>
          <w:rFonts w:ascii="Arial" w:hAnsi="Arial" w:cs="Arial"/>
          <w:sz w:val="20"/>
          <w:szCs w:val="20"/>
        </w:rPr>
        <w:t>t of water, but also reduce</w:t>
      </w:r>
      <w:r w:rsidR="00F90042" w:rsidRPr="00F90042">
        <w:rPr>
          <w:rFonts w:ascii="Arial" w:hAnsi="Arial" w:cs="Arial"/>
          <w:sz w:val="20"/>
          <w:szCs w:val="20"/>
        </w:rPr>
        <w:t xml:space="preserve"> amount of s</w:t>
      </w:r>
      <w:r w:rsidR="00F90042">
        <w:rPr>
          <w:rFonts w:ascii="Arial" w:hAnsi="Arial" w:cs="Arial"/>
          <w:sz w:val="20"/>
          <w:szCs w:val="20"/>
        </w:rPr>
        <w:t>ediment  (Bonacci, 2006)</w:t>
      </w:r>
      <w:r w:rsidR="00F90042" w:rsidRPr="00F90042">
        <w:rPr>
          <w:rFonts w:ascii="Arial" w:hAnsi="Arial" w:cs="Arial"/>
          <w:sz w:val="20"/>
          <w:szCs w:val="20"/>
        </w:rPr>
        <w:t>.</w:t>
      </w:r>
    </w:p>
    <w:p w:rsidR="00126175" w:rsidRDefault="00F90042" w:rsidP="00F90042">
      <w:pPr>
        <w:spacing w:after="0" w:line="360" w:lineRule="auto"/>
        <w:jc w:val="both"/>
        <w:rPr>
          <w:rFonts w:ascii="Arial" w:hAnsi="Arial" w:cs="Arial"/>
          <w:sz w:val="20"/>
          <w:szCs w:val="20"/>
        </w:rPr>
      </w:pPr>
      <w:r w:rsidRPr="00F90042">
        <w:rPr>
          <w:rFonts w:ascii="Arial" w:hAnsi="Arial" w:cs="Arial"/>
          <w:sz w:val="20"/>
          <w:szCs w:val="20"/>
        </w:rPr>
        <w:t>Higher water le</w:t>
      </w:r>
      <w:r>
        <w:rPr>
          <w:rFonts w:ascii="Arial" w:hAnsi="Arial" w:cs="Arial"/>
          <w:sz w:val="20"/>
          <w:szCs w:val="20"/>
        </w:rPr>
        <w:t>vels were recorded at Belisc</w:t>
      </w:r>
      <w:r w:rsidRPr="00F90042">
        <w:rPr>
          <w:rFonts w:ascii="Arial" w:hAnsi="Arial" w:cs="Arial"/>
          <w:sz w:val="20"/>
          <w:szCs w:val="20"/>
        </w:rPr>
        <w:t xml:space="preserve">e with two maximums in the late spring and summer (snow melting) and late fall due to heavy rainfall. Minima are in winter and in September when there is no melting of ice in the Alps. </w:t>
      </w:r>
      <w:r>
        <w:rPr>
          <w:rFonts w:ascii="Arial" w:hAnsi="Arial" w:cs="Arial"/>
          <w:sz w:val="20"/>
          <w:szCs w:val="20"/>
        </w:rPr>
        <w:t>At stations Belisce there is l</w:t>
      </w:r>
      <w:r w:rsidRPr="00F90042">
        <w:rPr>
          <w:rFonts w:ascii="Arial" w:hAnsi="Arial" w:cs="Arial"/>
          <w:sz w:val="20"/>
          <w:szCs w:val="20"/>
        </w:rPr>
        <w:t>ess transpare</w:t>
      </w:r>
      <w:r>
        <w:rPr>
          <w:rFonts w:ascii="Arial" w:hAnsi="Arial" w:cs="Arial"/>
          <w:sz w:val="20"/>
          <w:szCs w:val="20"/>
        </w:rPr>
        <w:t xml:space="preserve">ncy due to </w:t>
      </w:r>
      <w:r w:rsidRPr="00F90042">
        <w:rPr>
          <w:rFonts w:ascii="Arial" w:hAnsi="Arial" w:cs="Arial"/>
          <w:sz w:val="20"/>
          <w:szCs w:val="20"/>
        </w:rPr>
        <w:t>high water levels and muddy and sandy substrates.</w:t>
      </w:r>
    </w:p>
    <w:p w:rsidR="00126175" w:rsidRDefault="00126175" w:rsidP="009D0B8A">
      <w:pPr>
        <w:spacing w:after="0" w:line="360" w:lineRule="auto"/>
        <w:jc w:val="both"/>
        <w:rPr>
          <w:rFonts w:ascii="Arial" w:hAnsi="Arial" w:cs="Arial"/>
          <w:b/>
          <w:sz w:val="20"/>
          <w:szCs w:val="20"/>
        </w:rPr>
      </w:pPr>
      <w:r w:rsidRPr="00126175">
        <w:rPr>
          <w:rFonts w:ascii="Arial" w:hAnsi="Arial" w:cs="Arial"/>
          <w:b/>
          <w:sz w:val="20"/>
          <w:szCs w:val="20"/>
        </w:rPr>
        <w:t>5</w:t>
      </w:r>
      <w:r w:rsidR="00F90042">
        <w:rPr>
          <w:rFonts w:ascii="Arial" w:hAnsi="Arial" w:cs="Arial"/>
          <w:b/>
          <w:sz w:val="20"/>
          <w:szCs w:val="20"/>
        </w:rPr>
        <w:t>. Literature</w:t>
      </w:r>
    </w:p>
    <w:p w:rsidR="002231BD" w:rsidRDefault="002231BD" w:rsidP="009D0B8A">
      <w:pPr>
        <w:spacing w:after="0" w:line="360" w:lineRule="auto"/>
        <w:jc w:val="both"/>
        <w:rPr>
          <w:rFonts w:ascii="Arial" w:hAnsi="Arial" w:cs="Arial"/>
          <w:sz w:val="20"/>
          <w:szCs w:val="20"/>
        </w:rPr>
      </w:pPr>
      <w:r>
        <w:rPr>
          <w:rFonts w:ascii="Arial" w:hAnsi="Arial" w:cs="Arial"/>
          <w:sz w:val="20"/>
          <w:szCs w:val="20"/>
        </w:rPr>
        <w:t>1. GL</w:t>
      </w:r>
      <w:r w:rsidR="00F90042">
        <w:rPr>
          <w:rFonts w:ascii="Arial" w:hAnsi="Arial" w:cs="Arial"/>
          <w:sz w:val="20"/>
          <w:szCs w:val="20"/>
        </w:rPr>
        <w:t>OBE Hydrology protocol</w:t>
      </w:r>
    </w:p>
    <w:p w:rsidR="00775184" w:rsidRPr="00820FF5" w:rsidRDefault="00775184" w:rsidP="00775184">
      <w:pPr>
        <w:spacing w:after="0" w:line="360" w:lineRule="auto"/>
        <w:jc w:val="both"/>
        <w:rPr>
          <w:rFonts w:ascii="Arial" w:hAnsi="Arial" w:cs="Arial"/>
          <w:sz w:val="20"/>
          <w:szCs w:val="20"/>
        </w:rPr>
      </w:pPr>
      <w:r>
        <w:rPr>
          <w:rFonts w:ascii="Arial" w:hAnsi="Arial" w:cs="Arial"/>
          <w:sz w:val="20"/>
          <w:szCs w:val="20"/>
        </w:rPr>
        <w:t>2. Bonacci O, Oskoruš D. 2006. T</w:t>
      </w:r>
      <w:r w:rsidRPr="00820FF5">
        <w:rPr>
          <w:rFonts w:ascii="Arial" w:hAnsi="Arial" w:cs="Arial"/>
          <w:sz w:val="20"/>
          <w:szCs w:val="20"/>
        </w:rPr>
        <w:t xml:space="preserve">he influence of three croatian hydroelectric power </w:t>
      </w:r>
    </w:p>
    <w:p w:rsidR="00775184" w:rsidRDefault="00775184" w:rsidP="00775184">
      <w:pPr>
        <w:spacing w:after="0" w:line="360" w:lineRule="auto"/>
        <w:jc w:val="both"/>
        <w:rPr>
          <w:rFonts w:ascii="Arial" w:hAnsi="Arial" w:cs="Arial"/>
          <w:sz w:val="20"/>
          <w:szCs w:val="20"/>
        </w:rPr>
      </w:pPr>
      <w:r w:rsidRPr="00820FF5">
        <w:rPr>
          <w:rFonts w:ascii="Arial" w:hAnsi="Arial" w:cs="Arial"/>
          <w:sz w:val="20"/>
          <w:szCs w:val="20"/>
        </w:rPr>
        <w:t>plants operation on the river drava hydrological and sediment regime</w:t>
      </w:r>
      <w:r>
        <w:rPr>
          <w:rFonts w:ascii="Arial" w:hAnsi="Arial" w:cs="Arial"/>
          <w:sz w:val="20"/>
          <w:szCs w:val="20"/>
        </w:rPr>
        <w:t xml:space="preserve">, </w:t>
      </w:r>
      <w:r w:rsidRPr="00820FF5">
        <w:rPr>
          <w:rFonts w:ascii="Arial" w:hAnsi="Arial" w:cs="Arial"/>
          <w:sz w:val="20"/>
          <w:szCs w:val="20"/>
        </w:rPr>
        <w:t>Faculty of Civil Engineering and Architecture, Split University</w:t>
      </w:r>
    </w:p>
    <w:p w:rsidR="00E56CB7" w:rsidRDefault="00775184" w:rsidP="00E56CB7">
      <w:r>
        <w:rPr>
          <w:rFonts w:ascii="Arial" w:hAnsi="Arial" w:cs="Arial"/>
          <w:sz w:val="20"/>
          <w:szCs w:val="20"/>
        </w:rPr>
        <w:t>3</w:t>
      </w:r>
      <w:r w:rsidR="00E56CB7">
        <w:rPr>
          <w:rFonts w:ascii="Arial" w:hAnsi="Arial" w:cs="Arial"/>
          <w:sz w:val="20"/>
          <w:szCs w:val="20"/>
        </w:rPr>
        <w:t xml:space="preserve">. </w:t>
      </w:r>
      <w:hyperlink r:id="rId12" w:history="1">
        <w:r w:rsidR="00E56CB7" w:rsidRPr="00A63067">
          <w:rPr>
            <w:rStyle w:val="Hyperlink"/>
          </w:rPr>
          <w:t>http://www.obz.hr/hr/pdf/zastitaokolisa/Osnova%20obiljezja.pdf</w:t>
        </w:r>
      </w:hyperlink>
    </w:p>
    <w:p w:rsidR="00E56CB7" w:rsidRDefault="00775184" w:rsidP="00E56CB7">
      <w:r>
        <w:t>4</w:t>
      </w:r>
      <w:r w:rsidR="00E56CB7">
        <w:t xml:space="preserve">. </w:t>
      </w:r>
      <w:hyperlink r:id="rId13" w:history="1">
        <w:r w:rsidR="00E56CB7" w:rsidRPr="00A63067">
          <w:rPr>
            <w:rStyle w:val="Hyperlink"/>
          </w:rPr>
          <w:t>http://www.dzzp.hr/dokumenti_upload/20100423/dzzp201004231344260.pdf</w:t>
        </w:r>
      </w:hyperlink>
    </w:p>
    <w:p w:rsidR="00024BF6" w:rsidRPr="002231BD" w:rsidRDefault="00024BF6" w:rsidP="00820FF5">
      <w:pPr>
        <w:spacing w:after="0" w:line="360" w:lineRule="auto"/>
        <w:jc w:val="both"/>
        <w:rPr>
          <w:rFonts w:ascii="Arial" w:hAnsi="Arial" w:cs="Arial"/>
          <w:sz w:val="20"/>
          <w:szCs w:val="20"/>
        </w:rPr>
      </w:pPr>
    </w:p>
    <w:sectPr w:rsidR="00024BF6" w:rsidRPr="002231BD" w:rsidSect="00CB5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C757B"/>
    <w:multiLevelType w:val="hybridMultilevel"/>
    <w:tmpl w:val="768440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7C"/>
    <w:rsid w:val="00024BF6"/>
    <w:rsid w:val="000A67B5"/>
    <w:rsid w:val="000A6E98"/>
    <w:rsid w:val="000C4F73"/>
    <w:rsid w:val="000D0704"/>
    <w:rsid w:val="00126175"/>
    <w:rsid w:val="0019237C"/>
    <w:rsid w:val="00202CB2"/>
    <w:rsid w:val="002231BD"/>
    <w:rsid w:val="00234E93"/>
    <w:rsid w:val="00287938"/>
    <w:rsid w:val="002B0DA3"/>
    <w:rsid w:val="002B1399"/>
    <w:rsid w:val="00310B85"/>
    <w:rsid w:val="0037151D"/>
    <w:rsid w:val="00386D33"/>
    <w:rsid w:val="003B19E1"/>
    <w:rsid w:val="003B68CC"/>
    <w:rsid w:val="003B7A1F"/>
    <w:rsid w:val="003D6F09"/>
    <w:rsid w:val="004141D1"/>
    <w:rsid w:val="004303B1"/>
    <w:rsid w:val="00446C30"/>
    <w:rsid w:val="004A62BE"/>
    <w:rsid w:val="00511BEA"/>
    <w:rsid w:val="00565D3E"/>
    <w:rsid w:val="005B1E47"/>
    <w:rsid w:val="005B57EE"/>
    <w:rsid w:val="005D20C3"/>
    <w:rsid w:val="005E5546"/>
    <w:rsid w:val="00630C7A"/>
    <w:rsid w:val="0064507A"/>
    <w:rsid w:val="006454AB"/>
    <w:rsid w:val="00665427"/>
    <w:rsid w:val="006921A0"/>
    <w:rsid w:val="00700694"/>
    <w:rsid w:val="007668F9"/>
    <w:rsid w:val="00775184"/>
    <w:rsid w:val="007A6054"/>
    <w:rsid w:val="0082087F"/>
    <w:rsid w:val="00820FF5"/>
    <w:rsid w:val="00853247"/>
    <w:rsid w:val="00887BF3"/>
    <w:rsid w:val="008A1631"/>
    <w:rsid w:val="008E46B3"/>
    <w:rsid w:val="00900A7C"/>
    <w:rsid w:val="00931257"/>
    <w:rsid w:val="0093192A"/>
    <w:rsid w:val="009D0B8A"/>
    <w:rsid w:val="009D2553"/>
    <w:rsid w:val="00A74E4D"/>
    <w:rsid w:val="00A75D81"/>
    <w:rsid w:val="00A76D4D"/>
    <w:rsid w:val="00A774BD"/>
    <w:rsid w:val="00A94DF1"/>
    <w:rsid w:val="00AE1881"/>
    <w:rsid w:val="00B84B4D"/>
    <w:rsid w:val="00BD232A"/>
    <w:rsid w:val="00C11DA9"/>
    <w:rsid w:val="00CB51C2"/>
    <w:rsid w:val="00CC6C34"/>
    <w:rsid w:val="00CD61B8"/>
    <w:rsid w:val="00CE4D69"/>
    <w:rsid w:val="00D066A5"/>
    <w:rsid w:val="00D1632C"/>
    <w:rsid w:val="00D325AD"/>
    <w:rsid w:val="00DA1006"/>
    <w:rsid w:val="00DB27D1"/>
    <w:rsid w:val="00DC62A8"/>
    <w:rsid w:val="00E211BA"/>
    <w:rsid w:val="00E56CB7"/>
    <w:rsid w:val="00E56E5E"/>
    <w:rsid w:val="00E62027"/>
    <w:rsid w:val="00E62152"/>
    <w:rsid w:val="00E923C8"/>
    <w:rsid w:val="00EA1793"/>
    <w:rsid w:val="00EA6C93"/>
    <w:rsid w:val="00EB66AF"/>
    <w:rsid w:val="00F21405"/>
    <w:rsid w:val="00F51674"/>
    <w:rsid w:val="00F90042"/>
    <w:rsid w:val="00F91A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9DACD3-DD84-4C58-BB88-0D68AAD7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37C"/>
    <w:pPr>
      <w:ind w:left="720"/>
      <w:contextualSpacing/>
    </w:pPr>
  </w:style>
  <w:style w:type="paragraph" w:styleId="BalloonText">
    <w:name w:val="Balloon Text"/>
    <w:basedOn w:val="Normal"/>
    <w:link w:val="BalloonTextChar"/>
    <w:uiPriority w:val="99"/>
    <w:semiHidden/>
    <w:unhideWhenUsed/>
    <w:rsid w:val="00645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4AB"/>
    <w:rPr>
      <w:rFonts w:ascii="Tahoma" w:hAnsi="Tahoma" w:cs="Tahoma"/>
      <w:sz w:val="16"/>
      <w:szCs w:val="16"/>
    </w:rPr>
  </w:style>
  <w:style w:type="character" w:styleId="Hyperlink">
    <w:name w:val="Hyperlink"/>
    <w:basedOn w:val="DefaultParagraphFont"/>
    <w:uiPriority w:val="99"/>
    <w:unhideWhenUsed/>
    <w:rsid w:val="00E56CB7"/>
    <w:rPr>
      <w:color w:val="0000FF" w:themeColor="hyperlink"/>
      <w:u w:val="single"/>
    </w:rPr>
  </w:style>
  <w:style w:type="paragraph" w:styleId="HTMLPreformatted">
    <w:name w:val="HTML Preformatted"/>
    <w:basedOn w:val="Normal"/>
    <w:link w:val="HTMLPreformattedChar"/>
    <w:uiPriority w:val="99"/>
    <w:semiHidden/>
    <w:unhideWhenUsed/>
    <w:rsid w:val="00887BF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7BF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13749">
      <w:bodyDiv w:val="1"/>
      <w:marLeft w:val="0"/>
      <w:marRight w:val="0"/>
      <w:marTop w:val="0"/>
      <w:marBottom w:val="0"/>
      <w:divBdr>
        <w:top w:val="none" w:sz="0" w:space="0" w:color="auto"/>
        <w:left w:val="none" w:sz="0" w:space="0" w:color="auto"/>
        <w:bottom w:val="none" w:sz="0" w:space="0" w:color="auto"/>
        <w:right w:val="none" w:sz="0" w:space="0" w:color="auto"/>
      </w:divBdr>
    </w:div>
    <w:div w:id="265964492">
      <w:bodyDiv w:val="1"/>
      <w:marLeft w:val="0"/>
      <w:marRight w:val="0"/>
      <w:marTop w:val="0"/>
      <w:marBottom w:val="0"/>
      <w:divBdr>
        <w:top w:val="none" w:sz="0" w:space="0" w:color="auto"/>
        <w:left w:val="none" w:sz="0" w:space="0" w:color="auto"/>
        <w:bottom w:val="none" w:sz="0" w:space="0" w:color="auto"/>
        <w:right w:val="none" w:sz="0" w:space="0" w:color="auto"/>
      </w:divBdr>
    </w:div>
    <w:div w:id="278025762">
      <w:bodyDiv w:val="1"/>
      <w:marLeft w:val="0"/>
      <w:marRight w:val="0"/>
      <w:marTop w:val="0"/>
      <w:marBottom w:val="0"/>
      <w:divBdr>
        <w:top w:val="none" w:sz="0" w:space="0" w:color="auto"/>
        <w:left w:val="none" w:sz="0" w:space="0" w:color="auto"/>
        <w:bottom w:val="none" w:sz="0" w:space="0" w:color="auto"/>
        <w:right w:val="none" w:sz="0" w:space="0" w:color="auto"/>
      </w:divBdr>
    </w:div>
    <w:div w:id="385761948">
      <w:bodyDiv w:val="1"/>
      <w:marLeft w:val="0"/>
      <w:marRight w:val="0"/>
      <w:marTop w:val="0"/>
      <w:marBottom w:val="0"/>
      <w:divBdr>
        <w:top w:val="none" w:sz="0" w:space="0" w:color="auto"/>
        <w:left w:val="none" w:sz="0" w:space="0" w:color="auto"/>
        <w:bottom w:val="none" w:sz="0" w:space="0" w:color="auto"/>
        <w:right w:val="none" w:sz="0" w:space="0" w:color="auto"/>
      </w:divBdr>
    </w:div>
    <w:div w:id="671640303">
      <w:bodyDiv w:val="1"/>
      <w:marLeft w:val="0"/>
      <w:marRight w:val="0"/>
      <w:marTop w:val="0"/>
      <w:marBottom w:val="0"/>
      <w:divBdr>
        <w:top w:val="none" w:sz="0" w:space="0" w:color="auto"/>
        <w:left w:val="none" w:sz="0" w:space="0" w:color="auto"/>
        <w:bottom w:val="none" w:sz="0" w:space="0" w:color="auto"/>
        <w:right w:val="none" w:sz="0" w:space="0" w:color="auto"/>
      </w:divBdr>
    </w:div>
    <w:div w:id="706180847">
      <w:bodyDiv w:val="1"/>
      <w:marLeft w:val="0"/>
      <w:marRight w:val="0"/>
      <w:marTop w:val="0"/>
      <w:marBottom w:val="0"/>
      <w:divBdr>
        <w:top w:val="none" w:sz="0" w:space="0" w:color="auto"/>
        <w:left w:val="none" w:sz="0" w:space="0" w:color="auto"/>
        <w:bottom w:val="none" w:sz="0" w:space="0" w:color="auto"/>
        <w:right w:val="none" w:sz="0" w:space="0" w:color="auto"/>
      </w:divBdr>
    </w:div>
    <w:div w:id="729617615">
      <w:bodyDiv w:val="1"/>
      <w:marLeft w:val="0"/>
      <w:marRight w:val="0"/>
      <w:marTop w:val="0"/>
      <w:marBottom w:val="0"/>
      <w:divBdr>
        <w:top w:val="none" w:sz="0" w:space="0" w:color="auto"/>
        <w:left w:val="none" w:sz="0" w:space="0" w:color="auto"/>
        <w:bottom w:val="none" w:sz="0" w:space="0" w:color="auto"/>
        <w:right w:val="none" w:sz="0" w:space="0" w:color="auto"/>
      </w:divBdr>
    </w:div>
    <w:div w:id="733896482">
      <w:bodyDiv w:val="1"/>
      <w:marLeft w:val="0"/>
      <w:marRight w:val="0"/>
      <w:marTop w:val="0"/>
      <w:marBottom w:val="0"/>
      <w:divBdr>
        <w:top w:val="none" w:sz="0" w:space="0" w:color="auto"/>
        <w:left w:val="none" w:sz="0" w:space="0" w:color="auto"/>
        <w:bottom w:val="none" w:sz="0" w:space="0" w:color="auto"/>
        <w:right w:val="none" w:sz="0" w:space="0" w:color="auto"/>
      </w:divBdr>
    </w:div>
    <w:div w:id="805010544">
      <w:bodyDiv w:val="1"/>
      <w:marLeft w:val="0"/>
      <w:marRight w:val="0"/>
      <w:marTop w:val="0"/>
      <w:marBottom w:val="0"/>
      <w:divBdr>
        <w:top w:val="none" w:sz="0" w:space="0" w:color="auto"/>
        <w:left w:val="none" w:sz="0" w:space="0" w:color="auto"/>
        <w:bottom w:val="none" w:sz="0" w:space="0" w:color="auto"/>
        <w:right w:val="none" w:sz="0" w:space="0" w:color="auto"/>
      </w:divBdr>
    </w:div>
    <w:div w:id="914630327">
      <w:bodyDiv w:val="1"/>
      <w:marLeft w:val="0"/>
      <w:marRight w:val="0"/>
      <w:marTop w:val="0"/>
      <w:marBottom w:val="0"/>
      <w:divBdr>
        <w:top w:val="none" w:sz="0" w:space="0" w:color="auto"/>
        <w:left w:val="none" w:sz="0" w:space="0" w:color="auto"/>
        <w:bottom w:val="none" w:sz="0" w:space="0" w:color="auto"/>
        <w:right w:val="none" w:sz="0" w:space="0" w:color="auto"/>
      </w:divBdr>
    </w:div>
    <w:div w:id="1014650577">
      <w:bodyDiv w:val="1"/>
      <w:marLeft w:val="0"/>
      <w:marRight w:val="0"/>
      <w:marTop w:val="0"/>
      <w:marBottom w:val="0"/>
      <w:divBdr>
        <w:top w:val="none" w:sz="0" w:space="0" w:color="auto"/>
        <w:left w:val="none" w:sz="0" w:space="0" w:color="auto"/>
        <w:bottom w:val="none" w:sz="0" w:space="0" w:color="auto"/>
        <w:right w:val="none" w:sz="0" w:space="0" w:color="auto"/>
      </w:divBdr>
    </w:div>
    <w:div w:id="1087775424">
      <w:bodyDiv w:val="1"/>
      <w:marLeft w:val="0"/>
      <w:marRight w:val="0"/>
      <w:marTop w:val="0"/>
      <w:marBottom w:val="0"/>
      <w:divBdr>
        <w:top w:val="none" w:sz="0" w:space="0" w:color="auto"/>
        <w:left w:val="none" w:sz="0" w:space="0" w:color="auto"/>
        <w:bottom w:val="none" w:sz="0" w:space="0" w:color="auto"/>
        <w:right w:val="none" w:sz="0" w:space="0" w:color="auto"/>
      </w:divBdr>
    </w:div>
    <w:div w:id="1142576664">
      <w:bodyDiv w:val="1"/>
      <w:marLeft w:val="0"/>
      <w:marRight w:val="0"/>
      <w:marTop w:val="0"/>
      <w:marBottom w:val="0"/>
      <w:divBdr>
        <w:top w:val="none" w:sz="0" w:space="0" w:color="auto"/>
        <w:left w:val="none" w:sz="0" w:space="0" w:color="auto"/>
        <w:bottom w:val="none" w:sz="0" w:space="0" w:color="auto"/>
        <w:right w:val="none" w:sz="0" w:space="0" w:color="auto"/>
      </w:divBdr>
    </w:div>
    <w:div w:id="1183470754">
      <w:bodyDiv w:val="1"/>
      <w:marLeft w:val="0"/>
      <w:marRight w:val="0"/>
      <w:marTop w:val="0"/>
      <w:marBottom w:val="0"/>
      <w:divBdr>
        <w:top w:val="none" w:sz="0" w:space="0" w:color="auto"/>
        <w:left w:val="none" w:sz="0" w:space="0" w:color="auto"/>
        <w:bottom w:val="none" w:sz="0" w:space="0" w:color="auto"/>
        <w:right w:val="none" w:sz="0" w:space="0" w:color="auto"/>
      </w:divBdr>
    </w:div>
    <w:div w:id="1309748102">
      <w:bodyDiv w:val="1"/>
      <w:marLeft w:val="0"/>
      <w:marRight w:val="0"/>
      <w:marTop w:val="0"/>
      <w:marBottom w:val="0"/>
      <w:divBdr>
        <w:top w:val="none" w:sz="0" w:space="0" w:color="auto"/>
        <w:left w:val="none" w:sz="0" w:space="0" w:color="auto"/>
        <w:bottom w:val="none" w:sz="0" w:space="0" w:color="auto"/>
        <w:right w:val="none" w:sz="0" w:space="0" w:color="auto"/>
      </w:divBdr>
    </w:div>
    <w:div w:id="1363702721">
      <w:bodyDiv w:val="1"/>
      <w:marLeft w:val="0"/>
      <w:marRight w:val="0"/>
      <w:marTop w:val="0"/>
      <w:marBottom w:val="0"/>
      <w:divBdr>
        <w:top w:val="none" w:sz="0" w:space="0" w:color="auto"/>
        <w:left w:val="none" w:sz="0" w:space="0" w:color="auto"/>
        <w:bottom w:val="none" w:sz="0" w:space="0" w:color="auto"/>
        <w:right w:val="none" w:sz="0" w:space="0" w:color="auto"/>
      </w:divBdr>
    </w:div>
    <w:div w:id="1610819618">
      <w:bodyDiv w:val="1"/>
      <w:marLeft w:val="0"/>
      <w:marRight w:val="0"/>
      <w:marTop w:val="0"/>
      <w:marBottom w:val="0"/>
      <w:divBdr>
        <w:top w:val="none" w:sz="0" w:space="0" w:color="auto"/>
        <w:left w:val="none" w:sz="0" w:space="0" w:color="auto"/>
        <w:bottom w:val="none" w:sz="0" w:space="0" w:color="auto"/>
        <w:right w:val="none" w:sz="0" w:space="0" w:color="auto"/>
      </w:divBdr>
    </w:div>
    <w:div w:id="1806267583">
      <w:bodyDiv w:val="1"/>
      <w:marLeft w:val="0"/>
      <w:marRight w:val="0"/>
      <w:marTop w:val="0"/>
      <w:marBottom w:val="0"/>
      <w:divBdr>
        <w:top w:val="none" w:sz="0" w:space="0" w:color="auto"/>
        <w:left w:val="none" w:sz="0" w:space="0" w:color="auto"/>
        <w:bottom w:val="none" w:sz="0" w:space="0" w:color="auto"/>
        <w:right w:val="none" w:sz="0" w:space="0" w:color="auto"/>
      </w:divBdr>
    </w:div>
    <w:div w:id="1824277222">
      <w:bodyDiv w:val="1"/>
      <w:marLeft w:val="0"/>
      <w:marRight w:val="0"/>
      <w:marTop w:val="0"/>
      <w:marBottom w:val="0"/>
      <w:divBdr>
        <w:top w:val="none" w:sz="0" w:space="0" w:color="auto"/>
        <w:left w:val="none" w:sz="0" w:space="0" w:color="auto"/>
        <w:bottom w:val="none" w:sz="0" w:space="0" w:color="auto"/>
        <w:right w:val="none" w:sz="0" w:space="0" w:color="auto"/>
      </w:divBdr>
    </w:div>
    <w:div w:id="1881552934">
      <w:bodyDiv w:val="1"/>
      <w:marLeft w:val="0"/>
      <w:marRight w:val="0"/>
      <w:marTop w:val="0"/>
      <w:marBottom w:val="0"/>
      <w:divBdr>
        <w:top w:val="none" w:sz="0" w:space="0" w:color="auto"/>
        <w:left w:val="none" w:sz="0" w:space="0" w:color="auto"/>
        <w:bottom w:val="none" w:sz="0" w:space="0" w:color="auto"/>
        <w:right w:val="none" w:sz="0" w:space="0" w:color="auto"/>
      </w:divBdr>
    </w:div>
    <w:div w:id="1906186554">
      <w:bodyDiv w:val="1"/>
      <w:marLeft w:val="0"/>
      <w:marRight w:val="0"/>
      <w:marTop w:val="0"/>
      <w:marBottom w:val="0"/>
      <w:divBdr>
        <w:top w:val="none" w:sz="0" w:space="0" w:color="auto"/>
        <w:left w:val="none" w:sz="0" w:space="0" w:color="auto"/>
        <w:bottom w:val="none" w:sz="0" w:space="0" w:color="auto"/>
        <w:right w:val="none" w:sz="0" w:space="0" w:color="auto"/>
      </w:divBdr>
    </w:div>
    <w:div w:id="1951235528">
      <w:bodyDiv w:val="1"/>
      <w:marLeft w:val="0"/>
      <w:marRight w:val="0"/>
      <w:marTop w:val="0"/>
      <w:marBottom w:val="0"/>
      <w:divBdr>
        <w:top w:val="none" w:sz="0" w:space="0" w:color="auto"/>
        <w:left w:val="none" w:sz="0" w:space="0" w:color="auto"/>
        <w:bottom w:val="none" w:sz="0" w:space="0" w:color="auto"/>
        <w:right w:val="none" w:sz="0" w:space="0" w:color="auto"/>
      </w:divBdr>
    </w:div>
    <w:div w:id="1970936212">
      <w:bodyDiv w:val="1"/>
      <w:marLeft w:val="0"/>
      <w:marRight w:val="0"/>
      <w:marTop w:val="0"/>
      <w:marBottom w:val="0"/>
      <w:divBdr>
        <w:top w:val="none" w:sz="0" w:space="0" w:color="auto"/>
        <w:left w:val="none" w:sz="0" w:space="0" w:color="auto"/>
        <w:bottom w:val="none" w:sz="0" w:space="0" w:color="auto"/>
        <w:right w:val="none" w:sz="0" w:space="0" w:color="auto"/>
      </w:divBdr>
    </w:div>
    <w:div w:id="2057896261">
      <w:bodyDiv w:val="1"/>
      <w:marLeft w:val="0"/>
      <w:marRight w:val="0"/>
      <w:marTop w:val="0"/>
      <w:marBottom w:val="0"/>
      <w:divBdr>
        <w:top w:val="none" w:sz="0" w:space="0" w:color="auto"/>
        <w:left w:val="none" w:sz="0" w:space="0" w:color="auto"/>
        <w:bottom w:val="none" w:sz="0" w:space="0" w:color="auto"/>
        <w:right w:val="none" w:sz="0" w:space="0" w:color="auto"/>
      </w:divBdr>
    </w:div>
    <w:div w:id="2096392943">
      <w:bodyDiv w:val="1"/>
      <w:marLeft w:val="0"/>
      <w:marRight w:val="0"/>
      <w:marTop w:val="0"/>
      <w:marBottom w:val="0"/>
      <w:divBdr>
        <w:top w:val="none" w:sz="0" w:space="0" w:color="auto"/>
        <w:left w:val="none" w:sz="0" w:space="0" w:color="auto"/>
        <w:bottom w:val="none" w:sz="0" w:space="0" w:color="auto"/>
        <w:right w:val="none" w:sz="0" w:space="0" w:color="auto"/>
      </w:divBdr>
    </w:div>
    <w:div w:id="210757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www.dzzp.hr/dokumenti_upload/20100423/dzzp201004231344260.pdf"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www.obz.hr/hr/pdf/zastitaokolisa/Osnova%20obiljez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Graf_vodostaj_tem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r-HR"/>
              <a:t>Transparency </a:t>
            </a:r>
          </a:p>
        </c:rich>
      </c:tx>
      <c:overlay val="0"/>
    </c:title>
    <c:autoTitleDeleted val="0"/>
    <c:plotArea>
      <c:layout/>
      <c:lineChart>
        <c:grouping val="standard"/>
        <c:varyColors val="0"/>
        <c:ser>
          <c:idx val="0"/>
          <c:order val="0"/>
          <c:tx>
            <c:strRef>
              <c:f>List1!$B$1</c:f>
              <c:strCache>
                <c:ptCount val="1"/>
                <c:pt idx="0">
                  <c:v>Varaždin </c:v>
                </c:pt>
              </c:strCache>
            </c:strRef>
          </c:tx>
          <c:marker>
            <c:symbol val="none"/>
          </c:marker>
          <c:cat>
            <c:numRef>
              <c:f>List1!$A$2:$A$68</c:f>
              <c:numCache>
                <c:formatCode>m/d/yyyy</c:formatCode>
                <c:ptCount val="67"/>
                <c:pt idx="0">
                  <c:v>41916</c:v>
                </c:pt>
                <c:pt idx="1">
                  <c:v>41923</c:v>
                </c:pt>
                <c:pt idx="2">
                  <c:v>41930</c:v>
                </c:pt>
                <c:pt idx="3">
                  <c:v>41937</c:v>
                </c:pt>
                <c:pt idx="4">
                  <c:v>41944</c:v>
                </c:pt>
                <c:pt idx="5">
                  <c:v>41951</c:v>
                </c:pt>
                <c:pt idx="6">
                  <c:v>41958</c:v>
                </c:pt>
                <c:pt idx="7">
                  <c:v>41962</c:v>
                </c:pt>
                <c:pt idx="8">
                  <c:v>41965</c:v>
                </c:pt>
                <c:pt idx="9">
                  <c:v>41969</c:v>
                </c:pt>
                <c:pt idx="10">
                  <c:v>41972</c:v>
                </c:pt>
                <c:pt idx="11">
                  <c:v>41976</c:v>
                </c:pt>
                <c:pt idx="12">
                  <c:v>41979</c:v>
                </c:pt>
                <c:pt idx="13">
                  <c:v>41983</c:v>
                </c:pt>
                <c:pt idx="14">
                  <c:v>41986</c:v>
                </c:pt>
                <c:pt idx="15">
                  <c:v>41991</c:v>
                </c:pt>
                <c:pt idx="16">
                  <c:v>41993</c:v>
                </c:pt>
                <c:pt idx="17">
                  <c:v>41997</c:v>
                </c:pt>
                <c:pt idx="18">
                  <c:v>42000</c:v>
                </c:pt>
                <c:pt idx="19">
                  <c:v>42004</c:v>
                </c:pt>
                <c:pt idx="20">
                  <c:v>42007</c:v>
                </c:pt>
                <c:pt idx="21">
                  <c:v>42011</c:v>
                </c:pt>
                <c:pt idx="22">
                  <c:v>42014</c:v>
                </c:pt>
                <c:pt idx="23">
                  <c:v>42018</c:v>
                </c:pt>
                <c:pt idx="24">
                  <c:v>42021</c:v>
                </c:pt>
                <c:pt idx="25">
                  <c:v>42025</c:v>
                </c:pt>
                <c:pt idx="26">
                  <c:v>42028</c:v>
                </c:pt>
                <c:pt idx="27">
                  <c:v>42032</c:v>
                </c:pt>
                <c:pt idx="28">
                  <c:v>42035</c:v>
                </c:pt>
                <c:pt idx="29">
                  <c:v>42042</c:v>
                </c:pt>
                <c:pt idx="30">
                  <c:v>42049</c:v>
                </c:pt>
                <c:pt idx="31">
                  <c:v>42056</c:v>
                </c:pt>
                <c:pt idx="32">
                  <c:v>42063</c:v>
                </c:pt>
                <c:pt idx="33">
                  <c:v>42070</c:v>
                </c:pt>
                <c:pt idx="34">
                  <c:v>42077</c:v>
                </c:pt>
                <c:pt idx="35">
                  <c:v>42084</c:v>
                </c:pt>
                <c:pt idx="36">
                  <c:v>42091</c:v>
                </c:pt>
                <c:pt idx="37">
                  <c:v>42098</c:v>
                </c:pt>
                <c:pt idx="38">
                  <c:v>42105</c:v>
                </c:pt>
                <c:pt idx="39">
                  <c:v>42112</c:v>
                </c:pt>
                <c:pt idx="40">
                  <c:v>42119</c:v>
                </c:pt>
                <c:pt idx="41">
                  <c:v>42126</c:v>
                </c:pt>
                <c:pt idx="42">
                  <c:v>42133</c:v>
                </c:pt>
                <c:pt idx="43">
                  <c:v>42140</c:v>
                </c:pt>
                <c:pt idx="44">
                  <c:v>42147</c:v>
                </c:pt>
                <c:pt idx="45">
                  <c:v>42154</c:v>
                </c:pt>
                <c:pt idx="46">
                  <c:v>42161</c:v>
                </c:pt>
                <c:pt idx="47">
                  <c:v>42168</c:v>
                </c:pt>
                <c:pt idx="48">
                  <c:v>42175</c:v>
                </c:pt>
                <c:pt idx="49">
                  <c:v>42182</c:v>
                </c:pt>
                <c:pt idx="50">
                  <c:v>42189</c:v>
                </c:pt>
                <c:pt idx="51">
                  <c:v>42196</c:v>
                </c:pt>
                <c:pt idx="52">
                  <c:v>42203</c:v>
                </c:pt>
                <c:pt idx="53">
                  <c:v>42210</c:v>
                </c:pt>
                <c:pt idx="54">
                  <c:v>42217</c:v>
                </c:pt>
                <c:pt idx="55">
                  <c:v>42224</c:v>
                </c:pt>
                <c:pt idx="56">
                  <c:v>42231</c:v>
                </c:pt>
                <c:pt idx="57">
                  <c:v>42238</c:v>
                </c:pt>
                <c:pt idx="58">
                  <c:v>42245</c:v>
                </c:pt>
                <c:pt idx="59">
                  <c:v>42252</c:v>
                </c:pt>
                <c:pt idx="60">
                  <c:v>42259</c:v>
                </c:pt>
                <c:pt idx="61">
                  <c:v>42266</c:v>
                </c:pt>
                <c:pt idx="62">
                  <c:v>42273</c:v>
                </c:pt>
                <c:pt idx="63">
                  <c:v>42280</c:v>
                </c:pt>
                <c:pt idx="64">
                  <c:v>42287</c:v>
                </c:pt>
                <c:pt idx="65">
                  <c:v>42294</c:v>
                </c:pt>
                <c:pt idx="66">
                  <c:v>42301</c:v>
                </c:pt>
              </c:numCache>
            </c:numRef>
          </c:cat>
          <c:val>
            <c:numRef>
              <c:f>List1!$B$2:$B$68</c:f>
              <c:numCache>
                <c:formatCode>General</c:formatCode>
                <c:ptCount val="67"/>
                <c:pt idx="0">
                  <c:v>70</c:v>
                </c:pt>
                <c:pt idx="1">
                  <c:v>65</c:v>
                </c:pt>
                <c:pt idx="2">
                  <c:v>82</c:v>
                </c:pt>
                <c:pt idx="3">
                  <c:v>35</c:v>
                </c:pt>
                <c:pt idx="4">
                  <c:v>40</c:v>
                </c:pt>
                <c:pt idx="5">
                  <c:v>30</c:v>
                </c:pt>
                <c:pt idx="6">
                  <c:v>25</c:v>
                </c:pt>
                <c:pt idx="7">
                  <c:v>26</c:v>
                </c:pt>
                <c:pt idx="8">
                  <c:v>36</c:v>
                </c:pt>
                <c:pt idx="9">
                  <c:v>90</c:v>
                </c:pt>
                <c:pt idx="10">
                  <c:v>97</c:v>
                </c:pt>
                <c:pt idx="11">
                  <c:v>87</c:v>
                </c:pt>
                <c:pt idx="12">
                  <c:v>98</c:v>
                </c:pt>
                <c:pt idx="13">
                  <c:v>68</c:v>
                </c:pt>
                <c:pt idx="14">
                  <c:v>104</c:v>
                </c:pt>
                <c:pt idx="15">
                  <c:v>107</c:v>
                </c:pt>
                <c:pt idx="16">
                  <c:v>162</c:v>
                </c:pt>
                <c:pt idx="17">
                  <c:v>165</c:v>
                </c:pt>
                <c:pt idx="18">
                  <c:v>165</c:v>
                </c:pt>
                <c:pt idx="19">
                  <c:v>210</c:v>
                </c:pt>
                <c:pt idx="20">
                  <c:v>250</c:v>
                </c:pt>
                <c:pt idx="21">
                  <c:v>183</c:v>
                </c:pt>
                <c:pt idx="22">
                  <c:v>197</c:v>
                </c:pt>
                <c:pt idx="23">
                  <c:v>196</c:v>
                </c:pt>
                <c:pt idx="24">
                  <c:v>189</c:v>
                </c:pt>
                <c:pt idx="25">
                  <c:v>198</c:v>
                </c:pt>
                <c:pt idx="26">
                  <c:v>130</c:v>
                </c:pt>
                <c:pt idx="27">
                  <c:v>32</c:v>
                </c:pt>
                <c:pt idx="28">
                  <c:v>139</c:v>
                </c:pt>
                <c:pt idx="29">
                  <c:v>190</c:v>
                </c:pt>
                <c:pt idx="30">
                  <c:v>134</c:v>
                </c:pt>
                <c:pt idx="31">
                  <c:v>202</c:v>
                </c:pt>
                <c:pt idx="32">
                  <c:v>70</c:v>
                </c:pt>
                <c:pt idx="33">
                  <c:v>190</c:v>
                </c:pt>
                <c:pt idx="34">
                  <c:v>200</c:v>
                </c:pt>
                <c:pt idx="35">
                  <c:v>60</c:v>
                </c:pt>
                <c:pt idx="36">
                  <c:v>100</c:v>
                </c:pt>
                <c:pt idx="37">
                  <c:v>120</c:v>
                </c:pt>
                <c:pt idx="38">
                  <c:v>120</c:v>
                </c:pt>
                <c:pt idx="39">
                  <c:v>130</c:v>
                </c:pt>
                <c:pt idx="40">
                  <c:v>140</c:v>
                </c:pt>
                <c:pt idx="41">
                  <c:v>182</c:v>
                </c:pt>
                <c:pt idx="42">
                  <c:v>200</c:v>
                </c:pt>
                <c:pt idx="43">
                  <c:v>170</c:v>
                </c:pt>
                <c:pt idx="44">
                  <c:v>95</c:v>
                </c:pt>
                <c:pt idx="45">
                  <c:v>10</c:v>
                </c:pt>
                <c:pt idx="46">
                  <c:v>130</c:v>
                </c:pt>
                <c:pt idx="47">
                  <c:v>200</c:v>
                </c:pt>
                <c:pt idx="48">
                  <c:v>130</c:v>
                </c:pt>
                <c:pt idx="49">
                  <c:v>160</c:v>
                </c:pt>
                <c:pt idx="50">
                  <c:v>179</c:v>
                </c:pt>
                <c:pt idx="51">
                  <c:v>180</c:v>
                </c:pt>
                <c:pt idx="52">
                  <c:v>190</c:v>
                </c:pt>
                <c:pt idx="53">
                  <c:v>60</c:v>
                </c:pt>
                <c:pt idx="54">
                  <c:v>100</c:v>
                </c:pt>
                <c:pt idx="55">
                  <c:v>120</c:v>
                </c:pt>
                <c:pt idx="56">
                  <c:v>200</c:v>
                </c:pt>
                <c:pt idx="57">
                  <c:v>75</c:v>
                </c:pt>
                <c:pt idx="58">
                  <c:v>100</c:v>
                </c:pt>
                <c:pt idx="59">
                  <c:v>160</c:v>
                </c:pt>
                <c:pt idx="60">
                  <c:v>180</c:v>
                </c:pt>
                <c:pt idx="61">
                  <c:v>140</c:v>
                </c:pt>
                <c:pt idx="62">
                  <c:v>188</c:v>
                </c:pt>
                <c:pt idx="63">
                  <c:v>220</c:v>
                </c:pt>
                <c:pt idx="64">
                  <c:v>198</c:v>
                </c:pt>
                <c:pt idx="65">
                  <c:v>48</c:v>
                </c:pt>
                <c:pt idx="66">
                  <c:v>90</c:v>
                </c:pt>
              </c:numCache>
            </c:numRef>
          </c:val>
          <c:smooth val="0"/>
        </c:ser>
        <c:ser>
          <c:idx val="1"/>
          <c:order val="1"/>
          <c:tx>
            <c:strRef>
              <c:f>List1!$C$1</c:f>
              <c:strCache>
                <c:ptCount val="1"/>
                <c:pt idx="0">
                  <c:v>Belišće  </c:v>
                </c:pt>
              </c:strCache>
            </c:strRef>
          </c:tx>
          <c:marker>
            <c:symbol val="none"/>
          </c:marker>
          <c:cat>
            <c:numRef>
              <c:f>List1!$A$2:$A$68</c:f>
              <c:numCache>
                <c:formatCode>m/d/yyyy</c:formatCode>
                <c:ptCount val="67"/>
                <c:pt idx="0">
                  <c:v>41916</c:v>
                </c:pt>
                <c:pt idx="1">
                  <c:v>41923</c:v>
                </c:pt>
                <c:pt idx="2">
                  <c:v>41930</c:v>
                </c:pt>
                <c:pt idx="3">
                  <c:v>41937</c:v>
                </c:pt>
                <c:pt idx="4">
                  <c:v>41944</c:v>
                </c:pt>
                <c:pt idx="5">
                  <c:v>41951</c:v>
                </c:pt>
                <c:pt idx="6">
                  <c:v>41958</c:v>
                </c:pt>
                <c:pt idx="7">
                  <c:v>41962</c:v>
                </c:pt>
                <c:pt idx="8">
                  <c:v>41965</c:v>
                </c:pt>
                <c:pt idx="9">
                  <c:v>41969</c:v>
                </c:pt>
                <c:pt idx="10">
                  <c:v>41972</c:v>
                </c:pt>
                <c:pt idx="11">
                  <c:v>41976</c:v>
                </c:pt>
                <c:pt idx="12">
                  <c:v>41979</c:v>
                </c:pt>
                <c:pt idx="13">
                  <c:v>41983</c:v>
                </c:pt>
                <c:pt idx="14">
                  <c:v>41986</c:v>
                </c:pt>
                <c:pt idx="15">
                  <c:v>41991</c:v>
                </c:pt>
                <c:pt idx="16">
                  <c:v>41993</c:v>
                </c:pt>
                <c:pt idx="17">
                  <c:v>41997</c:v>
                </c:pt>
                <c:pt idx="18">
                  <c:v>42000</c:v>
                </c:pt>
                <c:pt idx="19">
                  <c:v>42004</c:v>
                </c:pt>
                <c:pt idx="20">
                  <c:v>42007</c:v>
                </c:pt>
                <c:pt idx="21">
                  <c:v>42011</c:v>
                </c:pt>
                <c:pt idx="22">
                  <c:v>42014</c:v>
                </c:pt>
                <c:pt idx="23">
                  <c:v>42018</c:v>
                </c:pt>
                <c:pt idx="24">
                  <c:v>42021</c:v>
                </c:pt>
                <c:pt idx="25">
                  <c:v>42025</c:v>
                </c:pt>
                <c:pt idx="26">
                  <c:v>42028</c:v>
                </c:pt>
                <c:pt idx="27">
                  <c:v>42032</c:v>
                </c:pt>
                <c:pt idx="28">
                  <c:v>42035</c:v>
                </c:pt>
                <c:pt idx="29">
                  <c:v>42042</c:v>
                </c:pt>
                <c:pt idx="30">
                  <c:v>42049</c:v>
                </c:pt>
                <c:pt idx="31">
                  <c:v>42056</c:v>
                </c:pt>
                <c:pt idx="32">
                  <c:v>42063</c:v>
                </c:pt>
                <c:pt idx="33">
                  <c:v>42070</c:v>
                </c:pt>
                <c:pt idx="34">
                  <c:v>42077</c:v>
                </c:pt>
                <c:pt idx="35">
                  <c:v>42084</c:v>
                </c:pt>
                <c:pt idx="36">
                  <c:v>42091</c:v>
                </c:pt>
                <c:pt idx="37">
                  <c:v>42098</c:v>
                </c:pt>
                <c:pt idx="38">
                  <c:v>42105</c:v>
                </c:pt>
                <c:pt idx="39">
                  <c:v>42112</c:v>
                </c:pt>
                <c:pt idx="40">
                  <c:v>42119</c:v>
                </c:pt>
                <c:pt idx="41">
                  <c:v>42126</c:v>
                </c:pt>
                <c:pt idx="42">
                  <c:v>42133</c:v>
                </c:pt>
                <c:pt idx="43">
                  <c:v>42140</c:v>
                </c:pt>
                <c:pt idx="44">
                  <c:v>42147</c:v>
                </c:pt>
                <c:pt idx="45">
                  <c:v>42154</c:v>
                </c:pt>
                <c:pt idx="46">
                  <c:v>42161</c:v>
                </c:pt>
                <c:pt idx="47">
                  <c:v>42168</c:v>
                </c:pt>
                <c:pt idx="48">
                  <c:v>42175</c:v>
                </c:pt>
                <c:pt idx="49">
                  <c:v>42182</c:v>
                </c:pt>
                <c:pt idx="50">
                  <c:v>42189</c:v>
                </c:pt>
                <c:pt idx="51">
                  <c:v>42196</c:v>
                </c:pt>
                <c:pt idx="52">
                  <c:v>42203</c:v>
                </c:pt>
                <c:pt idx="53">
                  <c:v>42210</c:v>
                </c:pt>
                <c:pt idx="54">
                  <c:v>42217</c:v>
                </c:pt>
                <c:pt idx="55">
                  <c:v>42224</c:v>
                </c:pt>
                <c:pt idx="56">
                  <c:v>42231</c:v>
                </c:pt>
                <c:pt idx="57">
                  <c:v>42238</c:v>
                </c:pt>
                <c:pt idx="58">
                  <c:v>42245</c:v>
                </c:pt>
                <c:pt idx="59">
                  <c:v>42252</c:v>
                </c:pt>
                <c:pt idx="60">
                  <c:v>42259</c:v>
                </c:pt>
                <c:pt idx="61">
                  <c:v>42266</c:v>
                </c:pt>
                <c:pt idx="62">
                  <c:v>42273</c:v>
                </c:pt>
                <c:pt idx="63">
                  <c:v>42280</c:v>
                </c:pt>
                <c:pt idx="64">
                  <c:v>42287</c:v>
                </c:pt>
                <c:pt idx="65">
                  <c:v>42294</c:v>
                </c:pt>
                <c:pt idx="66">
                  <c:v>42301</c:v>
                </c:pt>
              </c:numCache>
            </c:numRef>
          </c:cat>
          <c:val>
            <c:numRef>
              <c:f>List1!$C$2:$C$68</c:f>
              <c:numCache>
                <c:formatCode>General</c:formatCode>
                <c:ptCount val="67"/>
                <c:pt idx="0">
                  <c:v>70</c:v>
                </c:pt>
                <c:pt idx="1">
                  <c:v>50</c:v>
                </c:pt>
                <c:pt idx="2">
                  <c:v>60</c:v>
                </c:pt>
                <c:pt idx="3">
                  <c:v>30</c:v>
                </c:pt>
                <c:pt idx="4">
                  <c:v>40</c:v>
                </c:pt>
                <c:pt idx="5">
                  <c:v>30</c:v>
                </c:pt>
                <c:pt idx="6">
                  <c:v>20</c:v>
                </c:pt>
                <c:pt idx="7">
                  <c:v>42</c:v>
                </c:pt>
                <c:pt idx="8">
                  <c:v>39</c:v>
                </c:pt>
                <c:pt idx="9">
                  <c:v>55</c:v>
                </c:pt>
                <c:pt idx="10">
                  <c:v>60</c:v>
                </c:pt>
                <c:pt idx="11">
                  <c:v>70</c:v>
                </c:pt>
                <c:pt idx="12">
                  <c:v>75</c:v>
                </c:pt>
                <c:pt idx="13">
                  <c:v>32</c:v>
                </c:pt>
                <c:pt idx="14">
                  <c:v>61</c:v>
                </c:pt>
                <c:pt idx="15">
                  <c:v>65</c:v>
                </c:pt>
                <c:pt idx="16">
                  <c:v>80</c:v>
                </c:pt>
                <c:pt idx="17">
                  <c:v>130</c:v>
                </c:pt>
                <c:pt idx="18">
                  <c:v>121</c:v>
                </c:pt>
                <c:pt idx="19">
                  <c:v>110</c:v>
                </c:pt>
                <c:pt idx="20">
                  <c:v>125</c:v>
                </c:pt>
                <c:pt idx="21">
                  <c:v>120</c:v>
                </c:pt>
                <c:pt idx="22">
                  <c:v>143</c:v>
                </c:pt>
                <c:pt idx="23">
                  <c:v>38</c:v>
                </c:pt>
                <c:pt idx="24">
                  <c:v>91</c:v>
                </c:pt>
                <c:pt idx="25">
                  <c:v>85</c:v>
                </c:pt>
                <c:pt idx="26">
                  <c:v>121</c:v>
                </c:pt>
                <c:pt idx="27">
                  <c:v>46</c:v>
                </c:pt>
                <c:pt idx="28">
                  <c:v>60</c:v>
                </c:pt>
                <c:pt idx="29">
                  <c:v>85</c:v>
                </c:pt>
                <c:pt idx="30">
                  <c:v>78</c:v>
                </c:pt>
                <c:pt idx="31">
                  <c:v>123</c:v>
                </c:pt>
                <c:pt idx="32">
                  <c:v>23</c:v>
                </c:pt>
                <c:pt idx="33">
                  <c:v>81</c:v>
                </c:pt>
                <c:pt idx="34">
                  <c:v>30</c:v>
                </c:pt>
                <c:pt idx="35">
                  <c:v>120</c:v>
                </c:pt>
                <c:pt idx="36">
                  <c:v>135</c:v>
                </c:pt>
                <c:pt idx="37">
                  <c:v>140</c:v>
                </c:pt>
                <c:pt idx="38">
                  <c:v>125</c:v>
                </c:pt>
                <c:pt idx="39">
                  <c:v>110</c:v>
                </c:pt>
                <c:pt idx="40">
                  <c:v>130</c:v>
                </c:pt>
                <c:pt idx="41">
                  <c:v>110</c:v>
                </c:pt>
                <c:pt idx="42">
                  <c:v>110</c:v>
                </c:pt>
                <c:pt idx="43">
                  <c:v>102</c:v>
                </c:pt>
                <c:pt idx="44">
                  <c:v>52</c:v>
                </c:pt>
                <c:pt idx="45">
                  <c:v>53</c:v>
                </c:pt>
                <c:pt idx="46">
                  <c:v>91</c:v>
                </c:pt>
                <c:pt idx="47">
                  <c:v>80</c:v>
                </c:pt>
                <c:pt idx="48">
                  <c:v>100</c:v>
                </c:pt>
                <c:pt idx="49">
                  <c:v>90</c:v>
                </c:pt>
                <c:pt idx="50">
                  <c:v>85</c:v>
                </c:pt>
                <c:pt idx="51">
                  <c:v>100</c:v>
                </c:pt>
                <c:pt idx="52">
                  <c:v>62</c:v>
                </c:pt>
                <c:pt idx="53">
                  <c:v>60</c:v>
                </c:pt>
                <c:pt idx="54">
                  <c:v>83</c:v>
                </c:pt>
                <c:pt idx="55">
                  <c:v>80</c:v>
                </c:pt>
                <c:pt idx="56">
                  <c:v>90</c:v>
                </c:pt>
                <c:pt idx="57">
                  <c:v>60</c:v>
                </c:pt>
                <c:pt idx="58">
                  <c:v>68</c:v>
                </c:pt>
                <c:pt idx="59">
                  <c:v>114</c:v>
                </c:pt>
                <c:pt idx="60">
                  <c:v>121</c:v>
                </c:pt>
                <c:pt idx="61">
                  <c:v>107</c:v>
                </c:pt>
                <c:pt idx="62">
                  <c:v>98</c:v>
                </c:pt>
                <c:pt idx="63">
                  <c:v>150</c:v>
                </c:pt>
                <c:pt idx="64">
                  <c:v>70</c:v>
                </c:pt>
                <c:pt idx="65">
                  <c:v>30</c:v>
                </c:pt>
                <c:pt idx="66">
                  <c:v>50</c:v>
                </c:pt>
              </c:numCache>
            </c:numRef>
          </c:val>
          <c:smooth val="0"/>
        </c:ser>
        <c:dLbls>
          <c:showLegendKey val="0"/>
          <c:showVal val="0"/>
          <c:showCatName val="0"/>
          <c:showSerName val="0"/>
          <c:showPercent val="0"/>
          <c:showBubbleSize val="0"/>
        </c:dLbls>
        <c:smooth val="0"/>
        <c:axId val="271426824"/>
        <c:axId val="271431920"/>
      </c:lineChart>
      <c:dateAx>
        <c:axId val="271426824"/>
        <c:scaling>
          <c:orientation val="minMax"/>
        </c:scaling>
        <c:delete val="0"/>
        <c:axPos val="b"/>
        <c:numFmt formatCode="d/m/yyyy/;@" sourceLinked="0"/>
        <c:majorTickMark val="out"/>
        <c:minorTickMark val="none"/>
        <c:tickLblPos val="nextTo"/>
        <c:crossAx val="271431920"/>
        <c:crosses val="autoZero"/>
        <c:auto val="1"/>
        <c:lblOffset val="100"/>
        <c:baseTimeUnit val="days"/>
      </c:dateAx>
      <c:valAx>
        <c:axId val="271431920"/>
        <c:scaling>
          <c:orientation val="minMax"/>
        </c:scaling>
        <c:delete val="0"/>
        <c:axPos val="l"/>
        <c:majorGridlines/>
        <c:title>
          <c:tx>
            <c:rich>
              <a:bodyPr/>
              <a:lstStyle/>
              <a:p>
                <a:pPr>
                  <a:defRPr/>
                </a:pPr>
                <a:r>
                  <a:rPr lang="hr-HR" b="1"/>
                  <a:t>cm</a:t>
                </a:r>
              </a:p>
            </c:rich>
          </c:tx>
          <c:layout>
            <c:manualLayout>
              <c:xMode val="edge"/>
              <c:yMode val="edge"/>
              <c:x val="1.4998125234345723E-2"/>
              <c:y val="0.4570967287625633"/>
            </c:manualLayout>
          </c:layout>
          <c:overlay val="0"/>
        </c:title>
        <c:numFmt formatCode="General" sourceLinked="1"/>
        <c:majorTickMark val="out"/>
        <c:minorTickMark val="none"/>
        <c:tickLblPos val="nextTo"/>
        <c:crossAx val="27142682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Temperature</a:t>
            </a:r>
          </a:p>
        </c:rich>
      </c:tx>
      <c:overlay val="0"/>
    </c:title>
    <c:autoTitleDeleted val="0"/>
    <c:plotArea>
      <c:layout/>
      <c:lineChart>
        <c:grouping val="standard"/>
        <c:varyColors val="0"/>
        <c:ser>
          <c:idx val="0"/>
          <c:order val="0"/>
          <c:tx>
            <c:strRef>
              <c:f>List1!$B$1</c:f>
              <c:strCache>
                <c:ptCount val="1"/>
                <c:pt idx="0">
                  <c:v>Varaždin </c:v>
                </c:pt>
              </c:strCache>
            </c:strRef>
          </c:tx>
          <c:marker>
            <c:symbol val="none"/>
          </c:marker>
          <c:cat>
            <c:numRef>
              <c:f>List1!$A$3:$A$68</c:f>
              <c:numCache>
                <c:formatCode>m/d/yyyy</c:formatCode>
                <c:ptCount val="66"/>
                <c:pt idx="0">
                  <c:v>41923</c:v>
                </c:pt>
                <c:pt idx="1">
                  <c:v>41930</c:v>
                </c:pt>
                <c:pt idx="2">
                  <c:v>41937</c:v>
                </c:pt>
                <c:pt idx="3">
                  <c:v>41944</c:v>
                </c:pt>
                <c:pt idx="4">
                  <c:v>41951</c:v>
                </c:pt>
                <c:pt idx="5">
                  <c:v>41958</c:v>
                </c:pt>
                <c:pt idx="6">
                  <c:v>41962</c:v>
                </c:pt>
                <c:pt idx="7">
                  <c:v>41965</c:v>
                </c:pt>
                <c:pt idx="8">
                  <c:v>41969</c:v>
                </c:pt>
                <c:pt idx="9">
                  <c:v>41972</c:v>
                </c:pt>
                <c:pt idx="10">
                  <c:v>41976</c:v>
                </c:pt>
                <c:pt idx="11">
                  <c:v>41979</c:v>
                </c:pt>
                <c:pt idx="12">
                  <c:v>41983</c:v>
                </c:pt>
                <c:pt idx="13">
                  <c:v>41986</c:v>
                </c:pt>
                <c:pt idx="14">
                  <c:v>41991</c:v>
                </c:pt>
                <c:pt idx="15">
                  <c:v>41993</c:v>
                </c:pt>
                <c:pt idx="16">
                  <c:v>41997</c:v>
                </c:pt>
                <c:pt idx="17">
                  <c:v>42000</c:v>
                </c:pt>
                <c:pt idx="18">
                  <c:v>42004</c:v>
                </c:pt>
                <c:pt idx="19">
                  <c:v>42007</c:v>
                </c:pt>
                <c:pt idx="20">
                  <c:v>42011</c:v>
                </c:pt>
                <c:pt idx="21">
                  <c:v>42014</c:v>
                </c:pt>
                <c:pt idx="22">
                  <c:v>42018</c:v>
                </c:pt>
                <c:pt idx="23">
                  <c:v>42021</c:v>
                </c:pt>
                <c:pt idx="24">
                  <c:v>42025</c:v>
                </c:pt>
                <c:pt idx="25">
                  <c:v>42028</c:v>
                </c:pt>
                <c:pt idx="26">
                  <c:v>42032</c:v>
                </c:pt>
                <c:pt idx="27">
                  <c:v>42035</c:v>
                </c:pt>
                <c:pt idx="28">
                  <c:v>42042</c:v>
                </c:pt>
                <c:pt idx="29">
                  <c:v>42049</c:v>
                </c:pt>
                <c:pt idx="30">
                  <c:v>42056</c:v>
                </c:pt>
                <c:pt idx="31">
                  <c:v>42063</c:v>
                </c:pt>
                <c:pt idx="32">
                  <c:v>42070</c:v>
                </c:pt>
                <c:pt idx="33">
                  <c:v>42077</c:v>
                </c:pt>
                <c:pt idx="34">
                  <c:v>42084</c:v>
                </c:pt>
                <c:pt idx="35">
                  <c:v>42091</c:v>
                </c:pt>
                <c:pt idx="36">
                  <c:v>42098</c:v>
                </c:pt>
                <c:pt idx="37">
                  <c:v>42105</c:v>
                </c:pt>
                <c:pt idx="38">
                  <c:v>42112</c:v>
                </c:pt>
                <c:pt idx="39">
                  <c:v>42119</c:v>
                </c:pt>
                <c:pt idx="40">
                  <c:v>42126</c:v>
                </c:pt>
                <c:pt idx="41">
                  <c:v>42133</c:v>
                </c:pt>
                <c:pt idx="42">
                  <c:v>42140</c:v>
                </c:pt>
                <c:pt idx="43">
                  <c:v>42147</c:v>
                </c:pt>
                <c:pt idx="44">
                  <c:v>42154</c:v>
                </c:pt>
                <c:pt idx="45">
                  <c:v>42161</c:v>
                </c:pt>
                <c:pt idx="46">
                  <c:v>42168</c:v>
                </c:pt>
                <c:pt idx="47">
                  <c:v>42175</c:v>
                </c:pt>
                <c:pt idx="48">
                  <c:v>42182</c:v>
                </c:pt>
                <c:pt idx="49">
                  <c:v>42189</c:v>
                </c:pt>
                <c:pt idx="50">
                  <c:v>42196</c:v>
                </c:pt>
                <c:pt idx="51">
                  <c:v>42203</c:v>
                </c:pt>
                <c:pt idx="52">
                  <c:v>42210</c:v>
                </c:pt>
                <c:pt idx="53">
                  <c:v>42217</c:v>
                </c:pt>
                <c:pt idx="54">
                  <c:v>42224</c:v>
                </c:pt>
                <c:pt idx="55">
                  <c:v>42231</c:v>
                </c:pt>
                <c:pt idx="56">
                  <c:v>42238</c:v>
                </c:pt>
                <c:pt idx="57">
                  <c:v>42245</c:v>
                </c:pt>
                <c:pt idx="58">
                  <c:v>42252</c:v>
                </c:pt>
                <c:pt idx="59">
                  <c:v>42259</c:v>
                </c:pt>
                <c:pt idx="60">
                  <c:v>42266</c:v>
                </c:pt>
                <c:pt idx="61">
                  <c:v>42273</c:v>
                </c:pt>
                <c:pt idx="62">
                  <c:v>42280</c:v>
                </c:pt>
                <c:pt idx="63">
                  <c:v>42287</c:v>
                </c:pt>
                <c:pt idx="64">
                  <c:v>42294</c:v>
                </c:pt>
                <c:pt idx="65">
                  <c:v>42301</c:v>
                </c:pt>
              </c:numCache>
            </c:numRef>
          </c:cat>
          <c:val>
            <c:numRef>
              <c:f>List1!$B$2:$B$67</c:f>
              <c:numCache>
                <c:formatCode>General</c:formatCode>
                <c:ptCount val="66"/>
                <c:pt idx="0">
                  <c:v>14</c:v>
                </c:pt>
                <c:pt idx="1">
                  <c:v>13</c:v>
                </c:pt>
                <c:pt idx="2">
                  <c:v>14</c:v>
                </c:pt>
                <c:pt idx="3">
                  <c:v>11</c:v>
                </c:pt>
                <c:pt idx="4">
                  <c:v>10</c:v>
                </c:pt>
                <c:pt idx="5">
                  <c:v>11</c:v>
                </c:pt>
                <c:pt idx="6">
                  <c:v>9</c:v>
                </c:pt>
                <c:pt idx="7">
                  <c:v>8</c:v>
                </c:pt>
                <c:pt idx="8">
                  <c:v>8</c:v>
                </c:pt>
                <c:pt idx="9">
                  <c:v>6</c:v>
                </c:pt>
                <c:pt idx="10">
                  <c:v>6</c:v>
                </c:pt>
                <c:pt idx="11">
                  <c:v>5</c:v>
                </c:pt>
                <c:pt idx="12">
                  <c:v>5</c:v>
                </c:pt>
                <c:pt idx="13">
                  <c:v>6</c:v>
                </c:pt>
                <c:pt idx="14">
                  <c:v>5</c:v>
                </c:pt>
                <c:pt idx="15">
                  <c:v>8</c:v>
                </c:pt>
                <c:pt idx="16">
                  <c:v>8</c:v>
                </c:pt>
                <c:pt idx="17">
                  <c:v>6</c:v>
                </c:pt>
                <c:pt idx="18">
                  <c:v>3</c:v>
                </c:pt>
                <c:pt idx="19">
                  <c:v>5</c:v>
                </c:pt>
                <c:pt idx="20">
                  <c:v>6</c:v>
                </c:pt>
                <c:pt idx="21">
                  <c:v>8</c:v>
                </c:pt>
                <c:pt idx="22">
                  <c:v>8</c:v>
                </c:pt>
                <c:pt idx="23">
                  <c:v>7</c:v>
                </c:pt>
                <c:pt idx="24">
                  <c:v>4</c:v>
                </c:pt>
                <c:pt idx="25">
                  <c:v>4</c:v>
                </c:pt>
                <c:pt idx="26">
                  <c:v>4</c:v>
                </c:pt>
                <c:pt idx="27">
                  <c:v>4</c:v>
                </c:pt>
                <c:pt idx="28">
                  <c:v>4</c:v>
                </c:pt>
                <c:pt idx="29">
                  <c:v>2</c:v>
                </c:pt>
                <c:pt idx="30">
                  <c:v>5</c:v>
                </c:pt>
                <c:pt idx="31">
                  <c:v>5</c:v>
                </c:pt>
                <c:pt idx="32">
                  <c:v>5</c:v>
                </c:pt>
                <c:pt idx="33">
                  <c:v>6</c:v>
                </c:pt>
                <c:pt idx="34">
                  <c:v>6</c:v>
                </c:pt>
                <c:pt idx="35">
                  <c:v>8</c:v>
                </c:pt>
                <c:pt idx="36">
                  <c:v>10</c:v>
                </c:pt>
                <c:pt idx="37">
                  <c:v>12</c:v>
                </c:pt>
                <c:pt idx="38">
                  <c:v>14</c:v>
                </c:pt>
                <c:pt idx="39">
                  <c:v>15</c:v>
                </c:pt>
                <c:pt idx="40">
                  <c:v>17</c:v>
                </c:pt>
                <c:pt idx="41">
                  <c:v>20</c:v>
                </c:pt>
                <c:pt idx="42">
                  <c:v>19</c:v>
                </c:pt>
                <c:pt idx="43">
                  <c:v>16</c:v>
                </c:pt>
                <c:pt idx="44">
                  <c:v>18</c:v>
                </c:pt>
                <c:pt idx="45">
                  <c:v>21</c:v>
                </c:pt>
                <c:pt idx="46">
                  <c:v>23</c:v>
                </c:pt>
                <c:pt idx="47">
                  <c:v>23</c:v>
                </c:pt>
                <c:pt idx="48">
                  <c:v>22</c:v>
                </c:pt>
                <c:pt idx="49">
                  <c:v>24</c:v>
                </c:pt>
                <c:pt idx="50">
                  <c:v>23</c:v>
                </c:pt>
                <c:pt idx="51">
                  <c:v>25</c:v>
                </c:pt>
                <c:pt idx="52">
                  <c:v>22</c:v>
                </c:pt>
                <c:pt idx="53">
                  <c:v>19</c:v>
                </c:pt>
                <c:pt idx="54">
                  <c:v>20</c:v>
                </c:pt>
                <c:pt idx="55">
                  <c:v>23</c:v>
                </c:pt>
                <c:pt idx="56">
                  <c:v>17</c:v>
                </c:pt>
                <c:pt idx="57">
                  <c:v>19</c:v>
                </c:pt>
                <c:pt idx="58">
                  <c:v>21</c:v>
                </c:pt>
                <c:pt idx="59">
                  <c:v>20</c:v>
                </c:pt>
                <c:pt idx="60">
                  <c:v>18</c:v>
                </c:pt>
                <c:pt idx="61">
                  <c:v>16</c:v>
                </c:pt>
                <c:pt idx="62">
                  <c:v>17</c:v>
                </c:pt>
                <c:pt idx="63">
                  <c:v>16</c:v>
                </c:pt>
                <c:pt idx="64">
                  <c:v>16</c:v>
                </c:pt>
                <c:pt idx="65">
                  <c:v>18</c:v>
                </c:pt>
              </c:numCache>
            </c:numRef>
          </c:val>
          <c:smooth val="0"/>
        </c:ser>
        <c:ser>
          <c:idx val="1"/>
          <c:order val="1"/>
          <c:tx>
            <c:strRef>
              <c:f>List1!$C$1</c:f>
              <c:strCache>
                <c:ptCount val="1"/>
                <c:pt idx="0">
                  <c:v>Belišće </c:v>
                </c:pt>
              </c:strCache>
            </c:strRef>
          </c:tx>
          <c:marker>
            <c:symbol val="none"/>
          </c:marker>
          <c:cat>
            <c:numRef>
              <c:f>List1!$A$3:$A$68</c:f>
              <c:numCache>
                <c:formatCode>m/d/yyyy</c:formatCode>
                <c:ptCount val="66"/>
                <c:pt idx="0">
                  <c:v>41923</c:v>
                </c:pt>
                <c:pt idx="1">
                  <c:v>41930</c:v>
                </c:pt>
                <c:pt idx="2">
                  <c:v>41937</c:v>
                </c:pt>
                <c:pt idx="3">
                  <c:v>41944</c:v>
                </c:pt>
                <c:pt idx="4">
                  <c:v>41951</c:v>
                </c:pt>
                <c:pt idx="5">
                  <c:v>41958</c:v>
                </c:pt>
                <c:pt idx="6">
                  <c:v>41962</c:v>
                </c:pt>
                <c:pt idx="7">
                  <c:v>41965</c:v>
                </c:pt>
                <c:pt idx="8">
                  <c:v>41969</c:v>
                </c:pt>
                <c:pt idx="9">
                  <c:v>41972</c:v>
                </c:pt>
                <c:pt idx="10">
                  <c:v>41976</c:v>
                </c:pt>
                <c:pt idx="11">
                  <c:v>41979</c:v>
                </c:pt>
                <c:pt idx="12">
                  <c:v>41983</c:v>
                </c:pt>
                <c:pt idx="13">
                  <c:v>41986</c:v>
                </c:pt>
                <c:pt idx="14">
                  <c:v>41991</c:v>
                </c:pt>
                <c:pt idx="15">
                  <c:v>41993</c:v>
                </c:pt>
                <c:pt idx="16">
                  <c:v>41997</c:v>
                </c:pt>
                <c:pt idx="17">
                  <c:v>42000</c:v>
                </c:pt>
                <c:pt idx="18">
                  <c:v>42004</c:v>
                </c:pt>
                <c:pt idx="19">
                  <c:v>42007</c:v>
                </c:pt>
                <c:pt idx="20">
                  <c:v>42011</c:v>
                </c:pt>
                <c:pt idx="21">
                  <c:v>42014</c:v>
                </c:pt>
                <c:pt idx="22">
                  <c:v>42018</c:v>
                </c:pt>
                <c:pt idx="23">
                  <c:v>42021</c:v>
                </c:pt>
                <c:pt idx="24">
                  <c:v>42025</c:v>
                </c:pt>
                <c:pt idx="25">
                  <c:v>42028</c:v>
                </c:pt>
                <c:pt idx="26">
                  <c:v>42032</c:v>
                </c:pt>
                <c:pt idx="27">
                  <c:v>42035</c:v>
                </c:pt>
                <c:pt idx="28">
                  <c:v>42042</c:v>
                </c:pt>
                <c:pt idx="29">
                  <c:v>42049</c:v>
                </c:pt>
                <c:pt idx="30">
                  <c:v>42056</c:v>
                </c:pt>
                <c:pt idx="31">
                  <c:v>42063</c:v>
                </c:pt>
                <c:pt idx="32">
                  <c:v>42070</c:v>
                </c:pt>
                <c:pt idx="33">
                  <c:v>42077</c:v>
                </c:pt>
                <c:pt idx="34">
                  <c:v>42084</c:v>
                </c:pt>
                <c:pt idx="35">
                  <c:v>42091</c:v>
                </c:pt>
                <c:pt idx="36">
                  <c:v>42098</c:v>
                </c:pt>
                <c:pt idx="37">
                  <c:v>42105</c:v>
                </c:pt>
                <c:pt idx="38">
                  <c:v>42112</c:v>
                </c:pt>
                <c:pt idx="39">
                  <c:v>42119</c:v>
                </c:pt>
                <c:pt idx="40">
                  <c:v>42126</c:v>
                </c:pt>
                <c:pt idx="41">
                  <c:v>42133</c:v>
                </c:pt>
                <c:pt idx="42">
                  <c:v>42140</c:v>
                </c:pt>
                <c:pt idx="43">
                  <c:v>42147</c:v>
                </c:pt>
                <c:pt idx="44">
                  <c:v>42154</c:v>
                </c:pt>
                <c:pt idx="45">
                  <c:v>42161</c:v>
                </c:pt>
                <c:pt idx="46">
                  <c:v>42168</c:v>
                </c:pt>
                <c:pt idx="47">
                  <c:v>42175</c:v>
                </c:pt>
                <c:pt idx="48">
                  <c:v>42182</c:v>
                </c:pt>
                <c:pt idx="49">
                  <c:v>42189</c:v>
                </c:pt>
                <c:pt idx="50">
                  <c:v>42196</c:v>
                </c:pt>
                <c:pt idx="51">
                  <c:v>42203</c:v>
                </c:pt>
                <c:pt idx="52">
                  <c:v>42210</c:v>
                </c:pt>
                <c:pt idx="53">
                  <c:v>42217</c:v>
                </c:pt>
                <c:pt idx="54">
                  <c:v>42224</c:v>
                </c:pt>
                <c:pt idx="55">
                  <c:v>42231</c:v>
                </c:pt>
                <c:pt idx="56">
                  <c:v>42238</c:v>
                </c:pt>
                <c:pt idx="57">
                  <c:v>42245</c:v>
                </c:pt>
                <c:pt idx="58">
                  <c:v>42252</c:v>
                </c:pt>
                <c:pt idx="59">
                  <c:v>42259</c:v>
                </c:pt>
                <c:pt idx="60">
                  <c:v>42266</c:v>
                </c:pt>
                <c:pt idx="61">
                  <c:v>42273</c:v>
                </c:pt>
                <c:pt idx="62">
                  <c:v>42280</c:v>
                </c:pt>
                <c:pt idx="63">
                  <c:v>42287</c:v>
                </c:pt>
                <c:pt idx="64">
                  <c:v>42294</c:v>
                </c:pt>
                <c:pt idx="65">
                  <c:v>42301</c:v>
                </c:pt>
              </c:numCache>
            </c:numRef>
          </c:cat>
          <c:val>
            <c:numRef>
              <c:f>List1!$C$2:$C$67</c:f>
              <c:numCache>
                <c:formatCode>General</c:formatCode>
                <c:ptCount val="66"/>
                <c:pt idx="0">
                  <c:v>15</c:v>
                </c:pt>
                <c:pt idx="1">
                  <c:v>16</c:v>
                </c:pt>
                <c:pt idx="2">
                  <c:v>17</c:v>
                </c:pt>
                <c:pt idx="3">
                  <c:v>11</c:v>
                </c:pt>
                <c:pt idx="4">
                  <c:v>11</c:v>
                </c:pt>
                <c:pt idx="5">
                  <c:v>11</c:v>
                </c:pt>
                <c:pt idx="6">
                  <c:v>11</c:v>
                </c:pt>
                <c:pt idx="7">
                  <c:v>11</c:v>
                </c:pt>
                <c:pt idx="8">
                  <c:v>10</c:v>
                </c:pt>
                <c:pt idx="9">
                  <c:v>7</c:v>
                </c:pt>
                <c:pt idx="10">
                  <c:v>7</c:v>
                </c:pt>
                <c:pt idx="11">
                  <c:v>6</c:v>
                </c:pt>
                <c:pt idx="12">
                  <c:v>6</c:v>
                </c:pt>
                <c:pt idx="13">
                  <c:v>7</c:v>
                </c:pt>
                <c:pt idx="14">
                  <c:v>6</c:v>
                </c:pt>
                <c:pt idx="15">
                  <c:v>6.5</c:v>
                </c:pt>
                <c:pt idx="16">
                  <c:v>6.5</c:v>
                </c:pt>
                <c:pt idx="17">
                  <c:v>7</c:v>
                </c:pt>
                <c:pt idx="18">
                  <c:v>5</c:v>
                </c:pt>
                <c:pt idx="19">
                  <c:v>2</c:v>
                </c:pt>
                <c:pt idx="20">
                  <c:v>2.5</c:v>
                </c:pt>
                <c:pt idx="21">
                  <c:v>2</c:v>
                </c:pt>
                <c:pt idx="22">
                  <c:v>4</c:v>
                </c:pt>
                <c:pt idx="23">
                  <c:v>4</c:v>
                </c:pt>
                <c:pt idx="24">
                  <c:v>5</c:v>
                </c:pt>
                <c:pt idx="25">
                  <c:v>5</c:v>
                </c:pt>
                <c:pt idx="26">
                  <c:v>5</c:v>
                </c:pt>
                <c:pt idx="27">
                  <c:v>4</c:v>
                </c:pt>
                <c:pt idx="28">
                  <c:v>4.5</c:v>
                </c:pt>
                <c:pt idx="29">
                  <c:v>2</c:v>
                </c:pt>
                <c:pt idx="30">
                  <c:v>4</c:v>
                </c:pt>
                <c:pt idx="31">
                  <c:v>5</c:v>
                </c:pt>
                <c:pt idx="32">
                  <c:v>6</c:v>
                </c:pt>
                <c:pt idx="33">
                  <c:v>7</c:v>
                </c:pt>
                <c:pt idx="34">
                  <c:v>6.5</c:v>
                </c:pt>
                <c:pt idx="35">
                  <c:v>10</c:v>
                </c:pt>
                <c:pt idx="36">
                  <c:v>11</c:v>
                </c:pt>
                <c:pt idx="37">
                  <c:v>10</c:v>
                </c:pt>
                <c:pt idx="38">
                  <c:v>13</c:v>
                </c:pt>
                <c:pt idx="39">
                  <c:v>13.5</c:v>
                </c:pt>
                <c:pt idx="40">
                  <c:v>16</c:v>
                </c:pt>
                <c:pt idx="41">
                  <c:v>16</c:v>
                </c:pt>
                <c:pt idx="42">
                  <c:v>19</c:v>
                </c:pt>
                <c:pt idx="43">
                  <c:v>18</c:v>
                </c:pt>
                <c:pt idx="44">
                  <c:v>14</c:v>
                </c:pt>
                <c:pt idx="45">
                  <c:v>17</c:v>
                </c:pt>
                <c:pt idx="46">
                  <c:v>22</c:v>
                </c:pt>
                <c:pt idx="47">
                  <c:v>22</c:v>
                </c:pt>
                <c:pt idx="48">
                  <c:v>19</c:v>
                </c:pt>
                <c:pt idx="49">
                  <c:v>20</c:v>
                </c:pt>
                <c:pt idx="50">
                  <c:v>24</c:v>
                </c:pt>
                <c:pt idx="51">
                  <c:v>24</c:v>
                </c:pt>
                <c:pt idx="52">
                  <c:v>27</c:v>
                </c:pt>
                <c:pt idx="53">
                  <c:v>26</c:v>
                </c:pt>
                <c:pt idx="54">
                  <c:v>22</c:v>
                </c:pt>
                <c:pt idx="55">
                  <c:v>23</c:v>
                </c:pt>
                <c:pt idx="56">
                  <c:v>25</c:v>
                </c:pt>
                <c:pt idx="57">
                  <c:v>21</c:v>
                </c:pt>
                <c:pt idx="58">
                  <c:v>24</c:v>
                </c:pt>
                <c:pt idx="59">
                  <c:v>18</c:v>
                </c:pt>
                <c:pt idx="60">
                  <c:v>18</c:v>
                </c:pt>
                <c:pt idx="61">
                  <c:v>19</c:v>
                </c:pt>
                <c:pt idx="62">
                  <c:v>16</c:v>
                </c:pt>
                <c:pt idx="63">
                  <c:v>14</c:v>
                </c:pt>
                <c:pt idx="64">
                  <c:v>12</c:v>
                </c:pt>
                <c:pt idx="65">
                  <c:v>12</c:v>
                </c:pt>
              </c:numCache>
            </c:numRef>
          </c:val>
          <c:smooth val="0"/>
        </c:ser>
        <c:dLbls>
          <c:showLegendKey val="0"/>
          <c:showVal val="0"/>
          <c:showCatName val="0"/>
          <c:showSerName val="0"/>
          <c:showPercent val="0"/>
          <c:showBubbleSize val="0"/>
        </c:dLbls>
        <c:smooth val="0"/>
        <c:axId val="271427608"/>
        <c:axId val="271432312"/>
      </c:lineChart>
      <c:dateAx>
        <c:axId val="271427608"/>
        <c:scaling>
          <c:orientation val="minMax"/>
        </c:scaling>
        <c:delete val="0"/>
        <c:axPos val="b"/>
        <c:numFmt formatCode="d/m/yyyy/;@" sourceLinked="0"/>
        <c:majorTickMark val="out"/>
        <c:minorTickMark val="none"/>
        <c:tickLblPos val="nextTo"/>
        <c:crossAx val="271432312"/>
        <c:crosses val="autoZero"/>
        <c:auto val="0"/>
        <c:lblOffset val="100"/>
        <c:baseTimeUnit val="days"/>
      </c:dateAx>
      <c:valAx>
        <c:axId val="271432312"/>
        <c:scaling>
          <c:orientation val="minMax"/>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hr-HR" sz="1800" b="1" i="0" baseline="0">
                    <a:effectLst/>
                  </a:rPr>
                  <a:t>°C</a:t>
                </a:r>
                <a:endParaRPr lang="hr-HR">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hr-HR"/>
              </a:p>
            </c:rich>
          </c:tx>
          <c:overlay val="0"/>
        </c:title>
        <c:numFmt formatCode="General" sourceLinked="1"/>
        <c:majorTickMark val="out"/>
        <c:minorTickMark val="none"/>
        <c:tickLblPos val="nextTo"/>
        <c:crossAx val="27142760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Water</a:t>
            </a:r>
            <a:r>
              <a:rPr lang="hr-HR" baseline="0"/>
              <a:t> level</a:t>
            </a:r>
            <a:endParaRPr lang="hr-HR"/>
          </a:p>
        </c:rich>
      </c:tx>
      <c:layout>
        <c:manualLayout>
          <c:xMode val="edge"/>
          <c:yMode val="edge"/>
          <c:x val="0.26033333333333331"/>
          <c:y val="2.7777777777777776E-2"/>
        </c:manualLayout>
      </c:layout>
      <c:overlay val="0"/>
    </c:title>
    <c:autoTitleDeleted val="0"/>
    <c:plotArea>
      <c:layout/>
      <c:lineChart>
        <c:grouping val="standard"/>
        <c:varyColors val="0"/>
        <c:ser>
          <c:idx val="0"/>
          <c:order val="0"/>
          <c:tx>
            <c:strRef>
              <c:f>'Belišće_vodostaj_2014-2015'!$H$277</c:f>
              <c:strCache>
                <c:ptCount val="1"/>
                <c:pt idx="0">
                  <c:v>Belišće</c:v>
                </c:pt>
              </c:strCache>
            </c:strRef>
          </c:tx>
          <c:spPr>
            <a:ln>
              <a:solidFill>
                <a:schemeClr val="accent2"/>
              </a:solidFill>
            </a:ln>
          </c:spPr>
          <c:marker>
            <c:symbol val="none"/>
          </c:marker>
          <c:cat>
            <c:numRef>
              <c:f>'Belišće_vodostaj_2014-2015'!$G$278:$G$344</c:f>
              <c:numCache>
                <c:formatCode>m/d/yyyy</c:formatCode>
                <c:ptCount val="67"/>
                <c:pt idx="0">
                  <c:v>41916</c:v>
                </c:pt>
                <c:pt idx="1">
                  <c:v>41922</c:v>
                </c:pt>
                <c:pt idx="2">
                  <c:v>41928</c:v>
                </c:pt>
                <c:pt idx="3">
                  <c:v>41934</c:v>
                </c:pt>
                <c:pt idx="4">
                  <c:v>41940</c:v>
                </c:pt>
                <c:pt idx="5">
                  <c:v>41946</c:v>
                </c:pt>
                <c:pt idx="6">
                  <c:v>41952</c:v>
                </c:pt>
                <c:pt idx="7">
                  <c:v>41958</c:v>
                </c:pt>
                <c:pt idx="8">
                  <c:v>41964</c:v>
                </c:pt>
                <c:pt idx="9">
                  <c:v>41970</c:v>
                </c:pt>
                <c:pt idx="10">
                  <c:v>41976</c:v>
                </c:pt>
                <c:pt idx="11">
                  <c:v>41982</c:v>
                </c:pt>
                <c:pt idx="12">
                  <c:v>41988</c:v>
                </c:pt>
                <c:pt idx="13">
                  <c:v>41994</c:v>
                </c:pt>
                <c:pt idx="14">
                  <c:v>42000</c:v>
                </c:pt>
                <c:pt idx="15">
                  <c:v>42006</c:v>
                </c:pt>
                <c:pt idx="16">
                  <c:v>42012</c:v>
                </c:pt>
                <c:pt idx="17">
                  <c:v>42018</c:v>
                </c:pt>
                <c:pt idx="18">
                  <c:v>42024</c:v>
                </c:pt>
                <c:pt idx="19">
                  <c:v>42030</c:v>
                </c:pt>
                <c:pt idx="20">
                  <c:v>42036</c:v>
                </c:pt>
                <c:pt idx="21">
                  <c:v>42042</c:v>
                </c:pt>
                <c:pt idx="22">
                  <c:v>42048</c:v>
                </c:pt>
                <c:pt idx="23">
                  <c:v>42054</c:v>
                </c:pt>
                <c:pt idx="24">
                  <c:v>42060</c:v>
                </c:pt>
                <c:pt idx="25">
                  <c:v>42066</c:v>
                </c:pt>
                <c:pt idx="26">
                  <c:v>42072</c:v>
                </c:pt>
                <c:pt idx="27">
                  <c:v>42078</c:v>
                </c:pt>
                <c:pt idx="28">
                  <c:v>42084</c:v>
                </c:pt>
                <c:pt idx="29">
                  <c:v>42090</c:v>
                </c:pt>
                <c:pt idx="30">
                  <c:v>42096</c:v>
                </c:pt>
                <c:pt idx="31">
                  <c:v>42102</c:v>
                </c:pt>
                <c:pt idx="32">
                  <c:v>42108</c:v>
                </c:pt>
                <c:pt idx="33">
                  <c:v>42114</c:v>
                </c:pt>
                <c:pt idx="34">
                  <c:v>42120</c:v>
                </c:pt>
                <c:pt idx="35">
                  <c:v>42126</c:v>
                </c:pt>
                <c:pt idx="36">
                  <c:v>42132</c:v>
                </c:pt>
                <c:pt idx="37">
                  <c:v>42138</c:v>
                </c:pt>
                <c:pt idx="38">
                  <c:v>42144</c:v>
                </c:pt>
                <c:pt idx="39">
                  <c:v>42150</c:v>
                </c:pt>
                <c:pt idx="40">
                  <c:v>42156</c:v>
                </c:pt>
                <c:pt idx="41">
                  <c:v>42162</c:v>
                </c:pt>
                <c:pt idx="42">
                  <c:v>42168</c:v>
                </c:pt>
                <c:pt idx="43">
                  <c:v>42174</c:v>
                </c:pt>
                <c:pt idx="44">
                  <c:v>42180</c:v>
                </c:pt>
                <c:pt idx="45">
                  <c:v>42186</c:v>
                </c:pt>
                <c:pt idx="46">
                  <c:v>42192</c:v>
                </c:pt>
                <c:pt idx="47">
                  <c:v>42198</c:v>
                </c:pt>
                <c:pt idx="48">
                  <c:v>42204</c:v>
                </c:pt>
                <c:pt idx="49">
                  <c:v>42210</c:v>
                </c:pt>
                <c:pt idx="50">
                  <c:v>42217</c:v>
                </c:pt>
                <c:pt idx="51">
                  <c:v>42223</c:v>
                </c:pt>
                <c:pt idx="52">
                  <c:v>42229</c:v>
                </c:pt>
                <c:pt idx="53">
                  <c:v>42235</c:v>
                </c:pt>
                <c:pt idx="54">
                  <c:v>42241</c:v>
                </c:pt>
                <c:pt idx="55">
                  <c:v>42247</c:v>
                </c:pt>
                <c:pt idx="56">
                  <c:v>42253</c:v>
                </c:pt>
                <c:pt idx="57">
                  <c:v>42259</c:v>
                </c:pt>
                <c:pt idx="58">
                  <c:v>42265</c:v>
                </c:pt>
                <c:pt idx="59">
                  <c:v>42271</c:v>
                </c:pt>
                <c:pt idx="60">
                  <c:v>42277</c:v>
                </c:pt>
                <c:pt idx="61">
                  <c:v>42283</c:v>
                </c:pt>
                <c:pt idx="62">
                  <c:v>42289</c:v>
                </c:pt>
                <c:pt idx="63">
                  <c:v>42290</c:v>
                </c:pt>
                <c:pt idx="64">
                  <c:v>42291</c:v>
                </c:pt>
                <c:pt idx="65">
                  <c:v>42292</c:v>
                </c:pt>
                <c:pt idx="66">
                  <c:v>42293</c:v>
                </c:pt>
              </c:numCache>
            </c:numRef>
          </c:cat>
          <c:val>
            <c:numRef>
              <c:f>'Belišće_vodostaj_2014-2015'!$H$278:$H$344</c:f>
              <c:numCache>
                <c:formatCode>General</c:formatCode>
                <c:ptCount val="67"/>
                <c:pt idx="0">
                  <c:v>281</c:v>
                </c:pt>
                <c:pt idx="1">
                  <c:v>210</c:v>
                </c:pt>
                <c:pt idx="2">
                  <c:v>176</c:v>
                </c:pt>
                <c:pt idx="3">
                  <c:v>161</c:v>
                </c:pt>
                <c:pt idx="4">
                  <c:v>347</c:v>
                </c:pt>
                <c:pt idx="5">
                  <c:v>208</c:v>
                </c:pt>
                <c:pt idx="6">
                  <c:v>371</c:v>
                </c:pt>
                <c:pt idx="7">
                  <c:v>407</c:v>
                </c:pt>
                <c:pt idx="8">
                  <c:v>384</c:v>
                </c:pt>
                <c:pt idx="9">
                  <c:v>276</c:v>
                </c:pt>
                <c:pt idx="10">
                  <c:v>256</c:v>
                </c:pt>
                <c:pt idx="11">
                  <c:v>303</c:v>
                </c:pt>
                <c:pt idx="12">
                  <c:v>263</c:v>
                </c:pt>
                <c:pt idx="13">
                  <c:v>213</c:v>
                </c:pt>
                <c:pt idx="14">
                  <c:v>151</c:v>
                </c:pt>
                <c:pt idx="15">
                  <c:v>169</c:v>
                </c:pt>
                <c:pt idx="16">
                  <c:v>146</c:v>
                </c:pt>
                <c:pt idx="17">
                  <c:v>223</c:v>
                </c:pt>
                <c:pt idx="18">
                  <c:v>200</c:v>
                </c:pt>
                <c:pt idx="19">
                  <c:v>269</c:v>
                </c:pt>
                <c:pt idx="20">
                  <c:v>197</c:v>
                </c:pt>
                <c:pt idx="21">
                  <c:v>184</c:v>
                </c:pt>
                <c:pt idx="22">
                  <c:v>180</c:v>
                </c:pt>
                <c:pt idx="23">
                  <c:v>152</c:v>
                </c:pt>
                <c:pt idx="24">
                  <c:v>201</c:v>
                </c:pt>
                <c:pt idx="25">
                  <c:v>201</c:v>
                </c:pt>
                <c:pt idx="26">
                  <c:v>140</c:v>
                </c:pt>
                <c:pt idx="27">
                  <c:v>140</c:v>
                </c:pt>
                <c:pt idx="28">
                  <c:v>109</c:v>
                </c:pt>
                <c:pt idx="29">
                  <c:v>117</c:v>
                </c:pt>
                <c:pt idx="30">
                  <c:v>138</c:v>
                </c:pt>
                <c:pt idx="31">
                  <c:v>103</c:v>
                </c:pt>
                <c:pt idx="32">
                  <c:v>99</c:v>
                </c:pt>
                <c:pt idx="33">
                  <c:v>173</c:v>
                </c:pt>
                <c:pt idx="34">
                  <c:v>149</c:v>
                </c:pt>
                <c:pt idx="35">
                  <c:v>146</c:v>
                </c:pt>
                <c:pt idx="36">
                  <c:v>162</c:v>
                </c:pt>
                <c:pt idx="37">
                  <c:v>160</c:v>
                </c:pt>
                <c:pt idx="38">
                  <c:v>150</c:v>
                </c:pt>
                <c:pt idx="39">
                  <c:v>425</c:v>
                </c:pt>
                <c:pt idx="40">
                  <c:v>248</c:v>
                </c:pt>
                <c:pt idx="41">
                  <c:v>198</c:v>
                </c:pt>
                <c:pt idx="42">
                  <c:v>202</c:v>
                </c:pt>
                <c:pt idx="43">
                  <c:v>218</c:v>
                </c:pt>
                <c:pt idx="44">
                  <c:v>195</c:v>
                </c:pt>
                <c:pt idx="45">
                  <c:v>154</c:v>
                </c:pt>
                <c:pt idx="46">
                  <c:v>132</c:v>
                </c:pt>
                <c:pt idx="47">
                  <c:v>146</c:v>
                </c:pt>
                <c:pt idx="48">
                  <c:v>111</c:v>
                </c:pt>
                <c:pt idx="49">
                  <c:v>132</c:v>
                </c:pt>
                <c:pt idx="50">
                  <c:v>196</c:v>
                </c:pt>
                <c:pt idx="51">
                  <c:v>215</c:v>
                </c:pt>
                <c:pt idx="52">
                  <c:v>148</c:v>
                </c:pt>
                <c:pt idx="53">
                  <c:v>146</c:v>
                </c:pt>
                <c:pt idx="54">
                  <c:v>118</c:v>
                </c:pt>
                <c:pt idx="55">
                  <c:v>96</c:v>
                </c:pt>
                <c:pt idx="56">
                  <c:v>114</c:v>
                </c:pt>
                <c:pt idx="57">
                  <c:v>140</c:v>
                </c:pt>
                <c:pt idx="58">
                  <c:v>143</c:v>
                </c:pt>
                <c:pt idx="59">
                  <c:v>93</c:v>
                </c:pt>
                <c:pt idx="60">
                  <c:v>153</c:v>
                </c:pt>
                <c:pt idx="61">
                  <c:v>88</c:v>
                </c:pt>
                <c:pt idx="62">
                  <c:v>165</c:v>
                </c:pt>
                <c:pt idx="63">
                  <c:v>213</c:v>
                </c:pt>
                <c:pt idx="64">
                  <c:v>294</c:v>
                </c:pt>
                <c:pt idx="65">
                  <c:v>296</c:v>
                </c:pt>
                <c:pt idx="66">
                  <c:v>306</c:v>
                </c:pt>
              </c:numCache>
            </c:numRef>
          </c:val>
          <c:smooth val="0"/>
        </c:ser>
        <c:ser>
          <c:idx val="1"/>
          <c:order val="1"/>
          <c:tx>
            <c:strRef>
              <c:f>'Belišće_vodostaj_2014-2015'!$I$277</c:f>
              <c:strCache>
                <c:ptCount val="1"/>
                <c:pt idx="0">
                  <c:v>Varaždin</c:v>
                </c:pt>
              </c:strCache>
            </c:strRef>
          </c:tx>
          <c:spPr>
            <a:ln>
              <a:solidFill>
                <a:schemeClr val="accent1"/>
              </a:solidFill>
            </a:ln>
          </c:spPr>
          <c:marker>
            <c:symbol val="none"/>
          </c:marker>
          <c:cat>
            <c:numRef>
              <c:f>'Belišće_vodostaj_2014-2015'!$G$278:$G$344</c:f>
              <c:numCache>
                <c:formatCode>m/d/yyyy</c:formatCode>
                <c:ptCount val="67"/>
                <c:pt idx="0">
                  <c:v>41916</c:v>
                </c:pt>
                <c:pt idx="1">
                  <c:v>41922</c:v>
                </c:pt>
                <c:pt idx="2">
                  <c:v>41928</c:v>
                </c:pt>
                <c:pt idx="3">
                  <c:v>41934</c:v>
                </c:pt>
                <c:pt idx="4">
                  <c:v>41940</c:v>
                </c:pt>
                <c:pt idx="5">
                  <c:v>41946</c:v>
                </c:pt>
                <c:pt idx="6">
                  <c:v>41952</c:v>
                </c:pt>
                <c:pt idx="7">
                  <c:v>41958</c:v>
                </c:pt>
                <c:pt idx="8">
                  <c:v>41964</c:v>
                </c:pt>
                <c:pt idx="9">
                  <c:v>41970</c:v>
                </c:pt>
                <c:pt idx="10">
                  <c:v>41976</c:v>
                </c:pt>
                <c:pt idx="11">
                  <c:v>41982</c:v>
                </c:pt>
                <c:pt idx="12">
                  <c:v>41988</c:v>
                </c:pt>
                <c:pt idx="13">
                  <c:v>41994</c:v>
                </c:pt>
                <c:pt idx="14">
                  <c:v>42000</c:v>
                </c:pt>
                <c:pt idx="15">
                  <c:v>42006</c:v>
                </c:pt>
                <c:pt idx="16">
                  <c:v>42012</c:v>
                </c:pt>
                <c:pt idx="17">
                  <c:v>42018</c:v>
                </c:pt>
                <c:pt idx="18">
                  <c:v>42024</c:v>
                </c:pt>
                <c:pt idx="19">
                  <c:v>42030</c:v>
                </c:pt>
                <c:pt idx="20">
                  <c:v>42036</c:v>
                </c:pt>
                <c:pt idx="21">
                  <c:v>42042</c:v>
                </c:pt>
                <c:pt idx="22">
                  <c:v>42048</c:v>
                </c:pt>
                <c:pt idx="23">
                  <c:v>42054</c:v>
                </c:pt>
                <c:pt idx="24">
                  <c:v>42060</c:v>
                </c:pt>
                <c:pt idx="25">
                  <c:v>42066</c:v>
                </c:pt>
                <c:pt idx="26">
                  <c:v>42072</c:v>
                </c:pt>
                <c:pt idx="27">
                  <c:v>42078</c:v>
                </c:pt>
                <c:pt idx="28">
                  <c:v>42084</c:v>
                </c:pt>
                <c:pt idx="29">
                  <c:v>42090</c:v>
                </c:pt>
                <c:pt idx="30">
                  <c:v>42096</c:v>
                </c:pt>
                <c:pt idx="31">
                  <c:v>42102</c:v>
                </c:pt>
                <c:pt idx="32">
                  <c:v>42108</c:v>
                </c:pt>
                <c:pt idx="33">
                  <c:v>42114</c:v>
                </c:pt>
                <c:pt idx="34">
                  <c:v>42120</c:v>
                </c:pt>
                <c:pt idx="35">
                  <c:v>42126</c:v>
                </c:pt>
                <c:pt idx="36">
                  <c:v>42132</c:v>
                </c:pt>
                <c:pt idx="37">
                  <c:v>42138</c:v>
                </c:pt>
                <c:pt idx="38">
                  <c:v>42144</c:v>
                </c:pt>
                <c:pt idx="39">
                  <c:v>42150</c:v>
                </c:pt>
                <c:pt idx="40">
                  <c:v>42156</c:v>
                </c:pt>
                <c:pt idx="41">
                  <c:v>42162</c:v>
                </c:pt>
                <c:pt idx="42">
                  <c:v>42168</c:v>
                </c:pt>
                <c:pt idx="43">
                  <c:v>42174</c:v>
                </c:pt>
                <c:pt idx="44">
                  <c:v>42180</c:v>
                </c:pt>
                <c:pt idx="45">
                  <c:v>42186</c:v>
                </c:pt>
                <c:pt idx="46">
                  <c:v>42192</c:v>
                </c:pt>
                <c:pt idx="47">
                  <c:v>42198</c:v>
                </c:pt>
                <c:pt idx="48">
                  <c:v>42204</c:v>
                </c:pt>
                <c:pt idx="49">
                  <c:v>42210</c:v>
                </c:pt>
                <c:pt idx="50">
                  <c:v>42217</c:v>
                </c:pt>
                <c:pt idx="51">
                  <c:v>42223</c:v>
                </c:pt>
                <c:pt idx="52">
                  <c:v>42229</c:v>
                </c:pt>
                <c:pt idx="53">
                  <c:v>42235</c:v>
                </c:pt>
                <c:pt idx="54">
                  <c:v>42241</c:v>
                </c:pt>
                <c:pt idx="55">
                  <c:v>42247</c:v>
                </c:pt>
                <c:pt idx="56">
                  <c:v>42253</c:v>
                </c:pt>
                <c:pt idx="57">
                  <c:v>42259</c:v>
                </c:pt>
                <c:pt idx="58">
                  <c:v>42265</c:v>
                </c:pt>
                <c:pt idx="59">
                  <c:v>42271</c:v>
                </c:pt>
                <c:pt idx="60">
                  <c:v>42277</c:v>
                </c:pt>
                <c:pt idx="61">
                  <c:v>42283</c:v>
                </c:pt>
                <c:pt idx="62">
                  <c:v>42289</c:v>
                </c:pt>
                <c:pt idx="63">
                  <c:v>42290</c:v>
                </c:pt>
                <c:pt idx="64">
                  <c:v>42291</c:v>
                </c:pt>
                <c:pt idx="65">
                  <c:v>42292</c:v>
                </c:pt>
                <c:pt idx="66">
                  <c:v>42293</c:v>
                </c:pt>
              </c:numCache>
            </c:numRef>
          </c:cat>
          <c:val>
            <c:numRef>
              <c:f>'Belišće_vodostaj_2014-2015'!$I$278:$I$344</c:f>
              <c:numCache>
                <c:formatCode>General</c:formatCode>
                <c:ptCount val="67"/>
                <c:pt idx="0">
                  <c:v>140</c:v>
                </c:pt>
                <c:pt idx="1">
                  <c:v>151</c:v>
                </c:pt>
                <c:pt idx="2">
                  <c:v>160</c:v>
                </c:pt>
                <c:pt idx="3">
                  <c:v>141</c:v>
                </c:pt>
                <c:pt idx="4">
                  <c:v>146</c:v>
                </c:pt>
                <c:pt idx="5">
                  <c:v>140</c:v>
                </c:pt>
                <c:pt idx="6">
                  <c:v>249</c:v>
                </c:pt>
                <c:pt idx="7">
                  <c:v>205</c:v>
                </c:pt>
                <c:pt idx="8">
                  <c:v>201</c:v>
                </c:pt>
                <c:pt idx="9">
                  <c:v>181</c:v>
                </c:pt>
                <c:pt idx="10">
                  <c:v>205</c:v>
                </c:pt>
                <c:pt idx="11">
                  <c:v>204</c:v>
                </c:pt>
                <c:pt idx="12">
                  <c:v>155</c:v>
                </c:pt>
                <c:pt idx="13">
                  <c:v>152</c:v>
                </c:pt>
                <c:pt idx="14">
                  <c:v>175</c:v>
                </c:pt>
                <c:pt idx="15">
                  <c:v>144</c:v>
                </c:pt>
                <c:pt idx="16">
                  <c:v>163</c:v>
                </c:pt>
                <c:pt idx="17">
                  <c:v>170</c:v>
                </c:pt>
                <c:pt idx="18">
                  <c:v>186</c:v>
                </c:pt>
                <c:pt idx="19">
                  <c:v>185</c:v>
                </c:pt>
                <c:pt idx="20">
                  <c:v>137</c:v>
                </c:pt>
                <c:pt idx="21">
                  <c:v>120</c:v>
                </c:pt>
                <c:pt idx="22">
                  <c:v>113</c:v>
                </c:pt>
                <c:pt idx="23">
                  <c:v>129</c:v>
                </c:pt>
                <c:pt idx="24">
                  <c:v>167</c:v>
                </c:pt>
                <c:pt idx="25">
                  <c:v>156</c:v>
                </c:pt>
                <c:pt idx="26">
                  <c:v>125</c:v>
                </c:pt>
                <c:pt idx="27">
                  <c:v>124</c:v>
                </c:pt>
                <c:pt idx="28">
                  <c:v>129</c:v>
                </c:pt>
                <c:pt idx="29">
                  <c:v>171</c:v>
                </c:pt>
                <c:pt idx="30">
                  <c:v>150</c:v>
                </c:pt>
                <c:pt idx="31">
                  <c:v>120</c:v>
                </c:pt>
                <c:pt idx="32">
                  <c:v>143</c:v>
                </c:pt>
                <c:pt idx="33">
                  <c:v>130</c:v>
                </c:pt>
                <c:pt idx="34">
                  <c:v>148</c:v>
                </c:pt>
                <c:pt idx="35">
                  <c:v>130</c:v>
                </c:pt>
                <c:pt idx="36">
                  <c:v>193</c:v>
                </c:pt>
                <c:pt idx="37">
                  <c:v>181</c:v>
                </c:pt>
                <c:pt idx="38">
                  <c:v>186</c:v>
                </c:pt>
                <c:pt idx="39">
                  <c:v>211</c:v>
                </c:pt>
                <c:pt idx="40">
                  <c:v>194</c:v>
                </c:pt>
                <c:pt idx="41">
                  <c:v>204</c:v>
                </c:pt>
                <c:pt idx="42">
                  <c:v>180</c:v>
                </c:pt>
                <c:pt idx="43">
                  <c:v>195</c:v>
                </c:pt>
                <c:pt idx="44">
                  <c:v>200</c:v>
                </c:pt>
                <c:pt idx="45">
                  <c:v>188</c:v>
                </c:pt>
                <c:pt idx="46">
                  <c:v>172</c:v>
                </c:pt>
                <c:pt idx="47">
                  <c:v>145</c:v>
                </c:pt>
                <c:pt idx="48">
                  <c:v>140</c:v>
                </c:pt>
                <c:pt idx="49">
                  <c:v>186</c:v>
                </c:pt>
                <c:pt idx="50">
                  <c:v>192</c:v>
                </c:pt>
                <c:pt idx="51">
                  <c:v>167</c:v>
                </c:pt>
                <c:pt idx="52">
                  <c:v>167</c:v>
                </c:pt>
                <c:pt idx="53">
                  <c:v>192</c:v>
                </c:pt>
                <c:pt idx="54">
                  <c:v>143</c:v>
                </c:pt>
                <c:pt idx="55">
                  <c:v>147</c:v>
                </c:pt>
                <c:pt idx="56">
                  <c:v>177</c:v>
                </c:pt>
                <c:pt idx="57">
                  <c:v>114</c:v>
                </c:pt>
                <c:pt idx="58">
                  <c:v>76</c:v>
                </c:pt>
                <c:pt idx="59">
                  <c:v>81</c:v>
                </c:pt>
                <c:pt idx="60">
                  <c:v>80</c:v>
                </c:pt>
                <c:pt idx="61">
                  <c:v>85</c:v>
                </c:pt>
                <c:pt idx="62">
                  <c:v>79</c:v>
                </c:pt>
                <c:pt idx="63">
                  <c:v>166</c:v>
                </c:pt>
                <c:pt idx="64">
                  <c:v>130</c:v>
                </c:pt>
                <c:pt idx="65">
                  <c:v>158</c:v>
                </c:pt>
                <c:pt idx="66">
                  <c:v>196</c:v>
                </c:pt>
              </c:numCache>
            </c:numRef>
          </c:val>
          <c:smooth val="0"/>
        </c:ser>
        <c:dLbls>
          <c:showLegendKey val="0"/>
          <c:showVal val="0"/>
          <c:showCatName val="0"/>
          <c:showSerName val="0"/>
          <c:showPercent val="0"/>
          <c:showBubbleSize val="0"/>
        </c:dLbls>
        <c:smooth val="0"/>
        <c:axId val="265724632"/>
        <c:axId val="265730512"/>
      </c:lineChart>
      <c:dateAx>
        <c:axId val="265724632"/>
        <c:scaling>
          <c:orientation val="minMax"/>
        </c:scaling>
        <c:delete val="0"/>
        <c:axPos val="b"/>
        <c:numFmt formatCode="d/m/yyyy/;@" sourceLinked="0"/>
        <c:majorTickMark val="none"/>
        <c:minorTickMark val="none"/>
        <c:tickLblPos val="nextTo"/>
        <c:crossAx val="265730512"/>
        <c:crosses val="autoZero"/>
        <c:auto val="1"/>
        <c:lblOffset val="100"/>
        <c:baseTimeUnit val="days"/>
      </c:dateAx>
      <c:valAx>
        <c:axId val="265730512"/>
        <c:scaling>
          <c:orientation val="minMax"/>
        </c:scaling>
        <c:delete val="0"/>
        <c:axPos val="l"/>
        <c:majorGridlines/>
        <c:title>
          <c:tx>
            <c:rich>
              <a:bodyPr/>
              <a:lstStyle/>
              <a:p>
                <a:pPr>
                  <a:defRPr/>
                </a:pPr>
                <a:r>
                  <a:rPr lang="hr-HR"/>
                  <a:t>cm</a:t>
                </a:r>
              </a:p>
            </c:rich>
          </c:tx>
          <c:overlay val="0"/>
        </c:title>
        <c:numFmt formatCode="General" sourceLinked="1"/>
        <c:majorTickMark val="none"/>
        <c:minorTickMark val="none"/>
        <c:tickLblPos val="nextTo"/>
        <c:crossAx val="26572463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'prozirnost i vodostaj vž'!$B$281</c:f>
              <c:strCache>
                <c:ptCount val="1"/>
                <c:pt idx="0">
                  <c:v>Vodostaj</c:v>
                </c:pt>
              </c:strCache>
            </c:strRef>
          </c:tx>
          <c:marker>
            <c:symbol val="none"/>
          </c:marker>
          <c:cat>
            <c:numRef>
              <c:f>'prozirnost i vodostaj vž'!$A$282:$A$348</c:f>
              <c:numCache>
                <c:formatCode>m/d/yyyy</c:formatCode>
                <c:ptCount val="67"/>
                <c:pt idx="0">
                  <c:v>41916</c:v>
                </c:pt>
                <c:pt idx="1">
                  <c:v>41922</c:v>
                </c:pt>
                <c:pt idx="2">
                  <c:v>41928</c:v>
                </c:pt>
                <c:pt idx="3">
                  <c:v>41934</c:v>
                </c:pt>
                <c:pt idx="4">
                  <c:v>41940</c:v>
                </c:pt>
                <c:pt idx="5">
                  <c:v>41946</c:v>
                </c:pt>
                <c:pt idx="6">
                  <c:v>41952</c:v>
                </c:pt>
                <c:pt idx="7">
                  <c:v>41958</c:v>
                </c:pt>
                <c:pt idx="8">
                  <c:v>41964</c:v>
                </c:pt>
                <c:pt idx="9">
                  <c:v>41970</c:v>
                </c:pt>
                <c:pt idx="10">
                  <c:v>41976</c:v>
                </c:pt>
                <c:pt idx="11">
                  <c:v>41982</c:v>
                </c:pt>
                <c:pt idx="12">
                  <c:v>41988</c:v>
                </c:pt>
                <c:pt idx="13">
                  <c:v>41994</c:v>
                </c:pt>
                <c:pt idx="14">
                  <c:v>42000</c:v>
                </c:pt>
                <c:pt idx="15">
                  <c:v>42006</c:v>
                </c:pt>
                <c:pt idx="16">
                  <c:v>42012</c:v>
                </c:pt>
                <c:pt idx="17">
                  <c:v>42018</c:v>
                </c:pt>
                <c:pt idx="18">
                  <c:v>42024</c:v>
                </c:pt>
                <c:pt idx="19">
                  <c:v>42030</c:v>
                </c:pt>
                <c:pt idx="20">
                  <c:v>42036</c:v>
                </c:pt>
                <c:pt idx="21">
                  <c:v>42042</c:v>
                </c:pt>
                <c:pt idx="22">
                  <c:v>42048</c:v>
                </c:pt>
                <c:pt idx="23">
                  <c:v>42054</c:v>
                </c:pt>
                <c:pt idx="24">
                  <c:v>42060</c:v>
                </c:pt>
                <c:pt idx="25">
                  <c:v>42066</c:v>
                </c:pt>
                <c:pt idx="26">
                  <c:v>42072</c:v>
                </c:pt>
                <c:pt idx="27">
                  <c:v>42078</c:v>
                </c:pt>
                <c:pt idx="28">
                  <c:v>42084</c:v>
                </c:pt>
                <c:pt idx="29">
                  <c:v>42090</c:v>
                </c:pt>
                <c:pt idx="30">
                  <c:v>42096</c:v>
                </c:pt>
                <c:pt idx="31">
                  <c:v>42102</c:v>
                </c:pt>
                <c:pt idx="32">
                  <c:v>42108</c:v>
                </c:pt>
                <c:pt idx="33">
                  <c:v>42114</c:v>
                </c:pt>
                <c:pt idx="34">
                  <c:v>42120</c:v>
                </c:pt>
                <c:pt idx="35">
                  <c:v>42126</c:v>
                </c:pt>
                <c:pt idx="36">
                  <c:v>42132</c:v>
                </c:pt>
                <c:pt idx="37">
                  <c:v>42138</c:v>
                </c:pt>
                <c:pt idx="38">
                  <c:v>42144</c:v>
                </c:pt>
                <c:pt idx="39">
                  <c:v>42150</c:v>
                </c:pt>
                <c:pt idx="40">
                  <c:v>42156</c:v>
                </c:pt>
                <c:pt idx="41">
                  <c:v>42162</c:v>
                </c:pt>
                <c:pt idx="42">
                  <c:v>42168</c:v>
                </c:pt>
                <c:pt idx="43">
                  <c:v>42174</c:v>
                </c:pt>
                <c:pt idx="44">
                  <c:v>42180</c:v>
                </c:pt>
                <c:pt idx="45">
                  <c:v>42186</c:v>
                </c:pt>
                <c:pt idx="46">
                  <c:v>42192</c:v>
                </c:pt>
                <c:pt idx="47">
                  <c:v>42198</c:v>
                </c:pt>
                <c:pt idx="48">
                  <c:v>42204</c:v>
                </c:pt>
                <c:pt idx="49">
                  <c:v>42210</c:v>
                </c:pt>
                <c:pt idx="50">
                  <c:v>42216</c:v>
                </c:pt>
                <c:pt idx="51">
                  <c:v>42222</c:v>
                </c:pt>
                <c:pt idx="52">
                  <c:v>42228</c:v>
                </c:pt>
                <c:pt idx="53">
                  <c:v>42234</c:v>
                </c:pt>
                <c:pt idx="54">
                  <c:v>42240</c:v>
                </c:pt>
                <c:pt idx="55">
                  <c:v>42246</c:v>
                </c:pt>
                <c:pt idx="56">
                  <c:v>42252</c:v>
                </c:pt>
                <c:pt idx="57">
                  <c:v>42258</c:v>
                </c:pt>
                <c:pt idx="58">
                  <c:v>42264</c:v>
                </c:pt>
                <c:pt idx="59">
                  <c:v>42270</c:v>
                </c:pt>
                <c:pt idx="60">
                  <c:v>42276</c:v>
                </c:pt>
                <c:pt idx="61">
                  <c:v>42282</c:v>
                </c:pt>
                <c:pt idx="62">
                  <c:v>42288</c:v>
                </c:pt>
                <c:pt idx="63">
                  <c:v>42289</c:v>
                </c:pt>
                <c:pt idx="64">
                  <c:v>42290</c:v>
                </c:pt>
                <c:pt idx="65">
                  <c:v>42291</c:v>
                </c:pt>
                <c:pt idx="66">
                  <c:v>42292</c:v>
                </c:pt>
              </c:numCache>
            </c:numRef>
          </c:cat>
          <c:val>
            <c:numRef>
              <c:f>'prozirnost i vodostaj vž'!$B$282:$B$348</c:f>
              <c:numCache>
                <c:formatCode>General</c:formatCode>
                <c:ptCount val="67"/>
                <c:pt idx="0">
                  <c:v>140</c:v>
                </c:pt>
                <c:pt idx="1">
                  <c:v>151</c:v>
                </c:pt>
                <c:pt idx="2">
                  <c:v>160</c:v>
                </c:pt>
                <c:pt idx="3">
                  <c:v>141</c:v>
                </c:pt>
                <c:pt idx="4">
                  <c:v>146</c:v>
                </c:pt>
                <c:pt idx="5">
                  <c:v>140</c:v>
                </c:pt>
                <c:pt idx="6">
                  <c:v>249</c:v>
                </c:pt>
                <c:pt idx="7">
                  <c:v>205</c:v>
                </c:pt>
                <c:pt idx="8">
                  <c:v>201</c:v>
                </c:pt>
                <c:pt idx="9">
                  <c:v>181</c:v>
                </c:pt>
                <c:pt idx="10">
                  <c:v>205</c:v>
                </c:pt>
                <c:pt idx="11">
                  <c:v>204</c:v>
                </c:pt>
                <c:pt idx="12">
                  <c:v>155</c:v>
                </c:pt>
                <c:pt idx="13">
                  <c:v>152</c:v>
                </c:pt>
                <c:pt idx="14">
                  <c:v>175</c:v>
                </c:pt>
                <c:pt idx="15">
                  <c:v>144</c:v>
                </c:pt>
                <c:pt idx="16">
                  <c:v>163</c:v>
                </c:pt>
                <c:pt idx="17">
                  <c:v>170</c:v>
                </c:pt>
                <c:pt idx="18">
                  <c:v>186</c:v>
                </c:pt>
                <c:pt idx="19">
                  <c:v>185</c:v>
                </c:pt>
                <c:pt idx="20">
                  <c:v>137</c:v>
                </c:pt>
                <c:pt idx="21">
                  <c:v>120</c:v>
                </c:pt>
                <c:pt idx="22">
                  <c:v>113</c:v>
                </c:pt>
                <c:pt idx="23">
                  <c:v>129</c:v>
                </c:pt>
                <c:pt idx="24">
                  <c:v>167</c:v>
                </c:pt>
                <c:pt idx="25">
                  <c:v>156</c:v>
                </c:pt>
                <c:pt idx="26">
                  <c:v>125</c:v>
                </c:pt>
                <c:pt idx="27">
                  <c:v>124</c:v>
                </c:pt>
                <c:pt idx="28">
                  <c:v>129</c:v>
                </c:pt>
                <c:pt idx="29">
                  <c:v>171</c:v>
                </c:pt>
                <c:pt idx="30">
                  <c:v>150</c:v>
                </c:pt>
                <c:pt idx="31">
                  <c:v>120</c:v>
                </c:pt>
                <c:pt idx="32">
                  <c:v>143</c:v>
                </c:pt>
                <c:pt idx="33">
                  <c:v>130</c:v>
                </c:pt>
                <c:pt idx="34">
                  <c:v>148</c:v>
                </c:pt>
                <c:pt idx="35">
                  <c:v>130</c:v>
                </c:pt>
                <c:pt idx="36">
                  <c:v>193</c:v>
                </c:pt>
                <c:pt idx="37">
                  <c:v>181</c:v>
                </c:pt>
                <c:pt idx="38">
                  <c:v>186</c:v>
                </c:pt>
                <c:pt idx="39">
                  <c:v>211</c:v>
                </c:pt>
                <c:pt idx="40">
                  <c:v>194</c:v>
                </c:pt>
                <c:pt idx="41">
                  <c:v>204</c:v>
                </c:pt>
                <c:pt idx="42">
                  <c:v>180</c:v>
                </c:pt>
                <c:pt idx="43">
                  <c:v>195</c:v>
                </c:pt>
                <c:pt idx="44">
                  <c:v>200</c:v>
                </c:pt>
                <c:pt idx="45">
                  <c:v>188</c:v>
                </c:pt>
                <c:pt idx="46">
                  <c:v>172</c:v>
                </c:pt>
                <c:pt idx="47">
                  <c:v>145</c:v>
                </c:pt>
                <c:pt idx="48">
                  <c:v>140</c:v>
                </c:pt>
                <c:pt idx="49">
                  <c:v>186</c:v>
                </c:pt>
                <c:pt idx="50">
                  <c:v>192</c:v>
                </c:pt>
                <c:pt idx="51">
                  <c:v>167</c:v>
                </c:pt>
                <c:pt idx="52">
                  <c:v>167</c:v>
                </c:pt>
                <c:pt idx="53">
                  <c:v>192</c:v>
                </c:pt>
                <c:pt idx="54">
                  <c:v>143</c:v>
                </c:pt>
                <c:pt idx="55">
                  <c:v>147</c:v>
                </c:pt>
                <c:pt idx="56">
                  <c:v>177</c:v>
                </c:pt>
                <c:pt idx="57">
                  <c:v>114</c:v>
                </c:pt>
                <c:pt idx="58">
                  <c:v>76</c:v>
                </c:pt>
                <c:pt idx="59">
                  <c:v>81</c:v>
                </c:pt>
                <c:pt idx="60">
                  <c:v>80</c:v>
                </c:pt>
                <c:pt idx="61">
                  <c:v>85</c:v>
                </c:pt>
                <c:pt idx="62">
                  <c:v>79</c:v>
                </c:pt>
                <c:pt idx="63">
                  <c:v>166</c:v>
                </c:pt>
                <c:pt idx="64">
                  <c:v>130</c:v>
                </c:pt>
                <c:pt idx="65">
                  <c:v>158</c:v>
                </c:pt>
                <c:pt idx="66">
                  <c:v>196</c:v>
                </c:pt>
              </c:numCache>
            </c:numRef>
          </c:val>
          <c:smooth val="0"/>
        </c:ser>
        <c:ser>
          <c:idx val="1"/>
          <c:order val="1"/>
          <c:tx>
            <c:strRef>
              <c:f>'prozirnost i vodostaj vž'!$C$281</c:f>
              <c:strCache>
                <c:ptCount val="1"/>
                <c:pt idx="0">
                  <c:v>Prozirnost</c:v>
                </c:pt>
              </c:strCache>
            </c:strRef>
          </c:tx>
          <c:marker>
            <c:symbol val="none"/>
          </c:marker>
          <c:cat>
            <c:numRef>
              <c:f>'prozirnost i vodostaj vž'!$A$282:$A$348</c:f>
              <c:numCache>
                <c:formatCode>m/d/yyyy</c:formatCode>
                <c:ptCount val="67"/>
                <c:pt idx="0">
                  <c:v>41916</c:v>
                </c:pt>
                <c:pt idx="1">
                  <c:v>41922</c:v>
                </c:pt>
                <c:pt idx="2">
                  <c:v>41928</c:v>
                </c:pt>
                <c:pt idx="3">
                  <c:v>41934</c:v>
                </c:pt>
                <c:pt idx="4">
                  <c:v>41940</c:v>
                </c:pt>
                <c:pt idx="5">
                  <c:v>41946</c:v>
                </c:pt>
                <c:pt idx="6">
                  <c:v>41952</c:v>
                </c:pt>
                <c:pt idx="7">
                  <c:v>41958</c:v>
                </c:pt>
                <c:pt idx="8">
                  <c:v>41964</c:v>
                </c:pt>
                <c:pt idx="9">
                  <c:v>41970</c:v>
                </c:pt>
                <c:pt idx="10">
                  <c:v>41976</c:v>
                </c:pt>
                <c:pt idx="11">
                  <c:v>41982</c:v>
                </c:pt>
                <c:pt idx="12">
                  <c:v>41988</c:v>
                </c:pt>
                <c:pt idx="13">
                  <c:v>41994</c:v>
                </c:pt>
                <c:pt idx="14">
                  <c:v>42000</c:v>
                </c:pt>
                <c:pt idx="15">
                  <c:v>42006</c:v>
                </c:pt>
                <c:pt idx="16">
                  <c:v>42012</c:v>
                </c:pt>
                <c:pt idx="17">
                  <c:v>42018</c:v>
                </c:pt>
                <c:pt idx="18">
                  <c:v>42024</c:v>
                </c:pt>
                <c:pt idx="19">
                  <c:v>42030</c:v>
                </c:pt>
                <c:pt idx="20">
                  <c:v>42036</c:v>
                </c:pt>
                <c:pt idx="21">
                  <c:v>42042</c:v>
                </c:pt>
                <c:pt idx="22">
                  <c:v>42048</c:v>
                </c:pt>
                <c:pt idx="23">
                  <c:v>42054</c:v>
                </c:pt>
                <c:pt idx="24">
                  <c:v>42060</c:v>
                </c:pt>
                <c:pt idx="25">
                  <c:v>42066</c:v>
                </c:pt>
                <c:pt idx="26">
                  <c:v>42072</c:v>
                </c:pt>
                <c:pt idx="27">
                  <c:v>42078</c:v>
                </c:pt>
                <c:pt idx="28">
                  <c:v>42084</c:v>
                </c:pt>
                <c:pt idx="29">
                  <c:v>42090</c:v>
                </c:pt>
                <c:pt idx="30">
                  <c:v>42096</c:v>
                </c:pt>
                <c:pt idx="31">
                  <c:v>42102</c:v>
                </c:pt>
                <c:pt idx="32">
                  <c:v>42108</c:v>
                </c:pt>
                <c:pt idx="33">
                  <c:v>42114</c:v>
                </c:pt>
                <c:pt idx="34">
                  <c:v>42120</c:v>
                </c:pt>
                <c:pt idx="35">
                  <c:v>42126</c:v>
                </c:pt>
                <c:pt idx="36">
                  <c:v>42132</c:v>
                </c:pt>
                <c:pt idx="37">
                  <c:v>42138</c:v>
                </c:pt>
                <c:pt idx="38">
                  <c:v>42144</c:v>
                </c:pt>
                <c:pt idx="39">
                  <c:v>42150</c:v>
                </c:pt>
                <c:pt idx="40">
                  <c:v>42156</c:v>
                </c:pt>
                <c:pt idx="41">
                  <c:v>42162</c:v>
                </c:pt>
                <c:pt idx="42">
                  <c:v>42168</c:v>
                </c:pt>
                <c:pt idx="43">
                  <c:v>42174</c:v>
                </c:pt>
                <c:pt idx="44">
                  <c:v>42180</c:v>
                </c:pt>
                <c:pt idx="45">
                  <c:v>42186</c:v>
                </c:pt>
                <c:pt idx="46">
                  <c:v>42192</c:v>
                </c:pt>
                <c:pt idx="47">
                  <c:v>42198</c:v>
                </c:pt>
                <c:pt idx="48">
                  <c:v>42204</c:v>
                </c:pt>
                <c:pt idx="49">
                  <c:v>42210</c:v>
                </c:pt>
                <c:pt idx="50">
                  <c:v>42216</c:v>
                </c:pt>
                <c:pt idx="51">
                  <c:v>42222</c:v>
                </c:pt>
                <c:pt idx="52">
                  <c:v>42228</c:v>
                </c:pt>
                <c:pt idx="53">
                  <c:v>42234</c:v>
                </c:pt>
                <c:pt idx="54">
                  <c:v>42240</c:v>
                </c:pt>
                <c:pt idx="55">
                  <c:v>42246</c:v>
                </c:pt>
                <c:pt idx="56">
                  <c:v>42252</c:v>
                </c:pt>
                <c:pt idx="57">
                  <c:v>42258</c:v>
                </c:pt>
                <c:pt idx="58">
                  <c:v>42264</c:v>
                </c:pt>
                <c:pt idx="59">
                  <c:v>42270</c:v>
                </c:pt>
                <c:pt idx="60">
                  <c:v>42276</c:v>
                </c:pt>
                <c:pt idx="61">
                  <c:v>42282</c:v>
                </c:pt>
                <c:pt idx="62">
                  <c:v>42288</c:v>
                </c:pt>
                <c:pt idx="63">
                  <c:v>42289</c:v>
                </c:pt>
                <c:pt idx="64">
                  <c:v>42290</c:v>
                </c:pt>
                <c:pt idx="65">
                  <c:v>42291</c:v>
                </c:pt>
                <c:pt idx="66">
                  <c:v>42292</c:v>
                </c:pt>
              </c:numCache>
            </c:numRef>
          </c:cat>
          <c:val>
            <c:numRef>
              <c:f>'prozirnost i vodostaj vž'!$C$282:$C$348</c:f>
              <c:numCache>
                <c:formatCode>General</c:formatCode>
                <c:ptCount val="67"/>
                <c:pt idx="0">
                  <c:v>70</c:v>
                </c:pt>
                <c:pt idx="1">
                  <c:v>65</c:v>
                </c:pt>
                <c:pt idx="2">
                  <c:v>82</c:v>
                </c:pt>
                <c:pt idx="3">
                  <c:v>35</c:v>
                </c:pt>
                <c:pt idx="4">
                  <c:v>40</c:v>
                </c:pt>
                <c:pt idx="5">
                  <c:v>30</c:v>
                </c:pt>
                <c:pt idx="6">
                  <c:v>25</c:v>
                </c:pt>
                <c:pt idx="7">
                  <c:v>26</c:v>
                </c:pt>
                <c:pt idx="8">
                  <c:v>36</c:v>
                </c:pt>
                <c:pt idx="9">
                  <c:v>90</c:v>
                </c:pt>
                <c:pt idx="10">
                  <c:v>97</c:v>
                </c:pt>
                <c:pt idx="11">
                  <c:v>87</c:v>
                </c:pt>
                <c:pt idx="12">
                  <c:v>98</c:v>
                </c:pt>
                <c:pt idx="13">
                  <c:v>68</c:v>
                </c:pt>
                <c:pt idx="14">
                  <c:v>104</c:v>
                </c:pt>
                <c:pt idx="15">
                  <c:v>107</c:v>
                </c:pt>
                <c:pt idx="16">
                  <c:v>162</c:v>
                </c:pt>
                <c:pt idx="17">
                  <c:v>165</c:v>
                </c:pt>
                <c:pt idx="18">
                  <c:v>165</c:v>
                </c:pt>
                <c:pt idx="19">
                  <c:v>210</c:v>
                </c:pt>
                <c:pt idx="20">
                  <c:v>250</c:v>
                </c:pt>
                <c:pt idx="21">
                  <c:v>183</c:v>
                </c:pt>
                <c:pt idx="22">
                  <c:v>197</c:v>
                </c:pt>
                <c:pt idx="23">
                  <c:v>196</c:v>
                </c:pt>
                <c:pt idx="24">
                  <c:v>189</c:v>
                </c:pt>
                <c:pt idx="25">
                  <c:v>198</c:v>
                </c:pt>
                <c:pt idx="26">
                  <c:v>130</c:v>
                </c:pt>
                <c:pt idx="27">
                  <c:v>32</c:v>
                </c:pt>
                <c:pt idx="28">
                  <c:v>139</c:v>
                </c:pt>
                <c:pt idx="29">
                  <c:v>190</c:v>
                </c:pt>
                <c:pt idx="30">
                  <c:v>134</c:v>
                </c:pt>
                <c:pt idx="31">
                  <c:v>202</c:v>
                </c:pt>
                <c:pt idx="32">
                  <c:v>70</c:v>
                </c:pt>
                <c:pt idx="33">
                  <c:v>190</c:v>
                </c:pt>
                <c:pt idx="34">
                  <c:v>200</c:v>
                </c:pt>
                <c:pt idx="35">
                  <c:v>60</c:v>
                </c:pt>
                <c:pt idx="36">
                  <c:v>100</c:v>
                </c:pt>
                <c:pt idx="37">
                  <c:v>120</c:v>
                </c:pt>
                <c:pt idx="38">
                  <c:v>120</c:v>
                </c:pt>
                <c:pt idx="39">
                  <c:v>130</c:v>
                </c:pt>
                <c:pt idx="40">
                  <c:v>140</c:v>
                </c:pt>
                <c:pt idx="41">
                  <c:v>182</c:v>
                </c:pt>
                <c:pt idx="42">
                  <c:v>200</c:v>
                </c:pt>
                <c:pt idx="43">
                  <c:v>170</c:v>
                </c:pt>
                <c:pt idx="44">
                  <c:v>95</c:v>
                </c:pt>
                <c:pt idx="45">
                  <c:v>10</c:v>
                </c:pt>
                <c:pt idx="46">
                  <c:v>130</c:v>
                </c:pt>
                <c:pt idx="47">
                  <c:v>200</c:v>
                </c:pt>
                <c:pt idx="48">
                  <c:v>130</c:v>
                </c:pt>
                <c:pt idx="49">
                  <c:v>160</c:v>
                </c:pt>
                <c:pt idx="50">
                  <c:v>179</c:v>
                </c:pt>
                <c:pt idx="51">
                  <c:v>180</c:v>
                </c:pt>
                <c:pt idx="52">
                  <c:v>190</c:v>
                </c:pt>
                <c:pt idx="53">
                  <c:v>60</c:v>
                </c:pt>
                <c:pt idx="54">
                  <c:v>100</c:v>
                </c:pt>
                <c:pt idx="55">
                  <c:v>120</c:v>
                </c:pt>
                <c:pt idx="56">
                  <c:v>200</c:v>
                </c:pt>
                <c:pt idx="57">
                  <c:v>75</c:v>
                </c:pt>
                <c:pt idx="58">
                  <c:v>100</c:v>
                </c:pt>
                <c:pt idx="59">
                  <c:v>160</c:v>
                </c:pt>
                <c:pt idx="60">
                  <c:v>180</c:v>
                </c:pt>
                <c:pt idx="61">
                  <c:v>140</c:v>
                </c:pt>
                <c:pt idx="62">
                  <c:v>188</c:v>
                </c:pt>
                <c:pt idx="63">
                  <c:v>220</c:v>
                </c:pt>
                <c:pt idx="64">
                  <c:v>198</c:v>
                </c:pt>
                <c:pt idx="65">
                  <c:v>48</c:v>
                </c:pt>
                <c:pt idx="66">
                  <c:v>90</c:v>
                </c:pt>
              </c:numCache>
            </c:numRef>
          </c:val>
          <c:smooth val="0"/>
        </c:ser>
        <c:dLbls>
          <c:showLegendKey val="0"/>
          <c:showVal val="0"/>
          <c:showCatName val="0"/>
          <c:showSerName val="0"/>
          <c:showPercent val="0"/>
          <c:showBubbleSize val="0"/>
        </c:dLbls>
        <c:smooth val="0"/>
        <c:axId val="265729336"/>
        <c:axId val="265727376"/>
      </c:lineChart>
      <c:dateAx>
        <c:axId val="265729336"/>
        <c:scaling>
          <c:orientation val="minMax"/>
        </c:scaling>
        <c:delete val="0"/>
        <c:axPos val="b"/>
        <c:numFmt formatCode="[$-41A]mmmm\-yy;@" sourceLinked="0"/>
        <c:majorTickMark val="none"/>
        <c:minorTickMark val="none"/>
        <c:tickLblPos val="nextTo"/>
        <c:crossAx val="265727376"/>
        <c:crosses val="autoZero"/>
        <c:auto val="1"/>
        <c:lblOffset val="100"/>
        <c:baseTimeUnit val="days"/>
      </c:dateAx>
      <c:valAx>
        <c:axId val="265727376"/>
        <c:scaling>
          <c:orientation val="minMax"/>
        </c:scaling>
        <c:delete val="0"/>
        <c:axPos val="l"/>
        <c:majorGridlines/>
        <c:title>
          <c:tx>
            <c:rich>
              <a:bodyPr/>
              <a:lstStyle/>
              <a:p>
                <a:pPr>
                  <a:defRPr/>
                </a:pPr>
                <a:r>
                  <a:rPr lang="hr-HR"/>
                  <a:t>cm</a:t>
                </a:r>
              </a:p>
            </c:rich>
          </c:tx>
          <c:overlay val="0"/>
        </c:title>
        <c:numFmt formatCode="General" sourceLinked="1"/>
        <c:majorTickMark val="none"/>
        <c:minorTickMark val="none"/>
        <c:tickLblPos val="nextTo"/>
        <c:crossAx val="26572933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'Belišće_vodostaj_2014-2015'!$B$281</c:f>
              <c:strCache>
                <c:ptCount val="1"/>
                <c:pt idx="0">
                  <c:v>Vodostaj</c:v>
                </c:pt>
              </c:strCache>
            </c:strRef>
          </c:tx>
          <c:marker>
            <c:symbol val="none"/>
          </c:marker>
          <c:cat>
            <c:numRef>
              <c:f>'Belišće_vodostaj_2014-2015'!$A$282:$A$348</c:f>
              <c:numCache>
                <c:formatCode>m/d/yyyy</c:formatCode>
                <c:ptCount val="67"/>
                <c:pt idx="0">
                  <c:v>41916</c:v>
                </c:pt>
                <c:pt idx="1">
                  <c:v>41922</c:v>
                </c:pt>
                <c:pt idx="2">
                  <c:v>41928</c:v>
                </c:pt>
                <c:pt idx="3">
                  <c:v>41934</c:v>
                </c:pt>
                <c:pt idx="4">
                  <c:v>41940</c:v>
                </c:pt>
                <c:pt idx="5">
                  <c:v>41946</c:v>
                </c:pt>
                <c:pt idx="6">
                  <c:v>41952</c:v>
                </c:pt>
                <c:pt idx="7">
                  <c:v>41958</c:v>
                </c:pt>
                <c:pt idx="8">
                  <c:v>41964</c:v>
                </c:pt>
                <c:pt idx="9">
                  <c:v>41970</c:v>
                </c:pt>
                <c:pt idx="10">
                  <c:v>41976</c:v>
                </c:pt>
                <c:pt idx="11">
                  <c:v>41982</c:v>
                </c:pt>
                <c:pt idx="12">
                  <c:v>41988</c:v>
                </c:pt>
                <c:pt idx="13">
                  <c:v>41994</c:v>
                </c:pt>
                <c:pt idx="14">
                  <c:v>42000</c:v>
                </c:pt>
                <c:pt idx="15">
                  <c:v>42006</c:v>
                </c:pt>
                <c:pt idx="16">
                  <c:v>42012</c:v>
                </c:pt>
                <c:pt idx="17">
                  <c:v>42018</c:v>
                </c:pt>
                <c:pt idx="18">
                  <c:v>42024</c:v>
                </c:pt>
                <c:pt idx="19">
                  <c:v>42030</c:v>
                </c:pt>
                <c:pt idx="20">
                  <c:v>42036</c:v>
                </c:pt>
                <c:pt idx="21">
                  <c:v>42042</c:v>
                </c:pt>
                <c:pt idx="22">
                  <c:v>42048</c:v>
                </c:pt>
                <c:pt idx="23">
                  <c:v>42054</c:v>
                </c:pt>
                <c:pt idx="24">
                  <c:v>42060</c:v>
                </c:pt>
                <c:pt idx="25">
                  <c:v>42066</c:v>
                </c:pt>
                <c:pt idx="26">
                  <c:v>42072</c:v>
                </c:pt>
                <c:pt idx="27">
                  <c:v>42078</c:v>
                </c:pt>
                <c:pt idx="28">
                  <c:v>42084</c:v>
                </c:pt>
                <c:pt idx="29">
                  <c:v>42090</c:v>
                </c:pt>
                <c:pt idx="30">
                  <c:v>42096</c:v>
                </c:pt>
                <c:pt idx="31">
                  <c:v>42102</c:v>
                </c:pt>
                <c:pt idx="32">
                  <c:v>42108</c:v>
                </c:pt>
                <c:pt idx="33">
                  <c:v>42114</c:v>
                </c:pt>
                <c:pt idx="34">
                  <c:v>42120</c:v>
                </c:pt>
                <c:pt idx="35">
                  <c:v>42126</c:v>
                </c:pt>
                <c:pt idx="36">
                  <c:v>42132</c:v>
                </c:pt>
                <c:pt idx="37">
                  <c:v>42138</c:v>
                </c:pt>
                <c:pt idx="38">
                  <c:v>42144</c:v>
                </c:pt>
                <c:pt idx="39">
                  <c:v>42150</c:v>
                </c:pt>
                <c:pt idx="40">
                  <c:v>42156</c:v>
                </c:pt>
                <c:pt idx="41">
                  <c:v>42162</c:v>
                </c:pt>
                <c:pt idx="42">
                  <c:v>42168</c:v>
                </c:pt>
                <c:pt idx="43">
                  <c:v>42174</c:v>
                </c:pt>
                <c:pt idx="44">
                  <c:v>42180</c:v>
                </c:pt>
                <c:pt idx="45">
                  <c:v>42186</c:v>
                </c:pt>
                <c:pt idx="46">
                  <c:v>42192</c:v>
                </c:pt>
                <c:pt idx="47">
                  <c:v>42198</c:v>
                </c:pt>
                <c:pt idx="48">
                  <c:v>42204</c:v>
                </c:pt>
                <c:pt idx="49">
                  <c:v>42210</c:v>
                </c:pt>
                <c:pt idx="50">
                  <c:v>42217</c:v>
                </c:pt>
                <c:pt idx="51">
                  <c:v>42223</c:v>
                </c:pt>
                <c:pt idx="52">
                  <c:v>42229</c:v>
                </c:pt>
                <c:pt idx="53">
                  <c:v>42235</c:v>
                </c:pt>
                <c:pt idx="54">
                  <c:v>42241</c:v>
                </c:pt>
                <c:pt idx="55">
                  <c:v>42247</c:v>
                </c:pt>
                <c:pt idx="56">
                  <c:v>42253</c:v>
                </c:pt>
                <c:pt idx="57">
                  <c:v>42259</c:v>
                </c:pt>
                <c:pt idx="58">
                  <c:v>42265</c:v>
                </c:pt>
                <c:pt idx="59">
                  <c:v>42271</c:v>
                </c:pt>
                <c:pt idx="60">
                  <c:v>42277</c:v>
                </c:pt>
                <c:pt idx="61">
                  <c:v>42283</c:v>
                </c:pt>
                <c:pt idx="62">
                  <c:v>42289</c:v>
                </c:pt>
                <c:pt idx="63">
                  <c:v>42290</c:v>
                </c:pt>
                <c:pt idx="64">
                  <c:v>42291</c:v>
                </c:pt>
                <c:pt idx="65">
                  <c:v>42292</c:v>
                </c:pt>
                <c:pt idx="66">
                  <c:v>42293</c:v>
                </c:pt>
              </c:numCache>
            </c:numRef>
          </c:cat>
          <c:val>
            <c:numRef>
              <c:f>'Belišće_vodostaj_2014-2015'!$B$282:$B$348</c:f>
              <c:numCache>
                <c:formatCode>General</c:formatCode>
                <c:ptCount val="67"/>
                <c:pt idx="0">
                  <c:v>281</c:v>
                </c:pt>
                <c:pt idx="1">
                  <c:v>210</c:v>
                </c:pt>
                <c:pt idx="2">
                  <c:v>176</c:v>
                </c:pt>
                <c:pt idx="3">
                  <c:v>161</c:v>
                </c:pt>
                <c:pt idx="4">
                  <c:v>347</c:v>
                </c:pt>
                <c:pt idx="5">
                  <c:v>208</c:v>
                </c:pt>
                <c:pt idx="6">
                  <c:v>371</c:v>
                </c:pt>
                <c:pt idx="7">
                  <c:v>407</c:v>
                </c:pt>
                <c:pt idx="8">
                  <c:v>384</c:v>
                </c:pt>
                <c:pt idx="9">
                  <c:v>276</c:v>
                </c:pt>
                <c:pt idx="10">
                  <c:v>256</c:v>
                </c:pt>
                <c:pt idx="11">
                  <c:v>303</c:v>
                </c:pt>
                <c:pt idx="12">
                  <c:v>263</c:v>
                </c:pt>
                <c:pt idx="13">
                  <c:v>213</c:v>
                </c:pt>
                <c:pt idx="14">
                  <c:v>151</c:v>
                </c:pt>
                <c:pt idx="15">
                  <c:v>169</c:v>
                </c:pt>
                <c:pt idx="16">
                  <c:v>146</c:v>
                </c:pt>
                <c:pt idx="17">
                  <c:v>223</c:v>
                </c:pt>
                <c:pt idx="18">
                  <c:v>200</c:v>
                </c:pt>
                <c:pt idx="19">
                  <c:v>269</c:v>
                </c:pt>
                <c:pt idx="20">
                  <c:v>197</c:v>
                </c:pt>
                <c:pt idx="21">
                  <c:v>184</c:v>
                </c:pt>
                <c:pt idx="22">
                  <c:v>180</c:v>
                </c:pt>
                <c:pt idx="23">
                  <c:v>152</c:v>
                </c:pt>
                <c:pt idx="24">
                  <c:v>201</c:v>
                </c:pt>
                <c:pt idx="25">
                  <c:v>201</c:v>
                </c:pt>
                <c:pt idx="26">
                  <c:v>140</c:v>
                </c:pt>
                <c:pt idx="27">
                  <c:v>140</c:v>
                </c:pt>
                <c:pt idx="28">
                  <c:v>109</c:v>
                </c:pt>
                <c:pt idx="29">
                  <c:v>117</c:v>
                </c:pt>
                <c:pt idx="30">
                  <c:v>138</c:v>
                </c:pt>
                <c:pt idx="31">
                  <c:v>103</c:v>
                </c:pt>
                <c:pt idx="32">
                  <c:v>99</c:v>
                </c:pt>
                <c:pt idx="33">
                  <c:v>173</c:v>
                </c:pt>
                <c:pt idx="34">
                  <c:v>149</c:v>
                </c:pt>
                <c:pt idx="35">
                  <c:v>146</c:v>
                </c:pt>
                <c:pt idx="36">
                  <c:v>162</c:v>
                </c:pt>
                <c:pt idx="37">
                  <c:v>160</c:v>
                </c:pt>
                <c:pt idx="38">
                  <c:v>150</c:v>
                </c:pt>
                <c:pt idx="39">
                  <c:v>425</c:v>
                </c:pt>
                <c:pt idx="40">
                  <c:v>248</c:v>
                </c:pt>
                <c:pt idx="41">
                  <c:v>198</c:v>
                </c:pt>
                <c:pt idx="42">
                  <c:v>202</c:v>
                </c:pt>
                <c:pt idx="43">
                  <c:v>218</c:v>
                </c:pt>
                <c:pt idx="44">
                  <c:v>195</c:v>
                </c:pt>
                <c:pt idx="45">
                  <c:v>154</c:v>
                </c:pt>
                <c:pt idx="46">
                  <c:v>132</c:v>
                </c:pt>
                <c:pt idx="47">
                  <c:v>146</c:v>
                </c:pt>
                <c:pt idx="48">
                  <c:v>111</c:v>
                </c:pt>
                <c:pt idx="49">
                  <c:v>132</c:v>
                </c:pt>
                <c:pt idx="50">
                  <c:v>196</c:v>
                </c:pt>
                <c:pt idx="51">
                  <c:v>215</c:v>
                </c:pt>
                <c:pt idx="52">
                  <c:v>148</c:v>
                </c:pt>
                <c:pt idx="53">
                  <c:v>146</c:v>
                </c:pt>
                <c:pt idx="54">
                  <c:v>118</c:v>
                </c:pt>
                <c:pt idx="55">
                  <c:v>96</c:v>
                </c:pt>
                <c:pt idx="56">
                  <c:v>114</c:v>
                </c:pt>
                <c:pt idx="57">
                  <c:v>140</c:v>
                </c:pt>
                <c:pt idx="58">
                  <c:v>143</c:v>
                </c:pt>
                <c:pt idx="59">
                  <c:v>93</c:v>
                </c:pt>
                <c:pt idx="60">
                  <c:v>153</c:v>
                </c:pt>
                <c:pt idx="61">
                  <c:v>88</c:v>
                </c:pt>
                <c:pt idx="62">
                  <c:v>165</c:v>
                </c:pt>
                <c:pt idx="63">
                  <c:v>213</c:v>
                </c:pt>
                <c:pt idx="64">
                  <c:v>294</c:v>
                </c:pt>
                <c:pt idx="65">
                  <c:v>296</c:v>
                </c:pt>
                <c:pt idx="66">
                  <c:v>306</c:v>
                </c:pt>
              </c:numCache>
            </c:numRef>
          </c:val>
          <c:smooth val="0"/>
        </c:ser>
        <c:ser>
          <c:idx val="1"/>
          <c:order val="1"/>
          <c:tx>
            <c:strRef>
              <c:f>'Belišće_vodostaj_2014-2015'!$C$281</c:f>
              <c:strCache>
                <c:ptCount val="1"/>
                <c:pt idx="0">
                  <c:v>Prozirnost</c:v>
                </c:pt>
              </c:strCache>
            </c:strRef>
          </c:tx>
          <c:marker>
            <c:symbol val="none"/>
          </c:marker>
          <c:cat>
            <c:numRef>
              <c:f>'Belišće_vodostaj_2014-2015'!$A$282:$A$348</c:f>
              <c:numCache>
                <c:formatCode>m/d/yyyy</c:formatCode>
                <c:ptCount val="67"/>
                <c:pt idx="0">
                  <c:v>41916</c:v>
                </c:pt>
                <c:pt idx="1">
                  <c:v>41922</c:v>
                </c:pt>
                <c:pt idx="2">
                  <c:v>41928</c:v>
                </c:pt>
                <c:pt idx="3">
                  <c:v>41934</c:v>
                </c:pt>
                <c:pt idx="4">
                  <c:v>41940</c:v>
                </c:pt>
                <c:pt idx="5">
                  <c:v>41946</c:v>
                </c:pt>
                <c:pt idx="6">
                  <c:v>41952</c:v>
                </c:pt>
                <c:pt idx="7">
                  <c:v>41958</c:v>
                </c:pt>
                <c:pt idx="8">
                  <c:v>41964</c:v>
                </c:pt>
                <c:pt idx="9">
                  <c:v>41970</c:v>
                </c:pt>
                <c:pt idx="10">
                  <c:v>41976</c:v>
                </c:pt>
                <c:pt idx="11">
                  <c:v>41982</c:v>
                </c:pt>
                <c:pt idx="12">
                  <c:v>41988</c:v>
                </c:pt>
                <c:pt idx="13">
                  <c:v>41994</c:v>
                </c:pt>
                <c:pt idx="14">
                  <c:v>42000</c:v>
                </c:pt>
                <c:pt idx="15">
                  <c:v>42006</c:v>
                </c:pt>
                <c:pt idx="16">
                  <c:v>42012</c:v>
                </c:pt>
                <c:pt idx="17">
                  <c:v>42018</c:v>
                </c:pt>
                <c:pt idx="18">
                  <c:v>42024</c:v>
                </c:pt>
                <c:pt idx="19">
                  <c:v>42030</c:v>
                </c:pt>
                <c:pt idx="20">
                  <c:v>42036</c:v>
                </c:pt>
                <c:pt idx="21">
                  <c:v>42042</c:v>
                </c:pt>
                <c:pt idx="22">
                  <c:v>42048</c:v>
                </c:pt>
                <c:pt idx="23">
                  <c:v>42054</c:v>
                </c:pt>
                <c:pt idx="24">
                  <c:v>42060</c:v>
                </c:pt>
                <c:pt idx="25">
                  <c:v>42066</c:v>
                </c:pt>
                <c:pt idx="26">
                  <c:v>42072</c:v>
                </c:pt>
                <c:pt idx="27">
                  <c:v>42078</c:v>
                </c:pt>
                <c:pt idx="28">
                  <c:v>42084</c:v>
                </c:pt>
                <c:pt idx="29">
                  <c:v>42090</c:v>
                </c:pt>
                <c:pt idx="30">
                  <c:v>42096</c:v>
                </c:pt>
                <c:pt idx="31">
                  <c:v>42102</c:v>
                </c:pt>
                <c:pt idx="32">
                  <c:v>42108</c:v>
                </c:pt>
                <c:pt idx="33">
                  <c:v>42114</c:v>
                </c:pt>
                <c:pt idx="34">
                  <c:v>42120</c:v>
                </c:pt>
                <c:pt idx="35">
                  <c:v>42126</c:v>
                </c:pt>
                <c:pt idx="36">
                  <c:v>42132</c:v>
                </c:pt>
                <c:pt idx="37">
                  <c:v>42138</c:v>
                </c:pt>
                <c:pt idx="38">
                  <c:v>42144</c:v>
                </c:pt>
                <c:pt idx="39">
                  <c:v>42150</c:v>
                </c:pt>
                <c:pt idx="40">
                  <c:v>42156</c:v>
                </c:pt>
                <c:pt idx="41">
                  <c:v>42162</c:v>
                </c:pt>
                <c:pt idx="42">
                  <c:v>42168</c:v>
                </c:pt>
                <c:pt idx="43">
                  <c:v>42174</c:v>
                </c:pt>
                <c:pt idx="44">
                  <c:v>42180</c:v>
                </c:pt>
                <c:pt idx="45">
                  <c:v>42186</c:v>
                </c:pt>
                <c:pt idx="46">
                  <c:v>42192</c:v>
                </c:pt>
                <c:pt idx="47">
                  <c:v>42198</c:v>
                </c:pt>
                <c:pt idx="48">
                  <c:v>42204</c:v>
                </c:pt>
                <c:pt idx="49">
                  <c:v>42210</c:v>
                </c:pt>
                <c:pt idx="50">
                  <c:v>42217</c:v>
                </c:pt>
                <c:pt idx="51">
                  <c:v>42223</c:v>
                </c:pt>
                <c:pt idx="52">
                  <c:v>42229</c:v>
                </c:pt>
                <c:pt idx="53">
                  <c:v>42235</c:v>
                </c:pt>
                <c:pt idx="54">
                  <c:v>42241</c:v>
                </c:pt>
                <c:pt idx="55">
                  <c:v>42247</c:v>
                </c:pt>
                <c:pt idx="56">
                  <c:v>42253</c:v>
                </c:pt>
                <c:pt idx="57">
                  <c:v>42259</c:v>
                </c:pt>
                <c:pt idx="58">
                  <c:v>42265</c:v>
                </c:pt>
                <c:pt idx="59">
                  <c:v>42271</c:v>
                </c:pt>
                <c:pt idx="60">
                  <c:v>42277</c:v>
                </c:pt>
                <c:pt idx="61">
                  <c:v>42283</c:v>
                </c:pt>
                <c:pt idx="62">
                  <c:v>42289</c:v>
                </c:pt>
                <c:pt idx="63">
                  <c:v>42290</c:v>
                </c:pt>
                <c:pt idx="64">
                  <c:v>42291</c:v>
                </c:pt>
                <c:pt idx="65">
                  <c:v>42292</c:v>
                </c:pt>
                <c:pt idx="66">
                  <c:v>42293</c:v>
                </c:pt>
              </c:numCache>
            </c:numRef>
          </c:cat>
          <c:val>
            <c:numRef>
              <c:f>'Belišće_vodostaj_2014-2015'!$C$282:$C$348</c:f>
              <c:numCache>
                <c:formatCode>General</c:formatCode>
                <c:ptCount val="67"/>
                <c:pt idx="0">
                  <c:v>70</c:v>
                </c:pt>
                <c:pt idx="1">
                  <c:v>50</c:v>
                </c:pt>
                <c:pt idx="2">
                  <c:v>60</c:v>
                </c:pt>
                <c:pt idx="3">
                  <c:v>30</c:v>
                </c:pt>
                <c:pt idx="4">
                  <c:v>40</c:v>
                </c:pt>
                <c:pt idx="5">
                  <c:v>30</c:v>
                </c:pt>
                <c:pt idx="6">
                  <c:v>20</c:v>
                </c:pt>
                <c:pt idx="7">
                  <c:v>42</c:v>
                </c:pt>
                <c:pt idx="8">
                  <c:v>39</c:v>
                </c:pt>
                <c:pt idx="9">
                  <c:v>55</c:v>
                </c:pt>
                <c:pt idx="10">
                  <c:v>60</c:v>
                </c:pt>
                <c:pt idx="11">
                  <c:v>70</c:v>
                </c:pt>
                <c:pt idx="12">
                  <c:v>75</c:v>
                </c:pt>
                <c:pt idx="13">
                  <c:v>32</c:v>
                </c:pt>
                <c:pt idx="14">
                  <c:v>61</c:v>
                </c:pt>
                <c:pt idx="15">
                  <c:v>65</c:v>
                </c:pt>
                <c:pt idx="16">
                  <c:v>80</c:v>
                </c:pt>
                <c:pt idx="17">
                  <c:v>130</c:v>
                </c:pt>
                <c:pt idx="18">
                  <c:v>121</c:v>
                </c:pt>
                <c:pt idx="19">
                  <c:v>110</c:v>
                </c:pt>
                <c:pt idx="20">
                  <c:v>125</c:v>
                </c:pt>
                <c:pt idx="21">
                  <c:v>120</c:v>
                </c:pt>
                <c:pt idx="22">
                  <c:v>143</c:v>
                </c:pt>
                <c:pt idx="23">
                  <c:v>38</c:v>
                </c:pt>
                <c:pt idx="24">
                  <c:v>91</c:v>
                </c:pt>
                <c:pt idx="25">
                  <c:v>85</c:v>
                </c:pt>
                <c:pt idx="26">
                  <c:v>121</c:v>
                </c:pt>
                <c:pt idx="27">
                  <c:v>46</c:v>
                </c:pt>
                <c:pt idx="28">
                  <c:v>60</c:v>
                </c:pt>
                <c:pt idx="29">
                  <c:v>85</c:v>
                </c:pt>
                <c:pt idx="30">
                  <c:v>78</c:v>
                </c:pt>
                <c:pt idx="31">
                  <c:v>123</c:v>
                </c:pt>
                <c:pt idx="32">
                  <c:v>23</c:v>
                </c:pt>
                <c:pt idx="33">
                  <c:v>81</c:v>
                </c:pt>
                <c:pt idx="34">
                  <c:v>30</c:v>
                </c:pt>
                <c:pt idx="35">
                  <c:v>120</c:v>
                </c:pt>
                <c:pt idx="36">
                  <c:v>135</c:v>
                </c:pt>
                <c:pt idx="37">
                  <c:v>140</c:v>
                </c:pt>
                <c:pt idx="38">
                  <c:v>125</c:v>
                </c:pt>
                <c:pt idx="39">
                  <c:v>110</c:v>
                </c:pt>
                <c:pt idx="40">
                  <c:v>130</c:v>
                </c:pt>
                <c:pt idx="41">
                  <c:v>110</c:v>
                </c:pt>
                <c:pt idx="42">
                  <c:v>110</c:v>
                </c:pt>
                <c:pt idx="43">
                  <c:v>102</c:v>
                </c:pt>
                <c:pt idx="44">
                  <c:v>52</c:v>
                </c:pt>
                <c:pt idx="45">
                  <c:v>53</c:v>
                </c:pt>
                <c:pt idx="46">
                  <c:v>91</c:v>
                </c:pt>
                <c:pt idx="47">
                  <c:v>80</c:v>
                </c:pt>
                <c:pt idx="48">
                  <c:v>100</c:v>
                </c:pt>
                <c:pt idx="49">
                  <c:v>90</c:v>
                </c:pt>
                <c:pt idx="50">
                  <c:v>85</c:v>
                </c:pt>
                <c:pt idx="51">
                  <c:v>100</c:v>
                </c:pt>
                <c:pt idx="52">
                  <c:v>62</c:v>
                </c:pt>
                <c:pt idx="53">
                  <c:v>60</c:v>
                </c:pt>
                <c:pt idx="54">
                  <c:v>83</c:v>
                </c:pt>
                <c:pt idx="55">
                  <c:v>80</c:v>
                </c:pt>
                <c:pt idx="56">
                  <c:v>90</c:v>
                </c:pt>
                <c:pt idx="57">
                  <c:v>60</c:v>
                </c:pt>
                <c:pt idx="58">
                  <c:v>68</c:v>
                </c:pt>
                <c:pt idx="59">
                  <c:v>114</c:v>
                </c:pt>
                <c:pt idx="60">
                  <c:v>121</c:v>
                </c:pt>
                <c:pt idx="61">
                  <c:v>107</c:v>
                </c:pt>
                <c:pt idx="62">
                  <c:v>98</c:v>
                </c:pt>
                <c:pt idx="63">
                  <c:v>150</c:v>
                </c:pt>
                <c:pt idx="64">
                  <c:v>70</c:v>
                </c:pt>
                <c:pt idx="65">
                  <c:v>30</c:v>
                </c:pt>
                <c:pt idx="66">
                  <c:v>50</c:v>
                </c:pt>
              </c:numCache>
            </c:numRef>
          </c:val>
          <c:smooth val="0"/>
        </c:ser>
        <c:dLbls>
          <c:showLegendKey val="0"/>
          <c:showVal val="0"/>
          <c:showCatName val="0"/>
          <c:showSerName val="0"/>
          <c:showPercent val="0"/>
          <c:showBubbleSize val="0"/>
        </c:dLbls>
        <c:smooth val="0"/>
        <c:axId val="263961400"/>
        <c:axId val="263961792"/>
      </c:lineChart>
      <c:dateAx>
        <c:axId val="263961400"/>
        <c:scaling>
          <c:orientation val="minMax"/>
        </c:scaling>
        <c:delete val="0"/>
        <c:axPos val="b"/>
        <c:numFmt formatCode="d/m/yyyy/;@" sourceLinked="0"/>
        <c:majorTickMark val="none"/>
        <c:minorTickMark val="none"/>
        <c:tickLblPos val="nextTo"/>
        <c:crossAx val="263961792"/>
        <c:crosses val="autoZero"/>
        <c:auto val="1"/>
        <c:lblOffset val="100"/>
        <c:baseTimeUnit val="days"/>
      </c:dateAx>
      <c:valAx>
        <c:axId val="263961792"/>
        <c:scaling>
          <c:orientation val="minMax"/>
        </c:scaling>
        <c:delete val="0"/>
        <c:axPos val="l"/>
        <c:majorGridlines/>
        <c:title>
          <c:tx>
            <c:rich>
              <a:bodyPr/>
              <a:lstStyle/>
              <a:p>
                <a:pPr>
                  <a:defRPr/>
                </a:pPr>
                <a:r>
                  <a:rPr lang="hr-HR"/>
                  <a:t>cm</a:t>
                </a:r>
              </a:p>
            </c:rich>
          </c:tx>
          <c:overlay val="0"/>
        </c:title>
        <c:numFmt formatCode="General" sourceLinked="1"/>
        <c:majorTickMark val="none"/>
        <c:minorTickMark val="none"/>
        <c:tickLblPos val="nextTo"/>
        <c:crossAx val="26396140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'prozirnost i vodostaj vž'!$B$281</c:f>
              <c:strCache>
                <c:ptCount val="1"/>
                <c:pt idx="0">
                  <c:v>Vodostaj</c:v>
                </c:pt>
              </c:strCache>
            </c:strRef>
          </c:tx>
          <c:marker>
            <c:symbol val="none"/>
          </c:marker>
          <c:cat>
            <c:numRef>
              <c:f>'prozirnost i vodostaj vž'!$A$282:$A$348</c:f>
              <c:numCache>
                <c:formatCode>m/d/yyyy</c:formatCode>
                <c:ptCount val="67"/>
                <c:pt idx="0">
                  <c:v>41916</c:v>
                </c:pt>
                <c:pt idx="1">
                  <c:v>41922</c:v>
                </c:pt>
                <c:pt idx="2">
                  <c:v>41928</c:v>
                </c:pt>
                <c:pt idx="3">
                  <c:v>41934</c:v>
                </c:pt>
                <c:pt idx="4">
                  <c:v>41940</c:v>
                </c:pt>
                <c:pt idx="5">
                  <c:v>41946</c:v>
                </c:pt>
                <c:pt idx="6">
                  <c:v>41952</c:v>
                </c:pt>
                <c:pt idx="7">
                  <c:v>41958</c:v>
                </c:pt>
                <c:pt idx="8">
                  <c:v>41964</c:v>
                </c:pt>
                <c:pt idx="9">
                  <c:v>41970</c:v>
                </c:pt>
                <c:pt idx="10">
                  <c:v>41976</c:v>
                </c:pt>
                <c:pt idx="11">
                  <c:v>41982</c:v>
                </c:pt>
                <c:pt idx="12">
                  <c:v>41988</c:v>
                </c:pt>
                <c:pt idx="13">
                  <c:v>41994</c:v>
                </c:pt>
                <c:pt idx="14">
                  <c:v>42000</c:v>
                </c:pt>
                <c:pt idx="15">
                  <c:v>42006</c:v>
                </c:pt>
                <c:pt idx="16">
                  <c:v>42012</c:v>
                </c:pt>
                <c:pt idx="17">
                  <c:v>42018</c:v>
                </c:pt>
                <c:pt idx="18">
                  <c:v>42024</c:v>
                </c:pt>
                <c:pt idx="19">
                  <c:v>42030</c:v>
                </c:pt>
                <c:pt idx="20">
                  <c:v>42036</c:v>
                </c:pt>
                <c:pt idx="21">
                  <c:v>42042</c:v>
                </c:pt>
                <c:pt idx="22">
                  <c:v>42048</c:v>
                </c:pt>
                <c:pt idx="23">
                  <c:v>42054</c:v>
                </c:pt>
                <c:pt idx="24">
                  <c:v>42060</c:v>
                </c:pt>
                <c:pt idx="25">
                  <c:v>42066</c:v>
                </c:pt>
                <c:pt idx="26">
                  <c:v>42072</c:v>
                </c:pt>
                <c:pt idx="27">
                  <c:v>42078</c:v>
                </c:pt>
                <c:pt idx="28">
                  <c:v>42084</c:v>
                </c:pt>
                <c:pt idx="29">
                  <c:v>42090</c:v>
                </c:pt>
                <c:pt idx="30">
                  <c:v>42096</c:v>
                </c:pt>
                <c:pt idx="31">
                  <c:v>42102</c:v>
                </c:pt>
                <c:pt idx="32">
                  <c:v>42108</c:v>
                </c:pt>
                <c:pt idx="33">
                  <c:v>42114</c:v>
                </c:pt>
                <c:pt idx="34">
                  <c:v>42120</c:v>
                </c:pt>
                <c:pt idx="35">
                  <c:v>42126</c:v>
                </c:pt>
                <c:pt idx="36">
                  <c:v>42132</c:v>
                </c:pt>
                <c:pt idx="37">
                  <c:v>42138</c:v>
                </c:pt>
                <c:pt idx="38">
                  <c:v>42144</c:v>
                </c:pt>
                <c:pt idx="39">
                  <c:v>42150</c:v>
                </c:pt>
                <c:pt idx="40">
                  <c:v>42156</c:v>
                </c:pt>
                <c:pt idx="41">
                  <c:v>42162</c:v>
                </c:pt>
                <c:pt idx="42">
                  <c:v>42168</c:v>
                </c:pt>
                <c:pt idx="43">
                  <c:v>42174</c:v>
                </c:pt>
                <c:pt idx="44">
                  <c:v>42180</c:v>
                </c:pt>
                <c:pt idx="45">
                  <c:v>42186</c:v>
                </c:pt>
                <c:pt idx="46">
                  <c:v>42192</c:v>
                </c:pt>
                <c:pt idx="47">
                  <c:v>42198</c:v>
                </c:pt>
                <c:pt idx="48">
                  <c:v>42204</c:v>
                </c:pt>
                <c:pt idx="49">
                  <c:v>42210</c:v>
                </c:pt>
                <c:pt idx="50">
                  <c:v>42216</c:v>
                </c:pt>
                <c:pt idx="51">
                  <c:v>42222</c:v>
                </c:pt>
                <c:pt idx="52">
                  <c:v>42228</c:v>
                </c:pt>
                <c:pt idx="53">
                  <c:v>42234</c:v>
                </c:pt>
                <c:pt idx="54">
                  <c:v>42240</c:v>
                </c:pt>
                <c:pt idx="55">
                  <c:v>42246</c:v>
                </c:pt>
                <c:pt idx="56">
                  <c:v>42252</c:v>
                </c:pt>
                <c:pt idx="57">
                  <c:v>42258</c:v>
                </c:pt>
                <c:pt idx="58">
                  <c:v>42264</c:v>
                </c:pt>
                <c:pt idx="59">
                  <c:v>42270</c:v>
                </c:pt>
                <c:pt idx="60">
                  <c:v>42276</c:v>
                </c:pt>
                <c:pt idx="61">
                  <c:v>42282</c:v>
                </c:pt>
                <c:pt idx="62">
                  <c:v>42288</c:v>
                </c:pt>
                <c:pt idx="63">
                  <c:v>42289</c:v>
                </c:pt>
                <c:pt idx="64">
                  <c:v>42290</c:v>
                </c:pt>
                <c:pt idx="65">
                  <c:v>42291</c:v>
                </c:pt>
                <c:pt idx="66">
                  <c:v>42292</c:v>
                </c:pt>
              </c:numCache>
            </c:numRef>
          </c:cat>
          <c:val>
            <c:numRef>
              <c:f>'prozirnost i vodostaj vž'!$B$282:$B$348</c:f>
              <c:numCache>
                <c:formatCode>General</c:formatCode>
                <c:ptCount val="67"/>
                <c:pt idx="0">
                  <c:v>140</c:v>
                </c:pt>
                <c:pt idx="1">
                  <c:v>151</c:v>
                </c:pt>
                <c:pt idx="2">
                  <c:v>160</c:v>
                </c:pt>
                <c:pt idx="3">
                  <c:v>141</c:v>
                </c:pt>
                <c:pt idx="4">
                  <c:v>146</c:v>
                </c:pt>
                <c:pt idx="5">
                  <c:v>140</c:v>
                </c:pt>
                <c:pt idx="6">
                  <c:v>249</c:v>
                </c:pt>
                <c:pt idx="7">
                  <c:v>205</c:v>
                </c:pt>
                <c:pt idx="8">
                  <c:v>201</c:v>
                </c:pt>
                <c:pt idx="9">
                  <c:v>181</c:v>
                </c:pt>
                <c:pt idx="10">
                  <c:v>205</c:v>
                </c:pt>
                <c:pt idx="11">
                  <c:v>204</c:v>
                </c:pt>
                <c:pt idx="12">
                  <c:v>155</c:v>
                </c:pt>
                <c:pt idx="13">
                  <c:v>152</c:v>
                </c:pt>
                <c:pt idx="14">
                  <c:v>175</c:v>
                </c:pt>
                <c:pt idx="15">
                  <c:v>144</c:v>
                </c:pt>
                <c:pt idx="16">
                  <c:v>163</c:v>
                </c:pt>
                <c:pt idx="17">
                  <c:v>170</c:v>
                </c:pt>
                <c:pt idx="18">
                  <c:v>186</c:v>
                </c:pt>
                <c:pt idx="19">
                  <c:v>185</c:v>
                </c:pt>
                <c:pt idx="20">
                  <c:v>137</c:v>
                </c:pt>
                <c:pt idx="21">
                  <c:v>120</c:v>
                </c:pt>
                <c:pt idx="22">
                  <c:v>113</c:v>
                </c:pt>
                <c:pt idx="23">
                  <c:v>129</c:v>
                </c:pt>
                <c:pt idx="24">
                  <c:v>167</c:v>
                </c:pt>
                <c:pt idx="25">
                  <c:v>156</c:v>
                </c:pt>
                <c:pt idx="26">
                  <c:v>125</c:v>
                </c:pt>
                <c:pt idx="27">
                  <c:v>124</c:v>
                </c:pt>
                <c:pt idx="28">
                  <c:v>129</c:v>
                </c:pt>
                <c:pt idx="29">
                  <c:v>171</c:v>
                </c:pt>
                <c:pt idx="30">
                  <c:v>150</c:v>
                </c:pt>
                <c:pt idx="31">
                  <c:v>120</c:v>
                </c:pt>
                <c:pt idx="32">
                  <c:v>143</c:v>
                </c:pt>
                <c:pt idx="33">
                  <c:v>130</c:v>
                </c:pt>
                <c:pt idx="34">
                  <c:v>148</c:v>
                </c:pt>
                <c:pt idx="35">
                  <c:v>130</c:v>
                </c:pt>
                <c:pt idx="36">
                  <c:v>193</c:v>
                </c:pt>
                <c:pt idx="37">
                  <c:v>181</c:v>
                </c:pt>
                <c:pt idx="38">
                  <c:v>186</c:v>
                </c:pt>
                <c:pt idx="39">
                  <c:v>211</c:v>
                </c:pt>
                <c:pt idx="40">
                  <c:v>194</c:v>
                </c:pt>
                <c:pt idx="41">
                  <c:v>204</c:v>
                </c:pt>
                <c:pt idx="42">
                  <c:v>180</c:v>
                </c:pt>
                <c:pt idx="43">
                  <c:v>195</c:v>
                </c:pt>
                <c:pt idx="44">
                  <c:v>200</c:v>
                </c:pt>
                <c:pt idx="45">
                  <c:v>188</c:v>
                </c:pt>
                <c:pt idx="46">
                  <c:v>172</c:v>
                </c:pt>
                <c:pt idx="47">
                  <c:v>145</c:v>
                </c:pt>
                <c:pt idx="48">
                  <c:v>140</c:v>
                </c:pt>
                <c:pt idx="49">
                  <c:v>186</c:v>
                </c:pt>
                <c:pt idx="50">
                  <c:v>192</c:v>
                </c:pt>
                <c:pt idx="51">
                  <c:v>167</c:v>
                </c:pt>
                <c:pt idx="52">
                  <c:v>167</c:v>
                </c:pt>
                <c:pt idx="53">
                  <c:v>192</c:v>
                </c:pt>
                <c:pt idx="54">
                  <c:v>143</c:v>
                </c:pt>
                <c:pt idx="55">
                  <c:v>147</c:v>
                </c:pt>
                <c:pt idx="56">
                  <c:v>177</c:v>
                </c:pt>
                <c:pt idx="57">
                  <c:v>114</c:v>
                </c:pt>
                <c:pt idx="58">
                  <c:v>76</c:v>
                </c:pt>
                <c:pt idx="59">
                  <c:v>81</c:v>
                </c:pt>
                <c:pt idx="60">
                  <c:v>80</c:v>
                </c:pt>
                <c:pt idx="61">
                  <c:v>85</c:v>
                </c:pt>
                <c:pt idx="62">
                  <c:v>79</c:v>
                </c:pt>
                <c:pt idx="63">
                  <c:v>166</c:v>
                </c:pt>
                <c:pt idx="64">
                  <c:v>130</c:v>
                </c:pt>
                <c:pt idx="65">
                  <c:v>158</c:v>
                </c:pt>
                <c:pt idx="66">
                  <c:v>196</c:v>
                </c:pt>
              </c:numCache>
            </c:numRef>
          </c:val>
          <c:smooth val="0"/>
        </c:ser>
        <c:dLbls>
          <c:showLegendKey val="0"/>
          <c:showVal val="0"/>
          <c:showCatName val="0"/>
          <c:showSerName val="0"/>
          <c:showPercent val="0"/>
          <c:showBubbleSize val="0"/>
        </c:dLbls>
        <c:marker val="1"/>
        <c:smooth val="0"/>
        <c:axId val="263964144"/>
        <c:axId val="265350416"/>
      </c:lineChart>
      <c:lineChart>
        <c:grouping val="standard"/>
        <c:varyColors val="0"/>
        <c:ser>
          <c:idx val="2"/>
          <c:order val="1"/>
          <c:tx>
            <c:strRef>
              <c:f>'prozirnost i vodostaj vž'!$D$281</c:f>
              <c:strCache>
                <c:ptCount val="1"/>
                <c:pt idx="0">
                  <c:v>Temperatura</c:v>
                </c:pt>
              </c:strCache>
            </c:strRef>
          </c:tx>
          <c:spPr>
            <a:ln>
              <a:solidFill>
                <a:schemeClr val="accent2"/>
              </a:solidFill>
            </a:ln>
          </c:spPr>
          <c:marker>
            <c:symbol val="none"/>
          </c:marker>
          <c:cat>
            <c:numRef>
              <c:f>'prozirnost i vodostaj vž'!$A$282:$A$348</c:f>
              <c:numCache>
                <c:formatCode>m/d/yyyy</c:formatCode>
                <c:ptCount val="67"/>
                <c:pt idx="0">
                  <c:v>41916</c:v>
                </c:pt>
                <c:pt idx="1">
                  <c:v>41922</c:v>
                </c:pt>
                <c:pt idx="2">
                  <c:v>41928</c:v>
                </c:pt>
                <c:pt idx="3">
                  <c:v>41934</c:v>
                </c:pt>
                <c:pt idx="4">
                  <c:v>41940</c:v>
                </c:pt>
                <c:pt idx="5">
                  <c:v>41946</c:v>
                </c:pt>
                <c:pt idx="6">
                  <c:v>41952</c:v>
                </c:pt>
                <c:pt idx="7">
                  <c:v>41958</c:v>
                </c:pt>
                <c:pt idx="8">
                  <c:v>41964</c:v>
                </c:pt>
                <c:pt idx="9">
                  <c:v>41970</c:v>
                </c:pt>
                <c:pt idx="10">
                  <c:v>41976</c:v>
                </c:pt>
                <c:pt idx="11">
                  <c:v>41982</c:v>
                </c:pt>
                <c:pt idx="12">
                  <c:v>41988</c:v>
                </c:pt>
                <c:pt idx="13">
                  <c:v>41994</c:v>
                </c:pt>
                <c:pt idx="14">
                  <c:v>42000</c:v>
                </c:pt>
                <c:pt idx="15">
                  <c:v>42006</c:v>
                </c:pt>
                <c:pt idx="16">
                  <c:v>42012</c:v>
                </c:pt>
                <c:pt idx="17">
                  <c:v>42018</c:v>
                </c:pt>
                <c:pt idx="18">
                  <c:v>42024</c:v>
                </c:pt>
                <c:pt idx="19">
                  <c:v>42030</c:v>
                </c:pt>
                <c:pt idx="20">
                  <c:v>42036</c:v>
                </c:pt>
                <c:pt idx="21">
                  <c:v>42042</c:v>
                </c:pt>
                <c:pt idx="22">
                  <c:v>42048</c:v>
                </c:pt>
                <c:pt idx="23">
                  <c:v>42054</c:v>
                </c:pt>
                <c:pt idx="24">
                  <c:v>42060</c:v>
                </c:pt>
                <c:pt idx="25">
                  <c:v>42066</c:v>
                </c:pt>
                <c:pt idx="26">
                  <c:v>42072</c:v>
                </c:pt>
                <c:pt idx="27">
                  <c:v>42078</c:v>
                </c:pt>
                <c:pt idx="28">
                  <c:v>42084</c:v>
                </c:pt>
                <c:pt idx="29">
                  <c:v>42090</c:v>
                </c:pt>
                <c:pt idx="30">
                  <c:v>42096</c:v>
                </c:pt>
                <c:pt idx="31">
                  <c:v>42102</c:v>
                </c:pt>
                <c:pt idx="32">
                  <c:v>42108</c:v>
                </c:pt>
                <c:pt idx="33">
                  <c:v>42114</c:v>
                </c:pt>
                <c:pt idx="34">
                  <c:v>42120</c:v>
                </c:pt>
                <c:pt idx="35">
                  <c:v>42126</c:v>
                </c:pt>
                <c:pt idx="36">
                  <c:v>42132</c:v>
                </c:pt>
                <c:pt idx="37">
                  <c:v>42138</c:v>
                </c:pt>
                <c:pt idx="38">
                  <c:v>42144</c:v>
                </c:pt>
                <c:pt idx="39">
                  <c:v>42150</c:v>
                </c:pt>
                <c:pt idx="40">
                  <c:v>42156</c:v>
                </c:pt>
                <c:pt idx="41">
                  <c:v>42162</c:v>
                </c:pt>
                <c:pt idx="42">
                  <c:v>42168</c:v>
                </c:pt>
                <c:pt idx="43">
                  <c:v>42174</c:v>
                </c:pt>
                <c:pt idx="44">
                  <c:v>42180</c:v>
                </c:pt>
                <c:pt idx="45">
                  <c:v>42186</c:v>
                </c:pt>
                <c:pt idx="46">
                  <c:v>42192</c:v>
                </c:pt>
                <c:pt idx="47">
                  <c:v>42198</c:v>
                </c:pt>
                <c:pt idx="48">
                  <c:v>42204</c:v>
                </c:pt>
                <c:pt idx="49">
                  <c:v>42210</c:v>
                </c:pt>
                <c:pt idx="50">
                  <c:v>42216</c:v>
                </c:pt>
                <c:pt idx="51">
                  <c:v>42222</c:v>
                </c:pt>
                <c:pt idx="52">
                  <c:v>42228</c:v>
                </c:pt>
                <c:pt idx="53">
                  <c:v>42234</c:v>
                </c:pt>
                <c:pt idx="54">
                  <c:v>42240</c:v>
                </c:pt>
                <c:pt idx="55">
                  <c:v>42246</c:v>
                </c:pt>
                <c:pt idx="56">
                  <c:v>42252</c:v>
                </c:pt>
                <c:pt idx="57">
                  <c:v>42258</c:v>
                </c:pt>
                <c:pt idx="58">
                  <c:v>42264</c:v>
                </c:pt>
                <c:pt idx="59">
                  <c:v>42270</c:v>
                </c:pt>
                <c:pt idx="60">
                  <c:v>42276</c:v>
                </c:pt>
                <c:pt idx="61">
                  <c:v>42282</c:v>
                </c:pt>
                <c:pt idx="62">
                  <c:v>42288</c:v>
                </c:pt>
                <c:pt idx="63">
                  <c:v>42289</c:v>
                </c:pt>
                <c:pt idx="64">
                  <c:v>42290</c:v>
                </c:pt>
                <c:pt idx="65">
                  <c:v>42291</c:v>
                </c:pt>
                <c:pt idx="66">
                  <c:v>42292</c:v>
                </c:pt>
              </c:numCache>
            </c:numRef>
          </c:cat>
          <c:val>
            <c:numRef>
              <c:f>'prozirnost i vodostaj vž'!$D$282:$D$348</c:f>
              <c:numCache>
                <c:formatCode>General</c:formatCode>
                <c:ptCount val="67"/>
                <c:pt idx="0">
                  <c:v>14</c:v>
                </c:pt>
                <c:pt idx="1">
                  <c:v>13</c:v>
                </c:pt>
                <c:pt idx="2">
                  <c:v>14</c:v>
                </c:pt>
                <c:pt idx="3">
                  <c:v>11</c:v>
                </c:pt>
                <c:pt idx="4">
                  <c:v>10</c:v>
                </c:pt>
                <c:pt idx="5">
                  <c:v>11</c:v>
                </c:pt>
                <c:pt idx="6">
                  <c:v>9</c:v>
                </c:pt>
                <c:pt idx="7">
                  <c:v>8</c:v>
                </c:pt>
                <c:pt idx="8">
                  <c:v>8</c:v>
                </c:pt>
                <c:pt idx="9">
                  <c:v>6</c:v>
                </c:pt>
                <c:pt idx="10">
                  <c:v>6</c:v>
                </c:pt>
                <c:pt idx="11">
                  <c:v>5</c:v>
                </c:pt>
                <c:pt idx="12">
                  <c:v>5</c:v>
                </c:pt>
                <c:pt idx="13">
                  <c:v>6</c:v>
                </c:pt>
                <c:pt idx="14">
                  <c:v>5</c:v>
                </c:pt>
                <c:pt idx="15">
                  <c:v>8</c:v>
                </c:pt>
                <c:pt idx="16">
                  <c:v>8</c:v>
                </c:pt>
                <c:pt idx="17">
                  <c:v>6</c:v>
                </c:pt>
                <c:pt idx="18">
                  <c:v>3</c:v>
                </c:pt>
                <c:pt idx="19">
                  <c:v>5</c:v>
                </c:pt>
                <c:pt idx="20">
                  <c:v>6</c:v>
                </c:pt>
                <c:pt idx="21">
                  <c:v>8</c:v>
                </c:pt>
                <c:pt idx="22">
                  <c:v>8</c:v>
                </c:pt>
                <c:pt idx="23">
                  <c:v>7</c:v>
                </c:pt>
                <c:pt idx="24">
                  <c:v>4</c:v>
                </c:pt>
                <c:pt idx="25">
                  <c:v>4</c:v>
                </c:pt>
                <c:pt idx="26">
                  <c:v>4</c:v>
                </c:pt>
                <c:pt idx="27">
                  <c:v>4</c:v>
                </c:pt>
                <c:pt idx="28">
                  <c:v>4</c:v>
                </c:pt>
                <c:pt idx="29">
                  <c:v>2</c:v>
                </c:pt>
                <c:pt idx="30">
                  <c:v>5</c:v>
                </c:pt>
                <c:pt idx="31">
                  <c:v>5</c:v>
                </c:pt>
                <c:pt idx="32">
                  <c:v>5</c:v>
                </c:pt>
                <c:pt idx="33">
                  <c:v>6</c:v>
                </c:pt>
                <c:pt idx="34">
                  <c:v>6</c:v>
                </c:pt>
                <c:pt idx="35">
                  <c:v>8</c:v>
                </c:pt>
                <c:pt idx="36">
                  <c:v>10</c:v>
                </c:pt>
                <c:pt idx="37">
                  <c:v>12</c:v>
                </c:pt>
                <c:pt idx="38">
                  <c:v>14</c:v>
                </c:pt>
                <c:pt idx="39">
                  <c:v>15</c:v>
                </c:pt>
                <c:pt idx="40">
                  <c:v>17</c:v>
                </c:pt>
                <c:pt idx="41">
                  <c:v>20</c:v>
                </c:pt>
                <c:pt idx="42">
                  <c:v>19</c:v>
                </c:pt>
                <c:pt idx="43">
                  <c:v>16</c:v>
                </c:pt>
                <c:pt idx="44">
                  <c:v>18</c:v>
                </c:pt>
                <c:pt idx="45">
                  <c:v>21</c:v>
                </c:pt>
                <c:pt idx="46">
                  <c:v>23</c:v>
                </c:pt>
                <c:pt idx="47">
                  <c:v>23</c:v>
                </c:pt>
                <c:pt idx="48">
                  <c:v>22</c:v>
                </c:pt>
                <c:pt idx="49">
                  <c:v>24</c:v>
                </c:pt>
                <c:pt idx="50">
                  <c:v>23</c:v>
                </c:pt>
                <c:pt idx="51">
                  <c:v>25</c:v>
                </c:pt>
                <c:pt idx="52">
                  <c:v>22</c:v>
                </c:pt>
                <c:pt idx="53">
                  <c:v>19</c:v>
                </c:pt>
                <c:pt idx="54">
                  <c:v>20</c:v>
                </c:pt>
                <c:pt idx="55">
                  <c:v>23</c:v>
                </c:pt>
                <c:pt idx="56">
                  <c:v>17</c:v>
                </c:pt>
                <c:pt idx="57">
                  <c:v>19</c:v>
                </c:pt>
                <c:pt idx="58">
                  <c:v>21</c:v>
                </c:pt>
                <c:pt idx="59">
                  <c:v>20</c:v>
                </c:pt>
                <c:pt idx="60">
                  <c:v>18</c:v>
                </c:pt>
                <c:pt idx="61">
                  <c:v>16</c:v>
                </c:pt>
                <c:pt idx="62">
                  <c:v>17</c:v>
                </c:pt>
                <c:pt idx="63">
                  <c:v>16</c:v>
                </c:pt>
                <c:pt idx="64">
                  <c:v>16</c:v>
                </c:pt>
                <c:pt idx="65">
                  <c:v>18</c:v>
                </c:pt>
                <c:pt idx="66">
                  <c:v>19</c:v>
                </c:pt>
              </c:numCache>
            </c:numRef>
          </c:val>
          <c:smooth val="0"/>
        </c:ser>
        <c:dLbls>
          <c:showLegendKey val="0"/>
          <c:showVal val="0"/>
          <c:showCatName val="0"/>
          <c:showSerName val="0"/>
          <c:showPercent val="0"/>
          <c:showBubbleSize val="0"/>
        </c:dLbls>
        <c:marker val="1"/>
        <c:smooth val="0"/>
        <c:axId val="268934760"/>
        <c:axId val="265008072"/>
      </c:lineChart>
      <c:dateAx>
        <c:axId val="263964144"/>
        <c:scaling>
          <c:orientation val="minMax"/>
        </c:scaling>
        <c:delete val="0"/>
        <c:axPos val="b"/>
        <c:numFmt formatCode="d/m/yyyy/;@" sourceLinked="0"/>
        <c:majorTickMark val="none"/>
        <c:minorTickMark val="none"/>
        <c:tickLblPos val="nextTo"/>
        <c:crossAx val="265350416"/>
        <c:crosses val="autoZero"/>
        <c:auto val="1"/>
        <c:lblOffset val="100"/>
        <c:baseTimeUnit val="days"/>
      </c:dateAx>
      <c:valAx>
        <c:axId val="265350416"/>
        <c:scaling>
          <c:orientation val="minMax"/>
        </c:scaling>
        <c:delete val="0"/>
        <c:axPos val="l"/>
        <c:majorGridlines/>
        <c:title>
          <c:tx>
            <c:rich>
              <a:bodyPr/>
              <a:lstStyle/>
              <a:p>
                <a:pPr>
                  <a:defRPr/>
                </a:pPr>
                <a:r>
                  <a:rPr lang="hr-HR"/>
                  <a:t>cm</a:t>
                </a:r>
              </a:p>
            </c:rich>
          </c:tx>
          <c:overlay val="0"/>
        </c:title>
        <c:numFmt formatCode="General" sourceLinked="1"/>
        <c:majorTickMark val="none"/>
        <c:minorTickMark val="none"/>
        <c:tickLblPos val="nextTo"/>
        <c:crossAx val="263964144"/>
        <c:crosses val="autoZero"/>
        <c:crossBetween val="between"/>
      </c:valAx>
      <c:valAx>
        <c:axId val="265008072"/>
        <c:scaling>
          <c:orientation val="minMax"/>
        </c:scaling>
        <c:delete val="0"/>
        <c:axPos val="r"/>
        <c:numFmt formatCode="General" sourceLinked="1"/>
        <c:majorTickMark val="out"/>
        <c:minorTickMark val="none"/>
        <c:tickLblPos val="nextTo"/>
        <c:crossAx val="268934760"/>
        <c:crosses val="max"/>
        <c:crossBetween val="between"/>
      </c:valAx>
      <c:dateAx>
        <c:axId val="268934760"/>
        <c:scaling>
          <c:orientation val="minMax"/>
        </c:scaling>
        <c:delete val="1"/>
        <c:axPos val="b"/>
        <c:numFmt formatCode="m/d/yyyy" sourceLinked="1"/>
        <c:majorTickMark val="out"/>
        <c:minorTickMark val="none"/>
        <c:tickLblPos val="nextTo"/>
        <c:crossAx val="265008072"/>
        <c:crosses val="autoZero"/>
        <c:auto val="1"/>
        <c:lblOffset val="100"/>
        <c:baseTimeUnit val="days"/>
      </c:dateAx>
    </c:plotArea>
    <c:legend>
      <c:legendPos val="r"/>
      <c:overlay val="0"/>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Sheet1!$D$3</c:f>
              <c:strCache>
                <c:ptCount val="1"/>
                <c:pt idx="0">
                  <c:v>Vodostaj</c:v>
                </c:pt>
              </c:strCache>
            </c:strRef>
          </c:tx>
          <c:spPr>
            <a:ln w="28575" cap="rnd">
              <a:solidFill>
                <a:schemeClr val="accent2"/>
              </a:solidFill>
              <a:round/>
            </a:ln>
            <a:effectLst/>
          </c:spPr>
          <c:marker>
            <c:symbol val="none"/>
          </c:marker>
          <c:cat>
            <c:numRef>
              <c:f>Sheet1!$B$4:$B$70</c:f>
              <c:numCache>
                <c:formatCode>d/m/yyyy</c:formatCode>
                <c:ptCount val="67"/>
                <c:pt idx="0">
                  <c:v>41916</c:v>
                </c:pt>
                <c:pt idx="1">
                  <c:v>41923</c:v>
                </c:pt>
                <c:pt idx="2">
                  <c:v>41930</c:v>
                </c:pt>
                <c:pt idx="3">
                  <c:v>41937</c:v>
                </c:pt>
                <c:pt idx="4">
                  <c:v>41944</c:v>
                </c:pt>
                <c:pt idx="5">
                  <c:v>41951</c:v>
                </c:pt>
                <c:pt idx="6">
                  <c:v>41958</c:v>
                </c:pt>
                <c:pt idx="7">
                  <c:v>41962</c:v>
                </c:pt>
                <c:pt idx="8">
                  <c:v>41965</c:v>
                </c:pt>
                <c:pt idx="9">
                  <c:v>41969</c:v>
                </c:pt>
                <c:pt idx="10">
                  <c:v>41972</c:v>
                </c:pt>
                <c:pt idx="11">
                  <c:v>41976</c:v>
                </c:pt>
                <c:pt idx="12">
                  <c:v>41979</c:v>
                </c:pt>
                <c:pt idx="13">
                  <c:v>41983</c:v>
                </c:pt>
                <c:pt idx="14">
                  <c:v>41986</c:v>
                </c:pt>
                <c:pt idx="15">
                  <c:v>41991</c:v>
                </c:pt>
                <c:pt idx="16">
                  <c:v>41993</c:v>
                </c:pt>
                <c:pt idx="17">
                  <c:v>41997</c:v>
                </c:pt>
                <c:pt idx="18">
                  <c:v>42000</c:v>
                </c:pt>
                <c:pt idx="19">
                  <c:v>42004</c:v>
                </c:pt>
                <c:pt idx="20">
                  <c:v>42007</c:v>
                </c:pt>
                <c:pt idx="21">
                  <c:v>42011</c:v>
                </c:pt>
                <c:pt idx="22">
                  <c:v>42014</c:v>
                </c:pt>
                <c:pt idx="23">
                  <c:v>42018</c:v>
                </c:pt>
                <c:pt idx="24">
                  <c:v>42021</c:v>
                </c:pt>
                <c:pt idx="25">
                  <c:v>42025</c:v>
                </c:pt>
                <c:pt idx="26">
                  <c:v>42028</c:v>
                </c:pt>
                <c:pt idx="27">
                  <c:v>42032</c:v>
                </c:pt>
                <c:pt idx="28">
                  <c:v>42035</c:v>
                </c:pt>
                <c:pt idx="29">
                  <c:v>42042</c:v>
                </c:pt>
                <c:pt idx="30">
                  <c:v>42049</c:v>
                </c:pt>
                <c:pt idx="31">
                  <c:v>42056</c:v>
                </c:pt>
                <c:pt idx="32">
                  <c:v>42063</c:v>
                </c:pt>
                <c:pt idx="33">
                  <c:v>42070</c:v>
                </c:pt>
                <c:pt idx="34">
                  <c:v>42077</c:v>
                </c:pt>
                <c:pt idx="35">
                  <c:v>42084</c:v>
                </c:pt>
                <c:pt idx="36">
                  <c:v>42091</c:v>
                </c:pt>
                <c:pt idx="37">
                  <c:v>42098</c:v>
                </c:pt>
                <c:pt idx="38">
                  <c:v>42105</c:v>
                </c:pt>
                <c:pt idx="39">
                  <c:v>42112</c:v>
                </c:pt>
                <c:pt idx="40">
                  <c:v>42119</c:v>
                </c:pt>
                <c:pt idx="41">
                  <c:v>42126</c:v>
                </c:pt>
                <c:pt idx="42">
                  <c:v>42133</c:v>
                </c:pt>
                <c:pt idx="43">
                  <c:v>42140</c:v>
                </c:pt>
                <c:pt idx="44">
                  <c:v>42147</c:v>
                </c:pt>
                <c:pt idx="45">
                  <c:v>42154</c:v>
                </c:pt>
                <c:pt idx="46">
                  <c:v>42161</c:v>
                </c:pt>
                <c:pt idx="47">
                  <c:v>42168</c:v>
                </c:pt>
                <c:pt idx="48">
                  <c:v>42175</c:v>
                </c:pt>
                <c:pt idx="49">
                  <c:v>42182</c:v>
                </c:pt>
                <c:pt idx="50">
                  <c:v>42189</c:v>
                </c:pt>
                <c:pt idx="51">
                  <c:v>42196</c:v>
                </c:pt>
                <c:pt idx="52">
                  <c:v>42203</c:v>
                </c:pt>
                <c:pt idx="53">
                  <c:v>42210</c:v>
                </c:pt>
                <c:pt idx="54">
                  <c:v>42217</c:v>
                </c:pt>
                <c:pt idx="55">
                  <c:v>42224</c:v>
                </c:pt>
                <c:pt idx="56">
                  <c:v>42231</c:v>
                </c:pt>
                <c:pt idx="57">
                  <c:v>42238</c:v>
                </c:pt>
                <c:pt idx="58">
                  <c:v>42245</c:v>
                </c:pt>
                <c:pt idx="59">
                  <c:v>42252</c:v>
                </c:pt>
                <c:pt idx="60">
                  <c:v>42259</c:v>
                </c:pt>
                <c:pt idx="61">
                  <c:v>42266</c:v>
                </c:pt>
                <c:pt idx="62">
                  <c:v>42273</c:v>
                </c:pt>
                <c:pt idx="63">
                  <c:v>42280</c:v>
                </c:pt>
                <c:pt idx="64">
                  <c:v>42287</c:v>
                </c:pt>
                <c:pt idx="65">
                  <c:v>42294</c:v>
                </c:pt>
                <c:pt idx="66">
                  <c:v>42301</c:v>
                </c:pt>
              </c:numCache>
            </c:numRef>
          </c:cat>
          <c:val>
            <c:numRef>
              <c:f>Sheet1!$D$4:$D$70</c:f>
              <c:numCache>
                <c:formatCode>General</c:formatCode>
                <c:ptCount val="67"/>
                <c:pt idx="0">
                  <c:v>281</c:v>
                </c:pt>
                <c:pt idx="1">
                  <c:v>190</c:v>
                </c:pt>
                <c:pt idx="2">
                  <c:v>204</c:v>
                </c:pt>
                <c:pt idx="3">
                  <c:v>373</c:v>
                </c:pt>
                <c:pt idx="4">
                  <c:v>226</c:v>
                </c:pt>
                <c:pt idx="5">
                  <c:v>313</c:v>
                </c:pt>
                <c:pt idx="6">
                  <c:v>407</c:v>
                </c:pt>
                <c:pt idx="7">
                  <c:v>326</c:v>
                </c:pt>
                <c:pt idx="8">
                  <c:v>387</c:v>
                </c:pt>
                <c:pt idx="9">
                  <c:v>293</c:v>
                </c:pt>
                <c:pt idx="10">
                  <c:v>255</c:v>
                </c:pt>
                <c:pt idx="11">
                  <c:v>256</c:v>
                </c:pt>
                <c:pt idx="12">
                  <c:v>276</c:v>
                </c:pt>
                <c:pt idx="13">
                  <c:v>334</c:v>
                </c:pt>
                <c:pt idx="14">
                  <c:v>299</c:v>
                </c:pt>
                <c:pt idx="15">
                  <c:v>214</c:v>
                </c:pt>
                <c:pt idx="16">
                  <c:v>221</c:v>
                </c:pt>
                <c:pt idx="17">
                  <c:v>189</c:v>
                </c:pt>
                <c:pt idx="18">
                  <c:v>151</c:v>
                </c:pt>
                <c:pt idx="19">
                  <c:v>164</c:v>
                </c:pt>
                <c:pt idx="20">
                  <c:v>156</c:v>
                </c:pt>
                <c:pt idx="21">
                  <c:v>149</c:v>
                </c:pt>
                <c:pt idx="22">
                  <c:v>142</c:v>
                </c:pt>
                <c:pt idx="23">
                  <c:v>223</c:v>
                </c:pt>
                <c:pt idx="24">
                  <c:v>183</c:v>
                </c:pt>
                <c:pt idx="25">
                  <c:v>204</c:v>
                </c:pt>
                <c:pt idx="26">
                  <c:v>186</c:v>
                </c:pt>
                <c:pt idx="27">
                  <c:v>241</c:v>
                </c:pt>
                <c:pt idx="28">
                  <c:v>187</c:v>
                </c:pt>
                <c:pt idx="29">
                  <c:v>184</c:v>
                </c:pt>
                <c:pt idx="30">
                  <c:v>181</c:v>
                </c:pt>
                <c:pt idx="31">
                  <c:v>157</c:v>
                </c:pt>
                <c:pt idx="32">
                  <c:v>290</c:v>
                </c:pt>
                <c:pt idx="33">
                  <c:v>154</c:v>
                </c:pt>
                <c:pt idx="34">
                  <c:v>143</c:v>
                </c:pt>
                <c:pt idx="35">
                  <c:v>109</c:v>
                </c:pt>
                <c:pt idx="36">
                  <c:v>128</c:v>
                </c:pt>
                <c:pt idx="37">
                  <c:v>141</c:v>
                </c:pt>
                <c:pt idx="38">
                  <c:v>114</c:v>
                </c:pt>
                <c:pt idx="39">
                  <c:v>154</c:v>
                </c:pt>
                <c:pt idx="40">
                  <c:v>125</c:v>
                </c:pt>
                <c:pt idx="41">
                  <c:v>146</c:v>
                </c:pt>
                <c:pt idx="42">
                  <c:v>183</c:v>
                </c:pt>
                <c:pt idx="43">
                  <c:v>165</c:v>
                </c:pt>
                <c:pt idx="44">
                  <c:v>266</c:v>
                </c:pt>
                <c:pt idx="45">
                  <c:v>332</c:v>
                </c:pt>
                <c:pt idx="46">
                  <c:v>214</c:v>
                </c:pt>
                <c:pt idx="47">
                  <c:v>202</c:v>
                </c:pt>
                <c:pt idx="48">
                  <c:v>200</c:v>
                </c:pt>
                <c:pt idx="49">
                  <c:v>213</c:v>
                </c:pt>
                <c:pt idx="50">
                  <c:v>145</c:v>
                </c:pt>
                <c:pt idx="51">
                  <c:v>188</c:v>
                </c:pt>
                <c:pt idx="52">
                  <c:v>117</c:v>
                </c:pt>
                <c:pt idx="53">
                  <c:v>132</c:v>
                </c:pt>
                <c:pt idx="54">
                  <c:v>196</c:v>
                </c:pt>
                <c:pt idx="55">
                  <c:v>205</c:v>
                </c:pt>
                <c:pt idx="56">
                  <c:v>136</c:v>
                </c:pt>
                <c:pt idx="57">
                  <c:v>176</c:v>
                </c:pt>
                <c:pt idx="58">
                  <c:v>96</c:v>
                </c:pt>
                <c:pt idx="59">
                  <c:v>95</c:v>
                </c:pt>
                <c:pt idx="60">
                  <c:v>140</c:v>
                </c:pt>
                <c:pt idx="61">
                  <c:v>117</c:v>
                </c:pt>
                <c:pt idx="62">
                  <c:v>147</c:v>
                </c:pt>
                <c:pt idx="63">
                  <c:v>128</c:v>
                </c:pt>
                <c:pt idx="64">
                  <c:v>164</c:v>
                </c:pt>
                <c:pt idx="65">
                  <c:v>346</c:v>
                </c:pt>
                <c:pt idx="66">
                  <c:v>340</c:v>
                </c:pt>
              </c:numCache>
            </c:numRef>
          </c:val>
          <c:smooth val="0"/>
        </c:ser>
        <c:dLbls>
          <c:showLegendKey val="0"/>
          <c:showVal val="0"/>
          <c:showCatName val="0"/>
          <c:showSerName val="0"/>
          <c:showPercent val="0"/>
          <c:showBubbleSize val="0"/>
        </c:dLbls>
        <c:marker val="1"/>
        <c:smooth val="0"/>
        <c:axId val="405115616"/>
        <c:axId val="405118360"/>
      </c:lineChart>
      <c:lineChart>
        <c:grouping val="standard"/>
        <c:varyColors val="0"/>
        <c:ser>
          <c:idx val="0"/>
          <c:order val="0"/>
          <c:tx>
            <c:strRef>
              <c:f>Sheet1!$C$3</c:f>
              <c:strCache>
                <c:ptCount val="1"/>
                <c:pt idx="0">
                  <c:v>Temperatura</c:v>
                </c:pt>
              </c:strCache>
            </c:strRef>
          </c:tx>
          <c:spPr>
            <a:ln w="28575" cap="rnd">
              <a:solidFill>
                <a:schemeClr val="accent1"/>
              </a:solidFill>
              <a:round/>
            </a:ln>
            <a:effectLst/>
          </c:spPr>
          <c:marker>
            <c:symbol val="none"/>
          </c:marker>
          <c:cat>
            <c:numRef>
              <c:f>Sheet1!$B$4:$B$70</c:f>
              <c:numCache>
                <c:formatCode>d/m/yyyy</c:formatCode>
                <c:ptCount val="67"/>
                <c:pt idx="0">
                  <c:v>41916</c:v>
                </c:pt>
                <c:pt idx="1">
                  <c:v>41923</c:v>
                </c:pt>
                <c:pt idx="2">
                  <c:v>41930</c:v>
                </c:pt>
                <c:pt idx="3">
                  <c:v>41937</c:v>
                </c:pt>
                <c:pt idx="4">
                  <c:v>41944</c:v>
                </c:pt>
                <c:pt idx="5">
                  <c:v>41951</c:v>
                </c:pt>
                <c:pt idx="6">
                  <c:v>41958</c:v>
                </c:pt>
                <c:pt idx="7">
                  <c:v>41962</c:v>
                </c:pt>
                <c:pt idx="8">
                  <c:v>41965</c:v>
                </c:pt>
                <c:pt idx="9">
                  <c:v>41969</c:v>
                </c:pt>
                <c:pt idx="10">
                  <c:v>41972</c:v>
                </c:pt>
                <c:pt idx="11">
                  <c:v>41976</c:v>
                </c:pt>
                <c:pt idx="12">
                  <c:v>41979</c:v>
                </c:pt>
                <c:pt idx="13">
                  <c:v>41983</c:v>
                </c:pt>
                <c:pt idx="14">
                  <c:v>41986</c:v>
                </c:pt>
                <c:pt idx="15">
                  <c:v>41991</c:v>
                </c:pt>
                <c:pt idx="16">
                  <c:v>41993</c:v>
                </c:pt>
                <c:pt idx="17">
                  <c:v>41997</c:v>
                </c:pt>
                <c:pt idx="18">
                  <c:v>42000</c:v>
                </c:pt>
                <c:pt idx="19">
                  <c:v>42004</c:v>
                </c:pt>
                <c:pt idx="20">
                  <c:v>42007</c:v>
                </c:pt>
                <c:pt idx="21">
                  <c:v>42011</c:v>
                </c:pt>
                <c:pt idx="22">
                  <c:v>42014</c:v>
                </c:pt>
                <c:pt idx="23">
                  <c:v>42018</c:v>
                </c:pt>
                <c:pt idx="24">
                  <c:v>42021</c:v>
                </c:pt>
                <c:pt idx="25">
                  <c:v>42025</c:v>
                </c:pt>
                <c:pt idx="26">
                  <c:v>42028</c:v>
                </c:pt>
                <c:pt idx="27">
                  <c:v>42032</c:v>
                </c:pt>
                <c:pt idx="28">
                  <c:v>42035</c:v>
                </c:pt>
                <c:pt idx="29">
                  <c:v>42042</c:v>
                </c:pt>
                <c:pt idx="30">
                  <c:v>42049</c:v>
                </c:pt>
                <c:pt idx="31">
                  <c:v>42056</c:v>
                </c:pt>
                <c:pt idx="32">
                  <c:v>42063</c:v>
                </c:pt>
                <c:pt idx="33">
                  <c:v>42070</c:v>
                </c:pt>
                <c:pt idx="34">
                  <c:v>42077</c:v>
                </c:pt>
                <c:pt idx="35">
                  <c:v>42084</c:v>
                </c:pt>
                <c:pt idx="36">
                  <c:v>42091</c:v>
                </c:pt>
                <c:pt idx="37">
                  <c:v>42098</c:v>
                </c:pt>
                <c:pt idx="38">
                  <c:v>42105</c:v>
                </c:pt>
                <c:pt idx="39">
                  <c:v>42112</c:v>
                </c:pt>
                <c:pt idx="40">
                  <c:v>42119</c:v>
                </c:pt>
                <c:pt idx="41">
                  <c:v>42126</c:v>
                </c:pt>
                <c:pt idx="42">
                  <c:v>42133</c:v>
                </c:pt>
                <c:pt idx="43">
                  <c:v>42140</c:v>
                </c:pt>
                <c:pt idx="44">
                  <c:v>42147</c:v>
                </c:pt>
                <c:pt idx="45">
                  <c:v>42154</c:v>
                </c:pt>
                <c:pt idx="46">
                  <c:v>42161</c:v>
                </c:pt>
                <c:pt idx="47">
                  <c:v>42168</c:v>
                </c:pt>
                <c:pt idx="48">
                  <c:v>42175</c:v>
                </c:pt>
                <c:pt idx="49">
                  <c:v>42182</c:v>
                </c:pt>
                <c:pt idx="50">
                  <c:v>42189</c:v>
                </c:pt>
                <c:pt idx="51">
                  <c:v>42196</c:v>
                </c:pt>
                <c:pt idx="52">
                  <c:v>42203</c:v>
                </c:pt>
                <c:pt idx="53">
                  <c:v>42210</c:v>
                </c:pt>
                <c:pt idx="54">
                  <c:v>42217</c:v>
                </c:pt>
                <c:pt idx="55">
                  <c:v>42224</c:v>
                </c:pt>
                <c:pt idx="56">
                  <c:v>42231</c:v>
                </c:pt>
                <c:pt idx="57">
                  <c:v>42238</c:v>
                </c:pt>
                <c:pt idx="58">
                  <c:v>42245</c:v>
                </c:pt>
                <c:pt idx="59">
                  <c:v>42252</c:v>
                </c:pt>
                <c:pt idx="60">
                  <c:v>42259</c:v>
                </c:pt>
                <c:pt idx="61">
                  <c:v>42266</c:v>
                </c:pt>
                <c:pt idx="62">
                  <c:v>42273</c:v>
                </c:pt>
                <c:pt idx="63">
                  <c:v>42280</c:v>
                </c:pt>
                <c:pt idx="64">
                  <c:v>42287</c:v>
                </c:pt>
                <c:pt idx="65">
                  <c:v>42294</c:v>
                </c:pt>
                <c:pt idx="66">
                  <c:v>42301</c:v>
                </c:pt>
              </c:numCache>
            </c:numRef>
          </c:cat>
          <c:val>
            <c:numRef>
              <c:f>Sheet1!$C$4:$C$70</c:f>
              <c:numCache>
                <c:formatCode>General</c:formatCode>
                <c:ptCount val="67"/>
                <c:pt idx="0">
                  <c:v>15</c:v>
                </c:pt>
                <c:pt idx="1">
                  <c:v>16</c:v>
                </c:pt>
                <c:pt idx="2">
                  <c:v>17</c:v>
                </c:pt>
                <c:pt idx="3">
                  <c:v>11</c:v>
                </c:pt>
                <c:pt idx="4">
                  <c:v>11</c:v>
                </c:pt>
                <c:pt idx="5">
                  <c:v>11</c:v>
                </c:pt>
                <c:pt idx="6">
                  <c:v>11</c:v>
                </c:pt>
                <c:pt idx="7">
                  <c:v>11</c:v>
                </c:pt>
                <c:pt idx="8">
                  <c:v>10</c:v>
                </c:pt>
                <c:pt idx="9">
                  <c:v>7</c:v>
                </c:pt>
                <c:pt idx="10">
                  <c:v>7</c:v>
                </c:pt>
                <c:pt idx="11">
                  <c:v>6</c:v>
                </c:pt>
                <c:pt idx="12">
                  <c:v>6</c:v>
                </c:pt>
                <c:pt idx="13">
                  <c:v>7</c:v>
                </c:pt>
                <c:pt idx="14">
                  <c:v>6</c:v>
                </c:pt>
                <c:pt idx="15">
                  <c:v>6.5</c:v>
                </c:pt>
                <c:pt idx="16">
                  <c:v>6.5</c:v>
                </c:pt>
                <c:pt idx="17">
                  <c:v>7</c:v>
                </c:pt>
                <c:pt idx="18">
                  <c:v>5</c:v>
                </c:pt>
                <c:pt idx="19">
                  <c:v>2</c:v>
                </c:pt>
                <c:pt idx="20">
                  <c:v>2.5</c:v>
                </c:pt>
                <c:pt idx="21">
                  <c:v>2</c:v>
                </c:pt>
                <c:pt idx="22">
                  <c:v>4</c:v>
                </c:pt>
                <c:pt idx="23">
                  <c:v>4</c:v>
                </c:pt>
                <c:pt idx="24">
                  <c:v>5</c:v>
                </c:pt>
                <c:pt idx="25">
                  <c:v>5</c:v>
                </c:pt>
                <c:pt idx="26">
                  <c:v>5</c:v>
                </c:pt>
                <c:pt idx="27">
                  <c:v>4</c:v>
                </c:pt>
                <c:pt idx="28">
                  <c:v>4.5</c:v>
                </c:pt>
                <c:pt idx="29">
                  <c:v>2</c:v>
                </c:pt>
                <c:pt idx="30">
                  <c:v>4</c:v>
                </c:pt>
                <c:pt idx="31">
                  <c:v>5</c:v>
                </c:pt>
                <c:pt idx="32">
                  <c:v>6</c:v>
                </c:pt>
                <c:pt idx="33">
                  <c:v>7</c:v>
                </c:pt>
                <c:pt idx="34">
                  <c:v>6.5</c:v>
                </c:pt>
                <c:pt idx="35">
                  <c:v>10</c:v>
                </c:pt>
                <c:pt idx="36">
                  <c:v>11</c:v>
                </c:pt>
                <c:pt idx="37">
                  <c:v>10</c:v>
                </c:pt>
                <c:pt idx="38">
                  <c:v>13</c:v>
                </c:pt>
                <c:pt idx="39">
                  <c:v>13.5</c:v>
                </c:pt>
                <c:pt idx="40">
                  <c:v>16</c:v>
                </c:pt>
                <c:pt idx="41">
                  <c:v>16</c:v>
                </c:pt>
                <c:pt idx="42">
                  <c:v>19</c:v>
                </c:pt>
                <c:pt idx="43">
                  <c:v>18</c:v>
                </c:pt>
                <c:pt idx="44">
                  <c:v>14</c:v>
                </c:pt>
                <c:pt idx="45">
                  <c:v>17</c:v>
                </c:pt>
                <c:pt idx="46">
                  <c:v>22</c:v>
                </c:pt>
                <c:pt idx="47">
                  <c:v>22</c:v>
                </c:pt>
                <c:pt idx="48">
                  <c:v>19</c:v>
                </c:pt>
                <c:pt idx="49">
                  <c:v>20</c:v>
                </c:pt>
                <c:pt idx="50">
                  <c:v>24</c:v>
                </c:pt>
                <c:pt idx="51">
                  <c:v>24</c:v>
                </c:pt>
                <c:pt idx="52">
                  <c:v>27</c:v>
                </c:pt>
                <c:pt idx="53">
                  <c:v>26</c:v>
                </c:pt>
                <c:pt idx="54">
                  <c:v>22</c:v>
                </c:pt>
                <c:pt idx="55">
                  <c:v>23</c:v>
                </c:pt>
                <c:pt idx="56">
                  <c:v>25</c:v>
                </c:pt>
                <c:pt idx="57">
                  <c:v>21</c:v>
                </c:pt>
                <c:pt idx="58">
                  <c:v>24</c:v>
                </c:pt>
                <c:pt idx="59">
                  <c:v>18</c:v>
                </c:pt>
                <c:pt idx="60">
                  <c:v>18</c:v>
                </c:pt>
                <c:pt idx="61">
                  <c:v>19</c:v>
                </c:pt>
                <c:pt idx="62">
                  <c:v>16</c:v>
                </c:pt>
                <c:pt idx="63">
                  <c:v>14</c:v>
                </c:pt>
                <c:pt idx="64">
                  <c:v>12</c:v>
                </c:pt>
                <c:pt idx="65">
                  <c:v>12</c:v>
                </c:pt>
                <c:pt idx="66">
                  <c:v>10</c:v>
                </c:pt>
              </c:numCache>
            </c:numRef>
          </c:val>
          <c:smooth val="0"/>
        </c:ser>
        <c:dLbls>
          <c:showLegendKey val="0"/>
          <c:showVal val="0"/>
          <c:showCatName val="0"/>
          <c:showSerName val="0"/>
          <c:showPercent val="0"/>
          <c:showBubbleSize val="0"/>
        </c:dLbls>
        <c:marker val="1"/>
        <c:smooth val="0"/>
        <c:axId val="405116400"/>
        <c:axId val="405116008"/>
      </c:lineChart>
      <c:dateAx>
        <c:axId val="405115616"/>
        <c:scaling>
          <c:orientation val="minMax"/>
        </c:scaling>
        <c:delete val="0"/>
        <c:axPos val="b"/>
        <c:numFmt formatCode="d/m/yyyy/;@" sourceLinked="0"/>
        <c:majorTickMark val="out"/>
        <c:minorTickMark val="none"/>
        <c:tickLblPos val="nextTo"/>
        <c:spPr>
          <a:noFill/>
          <a:ln w="9525" cap="flat" cmpd="sng" algn="ctr">
            <a:solidFill>
              <a:schemeClr val="tx1">
                <a:lumMod val="95000"/>
                <a:lumOff val="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r-Latn-RS"/>
          </a:p>
        </c:txPr>
        <c:crossAx val="405118360"/>
        <c:crosses val="autoZero"/>
        <c:auto val="1"/>
        <c:lblOffset val="100"/>
        <c:baseTimeUnit val="days"/>
      </c:dateAx>
      <c:valAx>
        <c:axId val="405118360"/>
        <c:scaling>
          <c:orientation val="minMax"/>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hr-HR" b="1">
                    <a:solidFill>
                      <a:sysClr val="windowText" lastClr="000000"/>
                    </a:solidFill>
                  </a:rPr>
                  <a:t>cm</a:t>
                </a:r>
              </a:p>
            </c:rich>
          </c:tx>
          <c:overlay val="0"/>
          <c:spPr>
            <a:noFill/>
            <a:ln>
              <a:noFill/>
            </a:ln>
            <a:effectLst/>
          </c:spPr>
        </c:title>
        <c:numFmt formatCode="General" sourceLinked="1"/>
        <c:majorTickMark val="none"/>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405115616"/>
        <c:crosses val="autoZero"/>
        <c:crossBetween val="between"/>
      </c:valAx>
      <c:valAx>
        <c:axId val="405116008"/>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hr-HR" b="1" baseline="0">
                    <a:solidFill>
                      <a:sysClr val="windowText" lastClr="000000"/>
                    </a:solidFill>
                  </a:rPr>
                  <a:t>°C</a:t>
                </a:r>
              </a:p>
            </c:rich>
          </c:tx>
          <c:overlay val="0"/>
          <c:spPr>
            <a:noFill/>
            <a:ln>
              <a:noFill/>
            </a:ln>
            <a:effectLst/>
          </c:spPr>
        </c:title>
        <c:numFmt formatCode="General"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405116400"/>
        <c:crosses val="max"/>
        <c:crossBetween val="between"/>
      </c:valAx>
      <c:dateAx>
        <c:axId val="405116400"/>
        <c:scaling>
          <c:orientation val="minMax"/>
        </c:scaling>
        <c:delete val="1"/>
        <c:axPos val="b"/>
        <c:numFmt formatCode="d/m/yyyy" sourceLinked="1"/>
        <c:majorTickMark val="out"/>
        <c:minorTickMark val="none"/>
        <c:tickLblPos val="none"/>
        <c:crossAx val="405116008"/>
        <c:crosses val="autoZero"/>
        <c:auto val="1"/>
        <c:lblOffset val="100"/>
        <c:baseTimeUnit val="days"/>
      </c:date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sr-Latn-R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0.7766</cdr:x>
      <cdr:y>0.33491</cdr:y>
    </cdr:from>
    <cdr:to>
      <cdr:x>0.83656</cdr:x>
      <cdr:y>0.46069</cdr:y>
    </cdr:to>
    <cdr:sp macro="" textlink="">
      <cdr:nvSpPr>
        <cdr:cNvPr id="2" name="TekstniOkvir 1"/>
        <cdr:cNvSpPr txBox="1"/>
      </cdr:nvSpPr>
      <cdr:spPr>
        <a:xfrm xmlns:a="http://schemas.openxmlformats.org/drawingml/2006/main" rot="16200000">
          <a:off x="3781427" y="1057275"/>
          <a:ext cx="381000"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100" b="1">
              <a:latin typeface="Calibri"/>
            </a:rPr>
            <a:t>°C</a:t>
          </a:r>
          <a:endParaRPr lang="hr-HR" sz="1100" b="1"/>
        </a:p>
      </cdr:txBody>
    </cdr:sp>
  </cdr:relSizeAnchor>
</c:userShape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62</TotalTime>
  <Pages>1</Pages>
  <Words>1106</Words>
  <Characters>6310</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Racunalo</dc:creator>
  <cp:lastModifiedBy>Marina</cp:lastModifiedBy>
  <cp:revision>8</cp:revision>
  <dcterms:created xsi:type="dcterms:W3CDTF">2017-03-19T18:48:00Z</dcterms:created>
  <dcterms:modified xsi:type="dcterms:W3CDTF">2017-03-28T18:45:00Z</dcterms:modified>
</cp:coreProperties>
</file>