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BC9" w:rsidRDefault="00355BC9" w:rsidP="00355BC9">
      <w:pPr>
        <w:bidi w:val="0"/>
        <w:jc w:val="center"/>
        <w:rPr>
          <w:sz w:val="36"/>
          <w:szCs w:val="36"/>
        </w:rPr>
      </w:pPr>
      <w:r>
        <w:rPr>
          <w:sz w:val="36"/>
          <w:szCs w:val="36"/>
        </w:rPr>
        <w:t>Summary:</w:t>
      </w:r>
      <w:bookmarkStart w:id="0" w:name="_GoBack"/>
      <w:bookmarkEnd w:id="0"/>
    </w:p>
    <w:p w:rsidR="00BE06A5" w:rsidRPr="00355BC9" w:rsidRDefault="00355BC9" w:rsidP="00355BC9">
      <w:pPr>
        <w:bidi w:val="0"/>
        <w:jc w:val="center"/>
        <w:rPr>
          <w:rFonts w:hint="cs"/>
          <w:sz w:val="36"/>
          <w:szCs w:val="36"/>
        </w:rPr>
      </w:pPr>
      <w:r w:rsidRPr="00355BC9">
        <w:rPr>
          <w:sz w:val="36"/>
          <w:szCs w:val="36"/>
        </w:rPr>
        <w:t>The ozone layer is affected by a lot of factors that threaten it, so we did this study to inhibit the extra damage of the ozone layer from these factors and the UV light by studying the relationship between the ice crystal shape and amount of UV light and the temperature in the south pole. What we want to learn from this study is the role that the ice plays in affecting and protecting the ozone layer.  We expected that the ice crystal can reflect the UV light, and the conclusion is that the UV light amount is affected by the amount of ice. We noticed that when the amount of ice increases, the UV rays decrease. The ozone layer is also affected by the temperature, the more the temperature rises, the more the amount of ozone there is in the air</w:t>
      </w:r>
      <w:r w:rsidRPr="00355BC9">
        <w:rPr>
          <w:sz w:val="36"/>
          <w:szCs w:val="36"/>
          <w:rtl/>
        </w:rPr>
        <w:t>.</w:t>
      </w:r>
    </w:p>
    <w:sectPr w:rsidR="00BE06A5" w:rsidRPr="00355BC9" w:rsidSect="00C617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C9"/>
    <w:rsid w:val="00355BC9"/>
    <w:rsid w:val="00BE06A5"/>
    <w:rsid w:val="00C61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A739"/>
  <w15:chartTrackingRefBased/>
  <w15:docId w15:val="{C2D91FBA-0FA6-4B76-B6A8-73A00C1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2018-03-24T15:04:00Z</dcterms:created>
  <dcterms:modified xsi:type="dcterms:W3CDTF">2018-03-24T15:07:00Z</dcterms:modified>
</cp:coreProperties>
</file>