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4C2DE0" w14:textId="15734824" w:rsidR="00F84459" w:rsidRPr="009918D0" w:rsidRDefault="00F84459">
      <w:pPr>
        <w:rPr>
          <w:b/>
          <w:i/>
          <w:lang w:val="en-GB"/>
        </w:rPr>
      </w:pPr>
      <w:r w:rsidRPr="009918D0">
        <w:rPr>
          <w:b/>
          <w:i/>
          <w:lang w:val="en-GB"/>
        </w:rPr>
        <w:t xml:space="preserve">Press release </w:t>
      </w:r>
      <w:r w:rsidR="00D64F58" w:rsidRPr="009918D0">
        <w:rPr>
          <w:b/>
          <w:i/>
          <w:lang w:val="en-GB"/>
        </w:rPr>
        <w:t>of GLOBE</w:t>
      </w:r>
      <w:r w:rsidR="00B25BE6" w:rsidRPr="009918D0">
        <w:rPr>
          <w:b/>
          <w:i/>
          <w:lang w:val="en-GB"/>
        </w:rPr>
        <w:t xml:space="preserve"> and</w:t>
      </w:r>
      <w:r w:rsidR="00D64F58" w:rsidRPr="009918D0">
        <w:rPr>
          <w:b/>
          <w:i/>
          <w:lang w:val="en-GB"/>
        </w:rPr>
        <w:t xml:space="preserve"> Nature Today on 20 March 2017</w:t>
      </w:r>
      <w:r w:rsidRPr="009918D0">
        <w:rPr>
          <w:b/>
          <w:i/>
          <w:lang w:val="en-GB"/>
        </w:rPr>
        <w:t xml:space="preserve"> </w:t>
      </w:r>
    </w:p>
    <w:p w14:paraId="4A88AEB6" w14:textId="77777777" w:rsidR="00F84459" w:rsidRPr="00B25BE6" w:rsidRDefault="00F84459">
      <w:pPr>
        <w:rPr>
          <w:b/>
          <w:lang w:val="en-GB"/>
        </w:rPr>
      </w:pPr>
    </w:p>
    <w:p w14:paraId="78A35FC2" w14:textId="4D8B66C4" w:rsidR="005F37A0" w:rsidRPr="00B25BE6" w:rsidRDefault="00CE7AAA">
      <w:pPr>
        <w:rPr>
          <w:b/>
          <w:sz w:val="20"/>
          <w:lang w:val="en-GB"/>
        </w:rPr>
      </w:pPr>
      <w:r w:rsidRPr="00B25BE6">
        <w:rPr>
          <w:b/>
          <w:sz w:val="20"/>
          <w:lang w:val="en-GB"/>
        </w:rPr>
        <w:t>Grow</w:t>
      </w:r>
      <w:r w:rsidR="002A5980" w:rsidRPr="00B25BE6">
        <w:rPr>
          <w:b/>
          <w:sz w:val="20"/>
          <w:lang w:val="en-GB"/>
        </w:rPr>
        <w:t>App</w:t>
      </w:r>
      <w:r w:rsidR="00A101E6" w:rsidRPr="00B25BE6">
        <w:rPr>
          <w:b/>
          <w:sz w:val="20"/>
          <w:lang w:val="en-GB"/>
        </w:rPr>
        <w:t>: make an animation of</w:t>
      </w:r>
      <w:r w:rsidR="002A5980" w:rsidRPr="00B25BE6">
        <w:rPr>
          <w:b/>
          <w:sz w:val="20"/>
          <w:lang w:val="en-GB"/>
        </w:rPr>
        <w:t xml:space="preserve"> </w:t>
      </w:r>
      <w:r w:rsidR="00F70DF5" w:rsidRPr="00B25BE6">
        <w:rPr>
          <w:b/>
          <w:sz w:val="20"/>
          <w:lang w:val="en-GB"/>
        </w:rPr>
        <w:t>climate change in your backyard</w:t>
      </w:r>
    </w:p>
    <w:p w14:paraId="6F9239CC" w14:textId="4FFB5C85" w:rsidR="00DE2130" w:rsidRPr="009918D0" w:rsidRDefault="00DE2130" w:rsidP="00DE2130">
      <w:pPr>
        <w:widowControl/>
        <w:spacing w:line="240" w:lineRule="auto"/>
        <w:rPr>
          <w:rFonts w:eastAsia="Times New Roman" w:cs="Times New Roman"/>
          <w:b/>
          <w:color w:val="auto"/>
          <w:sz w:val="20"/>
          <w:szCs w:val="24"/>
          <w:lang w:val="en-GB" w:eastAsia="nl-NL"/>
        </w:rPr>
      </w:pPr>
      <w:r w:rsidRPr="009918D0">
        <w:rPr>
          <w:rFonts w:eastAsia="Times New Roman" w:cs="Times New Roman"/>
          <w:b/>
          <w:color w:val="auto"/>
          <w:sz w:val="18"/>
          <w:szCs w:val="24"/>
          <w:lang w:val="en-GB" w:eastAsia="nl-NL"/>
        </w:rPr>
        <w:br/>
      </w:r>
      <w:r w:rsidRPr="009918D0">
        <w:rPr>
          <w:rFonts w:eastAsia="Times New Roman" w:cs="Arial"/>
          <w:b/>
          <w:color w:val="222222"/>
          <w:sz w:val="20"/>
          <w:szCs w:val="24"/>
          <w:shd w:val="clear" w:color="auto" w:fill="FFFFFF"/>
          <w:lang w:val="en-GB" w:eastAsia="nl-NL"/>
        </w:rPr>
        <w:t xml:space="preserve">The newly launched GrowApp allows people to make animations of trees, gardens and landscapes by taking pictures with their smartphone. The app </w:t>
      </w:r>
      <w:r w:rsidR="00863A2D" w:rsidRPr="009918D0">
        <w:rPr>
          <w:rFonts w:eastAsia="Times New Roman" w:cs="Arial"/>
          <w:b/>
          <w:color w:val="222222"/>
          <w:sz w:val="20"/>
          <w:szCs w:val="24"/>
          <w:shd w:val="clear" w:color="auto" w:fill="FFFFFF"/>
          <w:lang w:val="en-GB" w:eastAsia="nl-NL"/>
        </w:rPr>
        <w:t xml:space="preserve">directly </w:t>
      </w:r>
      <w:r w:rsidRPr="009918D0">
        <w:rPr>
          <w:rFonts w:eastAsia="Times New Roman" w:cs="Arial"/>
          <w:b/>
          <w:color w:val="222222"/>
          <w:sz w:val="20"/>
          <w:szCs w:val="24"/>
          <w:shd w:val="clear" w:color="auto" w:fill="FFFFFF"/>
          <w:lang w:val="en-GB" w:eastAsia="nl-NL"/>
        </w:rPr>
        <w:t>transforms these pictures in a time lapse movie that shows changes over the seasons and even over the years. While having fun making an animation of their backyard, users help scientists better understand climate change</w:t>
      </w:r>
      <w:r w:rsidR="00863A2D" w:rsidRPr="009918D0">
        <w:rPr>
          <w:rFonts w:eastAsia="Times New Roman" w:cs="Arial"/>
          <w:b/>
          <w:color w:val="222222"/>
          <w:sz w:val="20"/>
          <w:szCs w:val="24"/>
          <w:shd w:val="clear" w:color="auto" w:fill="FFFFFF"/>
          <w:lang w:val="en-GB" w:eastAsia="nl-NL"/>
        </w:rPr>
        <w:t xml:space="preserve"> impact on the environment</w:t>
      </w:r>
      <w:r w:rsidRPr="009918D0">
        <w:rPr>
          <w:rFonts w:eastAsia="Times New Roman" w:cs="Arial"/>
          <w:b/>
          <w:color w:val="222222"/>
          <w:sz w:val="20"/>
          <w:szCs w:val="24"/>
          <w:shd w:val="clear" w:color="auto" w:fill="FFFFFF"/>
          <w:lang w:val="en-GB" w:eastAsia="nl-NL"/>
        </w:rPr>
        <w:t>. </w:t>
      </w:r>
    </w:p>
    <w:p w14:paraId="57C04A15" w14:textId="77777777" w:rsidR="00DE2130" w:rsidRPr="009918D0" w:rsidRDefault="00DE2130">
      <w:pPr>
        <w:rPr>
          <w:b/>
          <w:sz w:val="12"/>
          <w:lang w:val="en-GB"/>
        </w:rPr>
      </w:pPr>
    </w:p>
    <w:p w14:paraId="459CB7AA" w14:textId="035CC73B" w:rsidR="005F37A0" w:rsidRPr="00B25BE6" w:rsidRDefault="002A5980">
      <w:pPr>
        <w:rPr>
          <w:lang w:val="en-GB"/>
        </w:rPr>
      </w:pPr>
      <w:r w:rsidRPr="00B25BE6">
        <w:rPr>
          <w:lang w:val="en-GB"/>
        </w:rPr>
        <w:t xml:space="preserve">The start and duration of the growing season in Europe has significantly been influenced by the increase of European temperature by 1.5 °C compared to pre-industrial levels. </w:t>
      </w:r>
      <w:r w:rsidR="00C00886" w:rsidRPr="00B25BE6">
        <w:rPr>
          <w:lang w:val="en-GB"/>
        </w:rPr>
        <w:t>This conclusion can be drawn based on the analysis of hundreds of thousands of observations of flowering, leaf unfolding and leaf colouring done by volunteers from all over Europe. The flowering of 17 spring plants in Europe, for example, advanced with two weeks on average since 1982. In addition to these so-called phenological observations satellites track changes in the greenness of the land cover. However, up till now it remains a challenge to link field observations with satellite observations. Ideally the process of leaf unfolding</w:t>
      </w:r>
      <w:r w:rsidR="009E71B9">
        <w:rPr>
          <w:lang w:val="en-GB"/>
        </w:rPr>
        <w:t>,</w:t>
      </w:r>
      <w:r w:rsidR="00C00886" w:rsidRPr="00B25BE6">
        <w:rPr>
          <w:lang w:val="en-GB"/>
        </w:rPr>
        <w:t xml:space="preserve"> leaf colouring and leaf fall of individual species is continuously observed. This is very time consuming </w:t>
      </w:r>
      <w:r w:rsidR="00D643A6" w:rsidRPr="00B25BE6">
        <w:rPr>
          <w:lang w:val="en-GB"/>
        </w:rPr>
        <w:t xml:space="preserve">for </w:t>
      </w:r>
      <w:r w:rsidR="00C00886" w:rsidRPr="00B25BE6">
        <w:rPr>
          <w:lang w:val="en-GB"/>
        </w:rPr>
        <w:t xml:space="preserve">most volunteers </w:t>
      </w:r>
      <w:r w:rsidR="00D643A6" w:rsidRPr="00B25BE6">
        <w:rPr>
          <w:lang w:val="en-GB"/>
        </w:rPr>
        <w:t xml:space="preserve">who therefore </w:t>
      </w:r>
      <w:r w:rsidR="00C00886" w:rsidRPr="00B25BE6">
        <w:rPr>
          <w:lang w:val="en-GB"/>
        </w:rPr>
        <w:t xml:space="preserve">only record the </w:t>
      </w:r>
      <w:r w:rsidR="00AC3A10" w:rsidRPr="00B25BE6">
        <w:rPr>
          <w:lang w:val="en-GB"/>
        </w:rPr>
        <w:t xml:space="preserve">date of </w:t>
      </w:r>
      <w:r w:rsidR="00C00886" w:rsidRPr="00B25BE6">
        <w:rPr>
          <w:lang w:val="en-GB"/>
        </w:rPr>
        <w:t>first leaf unfolding or end of leaf colouring.</w:t>
      </w:r>
    </w:p>
    <w:p w14:paraId="283ED7AA" w14:textId="77777777" w:rsidR="005F37A0" w:rsidRPr="00B25BE6" w:rsidRDefault="005F37A0">
      <w:pPr>
        <w:rPr>
          <w:lang w:val="en-GB"/>
        </w:rPr>
      </w:pPr>
    </w:p>
    <w:p w14:paraId="0DE4659C" w14:textId="77777777" w:rsidR="005F37A0" w:rsidRPr="00B25BE6" w:rsidRDefault="00C00886">
      <w:pPr>
        <w:rPr>
          <w:b/>
          <w:lang w:val="en-GB"/>
        </w:rPr>
      </w:pPr>
      <w:r w:rsidRPr="00B25BE6">
        <w:rPr>
          <w:b/>
          <w:lang w:val="en-GB"/>
        </w:rPr>
        <w:t>Visualize seasonal changes</w:t>
      </w:r>
      <w:r w:rsidR="00CE7AAA" w:rsidRPr="00B25BE6">
        <w:rPr>
          <w:b/>
          <w:lang w:val="en-GB"/>
        </w:rPr>
        <w:t xml:space="preserve"> </w:t>
      </w:r>
    </w:p>
    <w:p w14:paraId="0E1AC4C7" w14:textId="6772B03E" w:rsidR="005F37A0" w:rsidRPr="00B25BE6" w:rsidRDefault="00C00886">
      <w:pPr>
        <w:rPr>
          <w:lang w:val="en-GB"/>
        </w:rPr>
      </w:pPr>
      <w:r w:rsidRPr="00B25BE6">
        <w:rPr>
          <w:lang w:val="en-GB"/>
        </w:rPr>
        <w:t>The GrowApp (</w:t>
      </w:r>
      <w:hyperlink r:id="rId6">
        <w:r w:rsidRPr="00B25BE6">
          <w:rPr>
            <w:color w:val="0000FF"/>
            <w:u w:val="single"/>
            <w:lang w:val="en-GB"/>
          </w:rPr>
          <w:t>www.growapp.today</w:t>
        </w:r>
      </w:hyperlink>
      <w:r w:rsidRPr="00B25BE6">
        <w:rPr>
          <w:lang w:val="en-GB"/>
        </w:rPr>
        <w:t>) provides a new opportunity to easily follow the seasonal changes of individual plants, trees</w:t>
      </w:r>
      <w:r w:rsidR="00543967" w:rsidRPr="00B25BE6">
        <w:rPr>
          <w:lang w:val="en-GB"/>
        </w:rPr>
        <w:t>, gardens</w:t>
      </w:r>
      <w:r w:rsidRPr="00B25BE6">
        <w:rPr>
          <w:lang w:val="en-GB"/>
        </w:rPr>
        <w:t xml:space="preserve"> and even whole landscapes over </w:t>
      </w:r>
      <w:r w:rsidR="00D643A6" w:rsidRPr="00B25BE6">
        <w:rPr>
          <w:lang w:val="en-GB"/>
        </w:rPr>
        <w:t>weeks, months or even years</w:t>
      </w:r>
      <w:r w:rsidRPr="00B25BE6">
        <w:rPr>
          <w:lang w:val="en-GB"/>
        </w:rPr>
        <w:t xml:space="preserve">. </w:t>
      </w:r>
      <w:r w:rsidR="00D643A6" w:rsidRPr="00B25BE6">
        <w:rPr>
          <w:lang w:val="en-GB"/>
        </w:rPr>
        <w:t xml:space="preserve">People are </w:t>
      </w:r>
      <w:r w:rsidRPr="00B25BE6">
        <w:rPr>
          <w:lang w:val="en-GB"/>
        </w:rPr>
        <w:t>encourage</w:t>
      </w:r>
      <w:r w:rsidR="00D643A6" w:rsidRPr="00B25BE6">
        <w:rPr>
          <w:lang w:val="en-GB"/>
        </w:rPr>
        <w:t>d</w:t>
      </w:r>
      <w:r w:rsidRPr="00B25BE6">
        <w:rPr>
          <w:lang w:val="en-GB"/>
        </w:rPr>
        <w:t xml:space="preserve"> to </w:t>
      </w:r>
      <w:r w:rsidR="005D19FF">
        <w:rPr>
          <w:lang w:val="en-GB"/>
        </w:rPr>
        <w:t xml:space="preserve">frequently make photos with the </w:t>
      </w:r>
      <w:r w:rsidRPr="00B25BE6">
        <w:rPr>
          <w:lang w:val="en-GB"/>
        </w:rPr>
        <w:t>Grow</w:t>
      </w:r>
      <w:r w:rsidRPr="00B25BE6">
        <w:rPr>
          <w:lang w:val="en-GB"/>
        </w:rPr>
        <w:t xml:space="preserve">App. </w:t>
      </w:r>
      <w:r w:rsidR="004B30EC">
        <w:rPr>
          <w:lang w:val="en-GB"/>
        </w:rPr>
        <w:t>With</w:t>
      </w:r>
      <w:r w:rsidR="004B30EC" w:rsidRPr="00B25BE6">
        <w:rPr>
          <w:lang w:val="en-GB"/>
        </w:rPr>
        <w:t xml:space="preserve"> </w:t>
      </w:r>
      <w:r w:rsidR="004B30EC">
        <w:rPr>
          <w:lang w:val="en-GB"/>
        </w:rPr>
        <w:t>a</w:t>
      </w:r>
      <w:r w:rsidR="00543967" w:rsidRPr="00B25BE6">
        <w:rPr>
          <w:lang w:val="en-GB"/>
        </w:rPr>
        <w:t xml:space="preserve"> new innovative method of smartphone photography, a time lapse animation is generated making chan</w:t>
      </w:r>
      <w:r w:rsidR="00543967" w:rsidRPr="00B25BE6">
        <w:rPr>
          <w:lang w:val="en-GB"/>
        </w:rPr>
        <w:t>ges in our environment visible</w:t>
      </w:r>
      <w:r w:rsidR="005D19FF">
        <w:rPr>
          <w:lang w:val="en-GB"/>
        </w:rPr>
        <w:t xml:space="preserve">. Changes </w:t>
      </w:r>
      <w:r w:rsidR="00543967" w:rsidRPr="00B25BE6">
        <w:rPr>
          <w:lang w:val="en-GB"/>
        </w:rPr>
        <w:t xml:space="preserve">which often escape our attention. </w:t>
      </w:r>
      <w:r w:rsidRPr="00B25BE6">
        <w:rPr>
          <w:lang w:val="en-GB"/>
        </w:rPr>
        <w:t xml:space="preserve">To enable a nice animation and to allow for an analysis of the change in greenness the GrowApp helps to position the new photo in exactly the same way as the previous photos. The app indicates the place where the first image in the animation was made and the first photo </w:t>
      </w:r>
      <w:r w:rsidR="00AC3A10" w:rsidRPr="00B25BE6">
        <w:rPr>
          <w:lang w:val="en-GB"/>
        </w:rPr>
        <w:t xml:space="preserve">is </w:t>
      </w:r>
      <w:r w:rsidRPr="00B25BE6">
        <w:rPr>
          <w:lang w:val="en-GB"/>
        </w:rPr>
        <w:t xml:space="preserve">transparent </w:t>
      </w:r>
      <w:r w:rsidR="00AC3A10" w:rsidRPr="00B25BE6">
        <w:rPr>
          <w:lang w:val="en-GB"/>
        </w:rPr>
        <w:t xml:space="preserve">on the background </w:t>
      </w:r>
      <w:r w:rsidRPr="00B25BE6">
        <w:rPr>
          <w:lang w:val="en-GB"/>
        </w:rPr>
        <w:t xml:space="preserve">while making a new photo to allow an optimal overlay. </w:t>
      </w:r>
      <w:r w:rsidR="00543967" w:rsidRPr="00B25BE6">
        <w:rPr>
          <w:lang w:val="en-GB"/>
        </w:rPr>
        <w:t xml:space="preserve">The updated animation is directly visible on </w:t>
      </w:r>
      <w:r w:rsidR="005D19FF">
        <w:rPr>
          <w:lang w:val="en-GB"/>
        </w:rPr>
        <w:t>www.</w:t>
      </w:r>
      <w:r w:rsidR="00543967" w:rsidRPr="00B25BE6">
        <w:rPr>
          <w:lang w:val="en-GB"/>
        </w:rPr>
        <w:t>GrowApp.today. By adding hashtags a selection of animations can be made.</w:t>
      </w:r>
    </w:p>
    <w:p w14:paraId="33FBB520" w14:textId="77777777" w:rsidR="005F37A0" w:rsidRPr="00B25BE6" w:rsidRDefault="005F37A0">
      <w:pPr>
        <w:rPr>
          <w:lang w:val="en-GB"/>
        </w:rPr>
      </w:pPr>
    </w:p>
    <w:p w14:paraId="5A605441" w14:textId="77777777" w:rsidR="005F37A0" w:rsidRPr="00B25BE6" w:rsidRDefault="00C00886">
      <w:pPr>
        <w:rPr>
          <w:b/>
          <w:lang w:val="en-GB"/>
        </w:rPr>
      </w:pPr>
      <w:r w:rsidRPr="00B25BE6">
        <w:rPr>
          <w:b/>
          <w:lang w:val="en-GB"/>
        </w:rPr>
        <w:t>Making animations together</w:t>
      </w:r>
    </w:p>
    <w:p w14:paraId="3C8D3454" w14:textId="35E0218E" w:rsidR="005F37A0" w:rsidRPr="00B25BE6" w:rsidRDefault="00C00886">
      <w:pPr>
        <w:rPr>
          <w:lang w:val="en-GB"/>
        </w:rPr>
      </w:pPr>
      <w:r w:rsidRPr="00B25BE6">
        <w:rPr>
          <w:lang w:val="en-GB"/>
        </w:rPr>
        <w:t>Any person w</w:t>
      </w:r>
      <w:r w:rsidR="009E71B9">
        <w:rPr>
          <w:lang w:val="en-GB"/>
        </w:rPr>
        <w:t>ho has</w:t>
      </w:r>
      <w:r w:rsidRPr="00B25BE6">
        <w:rPr>
          <w:lang w:val="en-GB"/>
        </w:rPr>
        <w:t xml:space="preserve"> the GrowApp </w:t>
      </w:r>
      <w:r w:rsidR="009E71B9">
        <w:rPr>
          <w:lang w:val="en-GB"/>
        </w:rPr>
        <w:t xml:space="preserve">installed </w:t>
      </w:r>
      <w:r w:rsidRPr="00B25BE6">
        <w:rPr>
          <w:lang w:val="en-GB"/>
        </w:rPr>
        <w:t xml:space="preserve">can add new photo locations and start his/her own animation. </w:t>
      </w:r>
      <w:r w:rsidRPr="00B25BE6">
        <w:rPr>
          <w:lang w:val="en-GB"/>
        </w:rPr>
        <w:t>Everybody can add images to an existing animation if he/she is at that location. In this way it becomes possible to more frequently add photos to an animation which helps the analysis and interpretation of the greenness changes captured in the animation.</w:t>
      </w:r>
    </w:p>
    <w:p w14:paraId="101D57E1" w14:textId="77777777" w:rsidR="005F37A0" w:rsidRPr="00B25BE6" w:rsidRDefault="005F37A0">
      <w:pPr>
        <w:rPr>
          <w:lang w:val="en-GB"/>
        </w:rPr>
      </w:pPr>
    </w:p>
    <w:p w14:paraId="50C112A7" w14:textId="77777777" w:rsidR="00AC3A10" w:rsidRPr="00B25BE6" w:rsidRDefault="00C00886">
      <w:pPr>
        <w:rPr>
          <w:b/>
          <w:lang w:val="en-GB"/>
        </w:rPr>
      </w:pPr>
      <w:r w:rsidRPr="00B25BE6">
        <w:rPr>
          <w:b/>
          <w:lang w:val="en-GB"/>
        </w:rPr>
        <w:t>School children do science</w:t>
      </w:r>
      <w:r w:rsidR="0094010F" w:rsidRPr="00B25BE6">
        <w:rPr>
          <w:b/>
          <w:lang w:val="en-GB"/>
        </w:rPr>
        <w:t xml:space="preserve"> </w:t>
      </w:r>
    </w:p>
    <w:p w14:paraId="19F56830" w14:textId="727405B2" w:rsidR="005F37A0" w:rsidRPr="00B25BE6" w:rsidRDefault="00C00886">
      <w:pPr>
        <w:rPr>
          <w:lang w:val="en-GB"/>
        </w:rPr>
      </w:pPr>
      <w:r w:rsidRPr="00B25BE6">
        <w:rPr>
          <w:lang w:val="en-GB"/>
        </w:rPr>
        <w:t>The GrowApp is a citizen science instrument that has been developed in the context of the Global Learning and Observations to Benefit the Environment program (</w:t>
      </w:r>
      <w:hyperlink r:id="rId7" w:history="1">
        <w:r w:rsidRPr="00B25BE6">
          <w:rPr>
            <w:rStyle w:val="Hyperlink"/>
            <w:lang w:val="en-GB"/>
          </w:rPr>
          <w:t>GLOBE</w:t>
        </w:r>
      </w:hyperlink>
      <w:r w:rsidRPr="00B25BE6">
        <w:rPr>
          <w:lang w:val="en-GB"/>
        </w:rPr>
        <w:t>)</w:t>
      </w:r>
      <w:r w:rsidR="00873F5F" w:rsidRPr="00B25BE6">
        <w:rPr>
          <w:lang w:val="en-GB"/>
        </w:rPr>
        <w:t xml:space="preserve"> together with the nature news platform </w:t>
      </w:r>
      <w:hyperlink r:id="rId8" w:history="1">
        <w:r w:rsidR="00873F5F" w:rsidRPr="00B25BE6">
          <w:rPr>
            <w:rStyle w:val="Hyperlink"/>
            <w:lang w:val="en-GB"/>
          </w:rPr>
          <w:t>NatureToday.com</w:t>
        </w:r>
      </w:hyperlink>
      <w:r w:rsidR="00AB31C7" w:rsidRPr="00B25BE6">
        <w:rPr>
          <w:lang w:val="en-GB"/>
        </w:rPr>
        <w:t xml:space="preserve">, </w:t>
      </w:r>
      <w:proofErr w:type="spellStart"/>
      <w:r w:rsidR="00AB31C7" w:rsidRPr="00B25BE6">
        <w:rPr>
          <w:lang w:val="en-GB"/>
        </w:rPr>
        <w:t>Wageningen</w:t>
      </w:r>
      <w:proofErr w:type="spellEnd"/>
      <w:r w:rsidR="00AB31C7" w:rsidRPr="00B25BE6">
        <w:rPr>
          <w:lang w:val="en-GB"/>
        </w:rPr>
        <w:t xml:space="preserve"> University</w:t>
      </w:r>
      <w:r w:rsidR="00543967" w:rsidRPr="00B25BE6">
        <w:rPr>
          <w:lang w:val="en-GB"/>
        </w:rPr>
        <w:t xml:space="preserve"> and </w:t>
      </w:r>
      <w:proofErr w:type="spellStart"/>
      <w:r w:rsidR="00543967" w:rsidRPr="00B25BE6">
        <w:rPr>
          <w:lang w:val="en-GB"/>
        </w:rPr>
        <w:t>Geodan</w:t>
      </w:r>
      <w:proofErr w:type="spellEnd"/>
      <w:r w:rsidR="00AB31C7" w:rsidRPr="00B25BE6">
        <w:rPr>
          <w:lang w:val="en-GB"/>
        </w:rPr>
        <w:t xml:space="preserve">. </w:t>
      </w:r>
      <w:r w:rsidRPr="00B25BE6">
        <w:rPr>
          <w:lang w:val="en-GB"/>
        </w:rPr>
        <w:t>GLOBE is an international science and education program that provides students and the public worldwide with the opportunity to participate in data collection and the scientific process, and contribute meaningfully to our understanding of the Earth system and global environment. The GrowApp is accompanied by educational material (simple and advanced assignments) that can be used by teachers and children. Engaging in real science becomes easy. Scientists will provide regular feedback to the schools about the seasonal changes that take place.</w:t>
      </w:r>
      <w:r w:rsidR="00543967" w:rsidRPr="00B25BE6">
        <w:rPr>
          <w:lang w:val="en-GB"/>
        </w:rPr>
        <w:t xml:space="preserve"> GLOBE coordinators in 16 European countries </w:t>
      </w:r>
      <w:r w:rsidR="00863A2D" w:rsidRPr="00B25BE6">
        <w:rPr>
          <w:lang w:val="en-GB"/>
        </w:rPr>
        <w:t>indicated to</w:t>
      </w:r>
      <w:r w:rsidR="00543967" w:rsidRPr="00B25BE6">
        <w:rPr>
          <w:lang w:val="en-GB"/>
        </w:rPr>
        <w:t xml:space="preserve"> contribute to the project (contact information is added below).</w:t>
      </w:r>
    </w:p>
    <w:p w14:paraId="76AAB2E8" w14:textId="77777777" w:rsidR="005F37A0" w:rsidRPr="00B25BE6" w:rsidRDefault="005F37A0">
      <w:pPr>
        <w:rPr>
          <w:lang w:val="en-GB"/>
        </w:rPr>
      </w:pPr>
    </w:p>
    <w:p w14:paraId="0D9E5456" w14:textId="77777777" w:rsidR="005F37A0" w:rsidRPr="00B25BE6" w:rsidRDefault="00C00886">
      <w:pPr>
        <w:rPr>
          <w:b/>
          <w:lang w:val="en-GB"/>
        </w:rPr>
      </w:pPr>
      <w:r w:rsidRPr="00B25BE6">
        <w:rPr>
          <w:b/>
          <w:lang w:val="en-GB"/>
        </w:rPr>
        <w:t>European green wave: six species</w:t>
      </w:r>
    </w:p>
    <w:p w14:paraId="0E162A02" w14:textId="1B05698A" w:rsidR="005F37A0" w:rsidRPr="00B25BE6" w:rsidRDefault="00C00886">
      <w:pPr>
        <w:rPr>
          <w:lang w:val="en-GB"/>
        </w:rPr>
      </w:pPr>
      <w:r w:rsidRPr="00B25BE6">
        <w:rPr>
          <w:lang w:val="en-GB"/>
        </w:rPr>
        <w:t>In an attempt to harmonize the observations and to allow European-wide comparison of the seasonal changes we ask special attention for six species: oak, hazel, beech, birch, so</w:t>
      </w:r>
      <w:r w:rsidRPr="00B25BE6">
        <w:rPr>
          <w:lang w:val="en-GB"/>
        </w:rPr>
        <w:t xml:space="preserve">ur cherry and small-leaved lime. If people from all over Europe participate with the app, a green wave from the </w:t>
      </w:r>
      <w:r w:rsidR="009E71B9">
        <w:rPr>
          <w:lang w:val="en-GB"/>
        </w:rPr>
        <w:t>s</w:t>
      </w:r>
      <w:r w:rsidRPr="00B25BE6">
        <w:rPr>
          <w:lang w:val="en-GB"/>
        </w:rPr>
        <w:t xml:space="preserve">outh to the </w:t>
      </w:r>
      <w:r w:rsidR="009E71B9">
        <w:rPr>
          <w:lang w:val="en-GB"/>
        </w:rPr>
        <w:t>n</w:t>
      </w:r>
      <w:r w:rsidRPr="00B25BE6">
        <w:rPr>
          <w:lang w:val="en-GB"/>
        </w:rPr>
        <w:t xml:space="preserve">orth of Europe will become visible. Moreover, the GrowApp images will add a new dimension to the study of </w:t>
      </w:r>
      <w:r w:rsidRPr="00B25BE6">
        <w:rPr>
          <w:lang w:val="en-GB"/>
        </w:rPr>
        <w:t xml:space="preserve">climate change </w:t>
      </w:r>
      <w:r w:rsidRPr="00B25BE6">
        <w:rPr>
          <w:lang w:val="en-GB"/>
        </w:rPr>
        <w:lastRenderedPageBreak/>
        <w:t xml:space="preserve">induced impacts on our natural environment. Besides the value for science, the animations will allow new ways of visualizing and communicating the seasonal dynamics and changes in people’s own ‘backyards’. </w:t>
      </w:r>
    </w:p>
    <w:p w14:paraId="03563C23" w14:textId="39527550" w:rsidR="005F37A0" w:rsidRPr="00B25BE6" w:rsidRDefault="005D19FF">
      <w:pPr>
        <w:rPr>
          <w:lang w:val="en-GB"/>
        </w:rPr>
      </w:pPr>
      <w:r>
        <w:rPr>
          <w:lang w:val="en-GB"/>
        </w:rPr>
        <w:t>S</w:t>
      </w:r>
      <w:r w:rsidR="00C00886" w:rsidRPr="00B25BE6">
        <w:rPr>
          <w:lang w:val="en-GB"/>
        </w:rPr>
        <w:t xml:space="preserve">atellite data are included </w:t>
      </w:r>
      <w:r>
        <w:rPr>
          <w:lang w:val="en-GB"/>
        </w:rPr>
        <w:t xml:space="preserve">in the GrowApp </w:t>
      </w:r>
      <w:r w:rsidR="00C00886" w:rsidRPr="00B25BE6">
        <w:rPr>
          <w:lang w:val="en-GB"/>
        </w:rPr>
        <w:t>with detailed information on when the growing season started,  whether there is a trend for more or less plant biomass in the area as well as yesterday’s day temperature.</w:t>
      </w:r>
    </w:p>
    <w:p w14:paraId="1E4DC10A" w14:textId="77777777" w:rsidR="005F37A0" w:rsidRPr="00B25BE6" w:rsidRDefault="005F37A0">
      <w:pPr>
        <w:rPr>
          <w:lang w:val="en-GB"/>
        </w:rPr>
      </w:pPr>
    </w:p>
    <w:p w14:paraId="27F36A8F" w14:textId="1B1D2B14" w:rsidR="00CE7AAA" w:rsidRPr="00B25BE6" w:rsidRDefault="00CE7AAA">
      <w:pPr>
        <w:rPr>
          <w:lang w:val="en-GB"/>
        </w:rPr>
      </w:pPr>
      <w:r w:rsidRPr="00B25BE6">
        <w:rPr>
          <w:lang w:val="en-GB"/>
        </w:rPr>
        <w:t xml:space="preserve">The GrowApp is currently only available </w:t>
      </w:r>
      <w:r w:rsidR="00A101E6" w:rsidRPr="00B25BE6">
        <w:rPr>
          <w:lang w:val="en-GB"/>
        </w:rPr>
        <w:t>for Android</w:t>
      </w:r>
      <w:r w:rsidRPr="00B25BE6">
        <w:rPr>
          <w:lang w:val="en-GB"/>
        </w:rPr>
        <w:t>. A version for iPhones will be presented in a few weeks</w:t>
      </w:r>
      <w:r w:rsidR="009E71B9">
        <w:rPr>
          <w:lang w:val="en-GB"/>
        </w:rPr>
        <w:t>.</w:t>
      </w:r>
    </w:p>
    <w:p w14:paraId="404BC631" w14:textId="77777777" w:rsidR="005F37A0" w:rsidRPr="00B25BE6" w:rsidRDefault="005F37A0">
      <w:pPr>
        <w:rPr>
          <w:lang w:val="en-GB"/>
        </w:rPr>
      </w:pPr>
    </w:p>
    <w:p w14:paraId="6C7BF0E6" w14:textId="77777777" w:rsidR="005F37A0" w:rsidRPr="00340AD5" w:rsidRDefault="00D460F6">
      <w:pPr>
        <w:rPr>
          <w:b/>
          <w:lang w:val="en-GB"/>
        </w:rPr>
      </w:pPr>
      <w:r w:rsidRPr="00340AD5">
        <w:rPr>
          <w:b/>
          <w:lang w:val="en-GB"/>
        </w:rPr>
        <w:t>Note for editors:</w:t>
      </w:r>
    </w:p>
    <w:p w14:paraId="30B180DD" w14:textId="77777777" w:rsidR="009E71B9" w:rsidRDefault="005D19FF">
      <w:pPr>
        <w:rPr>
          <w:lang w:val="en-GB"/>
        </w:rPr>
      </w:pPr>
      <w:r>
        <w:rPr>
          <w:lang w:val="en-GB"/>
        </w:rPr>
        <w:t>For more information please contact</w:t>
      </w:r>
      <w:r w:rsidR="009918D0">
        <w:rPr>
          <w:lang w:val="en-GB"/>
        </w:rPr>
        <w:t>:</w:t>
      </w:r>
    </w:p>
    <w:p w14:paraId="2AD16014" w14:textId="39AE98D1" w:rsidR="009E71B9" w:rsidRPr="004B30EC" w:rsidRDefault="009918D0" w:rsidP="004B30EC">
      <w:pPr>
        <w:pStyle w:val="ListParagraph"/>
        <w:numPr>
          <w:ilvl w:val="0"/>
          <w:numId w:val="3"/>
        </w:numPr>
        <w:rPr>
          <w:lang w:val="nl-NL"/>
        </w:rPr>
      </w:pPr>
      <w:r w:rsidRPr="004B30EC">
        <w:rPr>
          <w:lang w:val="nl-NL"/>
        </w:rPr>
        <w:t>Dr. Arnold van Vliet, Wageningen University</w:t>
      </w:r>
      <w:r w:rsidR="00340AD5" w:rsidRPr="004B30EC">
        <w:rPr>
          <w:lang w:val="nl-NL"/>
        </w:rPr>
        <w:t xml:space="preserve">, email: </w:t>
      </w:r>
      <w:hyperlink r:id="rId9" w:history="1">
        <w:r w:rsidR="00340AD5" w:rsidRPr="004B30EC">
          <w:rPr>
            <w:rStyle w:val="Hyperlink"/>
            <w:lang w:val="nl-NL"/>
          </w:rPr>
          <w:t>arnold.vanvliet@wur.nl</w:t>
        </w:r>
      </w:hyperlink>
      <w:r w:rsidR="00340AD5" w:rsidRPr="004B30EC">
        <w:rPr>
          <w:lang w:val="nl-NL"/>
        </w:rPr>
        <w:t>, tel: +31(0)317-485091</w:t>
      </w:r>
    </w:p>
    <w:p w14:paraId="18B53BDE" w14:textId="7EE616A6" w:rsidR="009E71B9" w:rsidRDefault="009918D0" w:rsidP="004B30EC">
      <w:pPr>
        <w:pStyle w:val="ListParagraph"/>
        <w:numPr>
          <w:ilvl w:val="0"/>
          <w:numId w:val="3"/>
        </w:numPr>
        <w:rPr>
          <w:lang w:val="en-GB"/>
        </w:rPr>
      </w:pPr>
      <w:r w:rsidRPr="009E71B9">
        <w:rPr>
          <w:lang w:val="en-GB"/>
        </w:rPr>
        <w:t>Matthijs Begheyn, GLOBE</w:t>
      </w:r>
      <w:r w:rsidR="00340AD5" w:rsidRPr="009E71B9">
        <w:rPr>
          <w:lang w:val="en-GB"/>
        </w:rPr>
        <w:t xml:space="preserve">, email: </w:t>
      </w:r>
      <w:hyperlink r:id="rId10" w:history="1">
        <w:r w:rsidR="00340AD5" w:rsidRPr="009E71B9">
          <w:rPr>
            <w:rStyle w:val="Hyperlink"/>
            <w:lang w:val="en-GB"/>
          </w:rPr>
          <w:t>matthijs@globenederland.nl</w:t>
        </w:r>
      </w:hyperlink>
      <w:r w:rsidR="00340AD5" w:rsidRPr="009E71B9">
        <w:rPr>
          <w:lang w:val="en-GB"/>
        </w:rPr>
        <w:t xml:space="preserve">, </w:t>
      </w:r>
      <w:proofErr w:type="spellStart"/>
      <w:r w:rsidR="00340AD5" w:rsidRPr="009E71B9">
        <w:rPr>
          <w:lang w:val="en-GB"/>
        </w:rPr>
        <w:t>tel</w:t>
      </w:r>
      <w:proofErr w:type="spellEnd"/>
      <w:r w:rsidR="00340AD5" w:rsidRPr="009E71B9">
        <w:rPr>
          <w:lang w:val="en-GB"/>
        </w:rPr>
        <w:t xml:space="preserve">: </w:t>
      </w:r>
      <w:r w:rsidRPr="009E71B9">
        <w:rPr>
          <w:lang w:val="en-GB"/>
        </w:rPr>
        <w:t xml:space="preserve"> </w:t>
      </w:r>
      <w:r w:rsidR="00340AD5" w:rsidRPr="009E71B9">
        <w:rPr>
          <w:lang w:val="en-GB"/>
        </w:rPr>
        <w:t>+31(0)6-14819095</w:t>
      </w:r>
    </w:p>
    <w:p w14:paraId="69D59193" w14:textId="5BFFC88D" w:rsidR="00D460F6" w:rsidRPr="009E71B9" w:rsidRDefault="009E71B9" w:rsidP="004B30EC">
      <w:pPr>
        <w:pStyle w:val="ListParagraph"/>
        <w:numPr>
          <w:ilvl w:val="0"/>
          <w:numId w:val="3"/>
        </w:numPr>
        <w:rPr>
          <w:lang w:val="en-GB"/>
        </w:rPr>
      </w:pPr>
      <w:r>
        <w:rPr>
          <w:lang w:val="en-GB"/>
        </w:rPr>
        <w:t>O</w:t>
      </w:r>
      <w:r w:rsidR="00340AD5" w:rsidRPr="009E71B9">
        <w:rPr>
          <w:lang w:val="en-GB"/>
        </w:rPr>
        <w:t>r any of the national contact persons in the list below (to be added to the international press release).</w:t>
      </w:r>
    </w:p>
    <w:p w14:paraId="5805C6B6" w14:textId="77777777" w:rsidR="005D19FF" w:rsidRDefault="005D19FF">
      <w:pPr>
        <w:rPr>
          <w:lang w:val="en-GB"/>
        </w:rPr>
      </w:pPr>
    </w:p>
    <w:p w14:paraId="4C89F2CD" w14:textId="77777777" w:rsidR="00340AD5" w:rsidRDefault="00340AD5">
      <w:pPr>
        <w:rPr>
          <w:lang w:val="en-GB"/>
        </w:rPr>
      </w:pPr>
      <w:r>
        <w:rPr>
          <w:lang w:val="en-GB"/>
        </w:rPr>
        <w:t>Additional links:</w:t>
      </w:r>
    </w:p>
    <w:p w14:paraId="6715E791" w14:textId="68C24124" w:rsidR="00340AD5" w:rsidRPr="00340AD5" w:rsidRDefault="00340AD5" w:rsidP="00340AD5">
      <w:pPr>
        <w:pStyle w:val="ListParagraph"/>
        <w:numPr>
          <w:ilvl w:val="0"/>
          <w:numId w:val="2"/>
        </w:numPr>
        <w:rPr>
          <w:lang w:val="en-GB"/>
        </w:rPr>
      </w:pPr>
      <w:r>
        <w:rPr>
          <w:lang w:val="en-GB"/>
        </w:rPr>
        <w:t xml:space="preserve">Website GrowApp: </w:t>
      </w:r>
      <w:hyperlink r:id="rId11">
        <w:r w:rsidRPr="00340AD5">
          <w:rPr>
            <w:color w:val="1155CC"/>
            <w:u w:val="single"/>
            <w:lang w:val="en-GB"/>
          </w:rPr>
          <w:t>http://www.growapp.today/</w:t>
        </w:r>
      </w:hyperlink>
      <w:r w:rsidRPr="00340AD5">
        <w:rPr>
          <w:lang w:val="en-GB"/>
        </w:rPr>
        <w:t xml:space="preserve"> </w:t>
      </w:r>
    </w:p>
    <w:p w14:paraId="51AE7F36" w14:textId="36D413FF" w:rsidR="00340AD5" w:rsidRDefault="00340AD5" w:rsidP="00340AD5">
      <w:pPr>
        <w:pStyle w:val="ListParagraph"/>
        <w:numPr>
          <w:ilvl w:val="0"/>
          <w:numId w:val="2"/>
        </w:numPr>
        <w:rPr>
          <w:lang w:val="en-GB"/>
        </w:rPr>
      </w:pPr>
      <w:bookmarkStart w:id="0" w:name="_qtu7gsbrgrg7" w:colFirst="0" w:colLast="0"/>
      <w:bookmarkStart w:id="1" w:name="_1jdojspx3fuz" w:colFirst="0" w:colLast="0"/>
      <w:bookmarkEnd w:id="0"/>
      <w:bookmarkEnd w:id="1"/>
      <w:r>
        <w:rPr>
          <w:lang w:val="en-GB"/>
        </w:rPr>
        <w:t xml:space="preserve">Website Nature Today: </w:t>
      </w:r>
      <w:hyperlink r:id="rId12" w:history="1">
        <w:r w:rsidRPr="004C1E1B">
          <w:rPr>
            <w:rStyle w:val="Hyperlink"/>
            <w:lang w:val="en-GB"/>
          </w:rPr>
          <w:t>https://www.naturetoday.com/intl/en/observations/growapp</w:t>
        </w:r>
      </w:hyperlink>
      <w:r>
        <w:rPr>
          <w:lang w:val="en-GB"/>
        </w:rPr>
        <w:t xml:space="preserve"> </w:t>
      </w:r>
    </w:p>
    <w:p w14:paraId="4E61A368" w14:textId="465B461F" w:rsidR="00340AD5" w:rsidRPr="00340AD5" w:rsidRDefault="00340AD5" w:rsidP="00340AD5">
      <w:pPr>
        <w:pStyle w:val="ListParagraph"/>
        <w:numPr>
          <w:ilvl w:val="0"/>
          <w:numId w:val="2"/>
        </w:numPr>
        <w:rPr>
          <w:lang w:val="en-GB"/>
        </w:rPr>
      </w:pPr>
      <w:r>
        <w:rPr>
          <w:lang w:val="en-GB"/>
        </w:rPr>
        <w:t xml:space="preserve">Website GLOBE European Phenology Campaign: </w:t>
      </w:r>
      <w:hyperlink r:id="rId13">
        <w:r w:rsidRPr="00340AD5">
          <w:rPr>
            <w:color w:val="1155CC"/>
            <w:u w:val="single"/>
            <w:lang w:val="en-GB"/>
          </w:rPr>
          <w:t>https://www.globe.gov/web/european-phenology-campaign/overview/</w:t>
        </w:r>
      </w:hyperlink>
    </w:p>
    <w:p w14:paraId="413EB581" w14:textId="010FE9D8" w:rsidR="005F37A0" w:rsidRPr="00340AD5" w:rsidRDefault="00340AD5" w:rsidP="00340AD5">
      <w:pPr>
        <w:pStyle w:val="ListParagraph"/>
        <w:numPr>
          <w:ilvl w:val="0"/>
          <w:numId w:val="2"/>
        </w:numPr>
        <w:rPr>
          <w:lang w:val="en-GB"/>
        </w:rPr>
      </w:pPr>
      <w:bookmarkStart w:id="2" w:name="_gjdgxs" w:colFirst="0" w:colLast="0"/>
      <w:bookmarkEnd w:id="2"/>
      <w:r>
        <w:rPr>
          <w:lang w:val="en-GB"/>
        </w:rPr>
        <w:t xml:space="preserve">Phenological changes in Europe: </w:t>
      </w:r>
      <w:hyperlink r:id="rId14">
        <w:r w:rsidR="00C00886" w:rsidRPr="00340AD5">
          <w:rPr>
            <w:color w:val="0000FF"/>
            <w:u w:val="single"/>
            <w:lang w:val="en-GB"/>
          </w:rPr>
          <w:t>http://www.eea.europa.eu/data-and-maps/indicators/plant-phenology-2/assessment</w:t>
        </w:r>
      </w:hyperlink>
      <w:hyperlink r:id="rId15"/>
    </w:p>
    <w:p w14:paraId="1DC5EE6E" w14:textId="77777777" w:rsidR="005F37A0" w:rsidRPr="00340AD5" w:rsidRDefault="00C00886" w:rsidP="00340AD5">
      <w:pPr>
        <w:pStyle w:val="ListParagraph"/>
        <w:numPr>
          <w:ilvl w:val="0"/>
          <w:numId w:val="2"/>
        </w:numPr>
        <w:rPr>
          <w:lang w:val="en-GB"/>
        </w:rPr>
      </w:pPr>
      <w:bookmarkStart w:id="3" w:name="_n0b2p46ch9zu" w:colFirst="0" w:colLast="0"/>
      <w:bookmarkEnd w:id="3"/>
      <w:r w:rsidRPr="00340AD5">
        <w:rPr>
          <w:lang w:val="en-GB"/>
        </w:rPr>
        <w:t xml:space="preserve">European temperature change: </w:t>
      </w:r>
      <w:hyperlink r:id="rId16">
        <w:r w:rsidRPr="00340AD5">
          <w:rPr>
            <w:color w:val="0000FF"/>
            <w:u w:val="single"/>
            <w:lang w:val="en-GB"/>
          </w:rPr>
          <w:t>http://www.eea.europa.eu/data-and-maps/indicators/global-and-european-temperature-3/assessment</w:t>
        </w:r>
      </w:hyperlink>
    </w:p>
    <w:p w14:paraId="330CEE33" w14:textId="77777777" w:rsidR="005F37A0" w:rsidRPr="00B25BE6" w:rsidRDefault="005F37A0">
      <w:pPr>
        <w:rPr>
          <w:lang w:val="en-GB"/>
        </w:rPr>
      </w:pPr>
      <w:bookmarkStart w:id="4" w:name="_58etaabwzl48" w:colFirst="0" w:colLast="0"/>
      <w:bookmarkStart w:id="5" w:name="_cx6qxzvlots3" w:colFirst="0" w:colLast="0"/>
      <w:bookmarkEnd w:id="4"/>
      <w:bookmarkEnd w:id="5"/>
    </w:p>
    <w:p w14:paraId="121AE77B" w14:textId="3CDADD56" w:rsidR="005F37A0" w:rsidRDefault="00340AD5">
      <w:pPr>
        <w:rPr>
          <w:lang w:val="en-GB"/>
        </w:rPr>
      </w:pPr>
      <w:r>
        <w:rPr>
          <w:lang w:val="en-GB"/>
        </w:rPr>
        <w:t>Species of the GrowApp campaign</w:t>
      </w:r>
      <w:r w:rsidR="00C01455">
        <w:rPr>
          <w:lang w:val="en-GB"/>
        </w:rPr>
        <w:t>, their English name, scientific name and the hashtag to add to a picture with the GrowApp</w:t>
      </w:r>
      <w:r>
        <w:rPr>
          <w:lang w:val="en-GB"/>
        </w:rPr>
        <w:t>:</w:t>
      </w:r>
    </w:p>
    <w:p w14:paraId="787B4A99" w14:textId="21660146" w:rsidR="00340AD5" w:rsidRDefault="00340AD5" w:rsidP="00340AD5">
      <w:pPr>
        <w:rPr>
          <w:lang w:val="en-GB"/>
        </w:rPr>
      </w:pPr>
      <w:proofErr w:type="spellStart"/>
      <w:r>
        <w:rPr>
          <w:lang w:val="en-GB"/>
        </w:rPr>
        <w:t>Pedunculate</w:t>
      </w:r>
      <w:proofErr w:type="spellEnd"/>
      <w:r>
        <w:rPr>
          <w:lang w:val="en-GB"/>
        </w:rPr>
        <w:t xml:space="preserve"> o</w:t>
      </w:r>
      <w:r w:rsidRPr="00340AD5">
        <w:rPr>
          <w:lang w:val="en-GB"/>
        </w:rPr>
        <w:t>ak (</w:t>
      </w:r>
      <w:proofErr w:type="spellStart"/>
      <w:r w:rsidRPr="00340AD5">
        <w:rPr>
          <w:i/>
          <w:lang w:val="en-GB"/>
        </w:rPr>
        <w:t>Quercus</w:t>
      </w:r>
      <w:proofErr w:type="spellEnd"/>
      <w:r w:rsidRPr="00340AD5">
        <w:rPr>
          <w:i/>
          <w:lang w:val="en-GB"/>
        </w:rPr>
        <w:t xml:space="preserve"> </w:t>
      </w:r>
      <w:proofErr w:type="spellStart"/>
      <w:r w:rsidRPr="00340AD5">
        <w:rPr>
          <w:i/>
          <w:lang w:val="en-GB"/>
        </w:rPr>
        <w:t>robur</w:t>
      </w:r>
      <w:proofErr w:type="spellEnd"/>
      <w:r w:rsidRPr="00340AD5">
        <w:rPr>
          <w:lang w:val="en-GB"/>
        </w:rPr>
        <w:t>)</w:t>
      </w:r>
      <w:r>
        <w:rPr>
          <w:lang w:val="en-GB"/>
        </w:rPr>
        <w:t>, #oak</w:t>
      </w:r>
    </w:p>
    <w:p w14:paraId="207F643D" w14:textId="0592222F" w:rsidR="00340AD5" w:rsidRDefault="00340AD5" w:rsidP="00340AD5">
      <w:pPr>
        <w:rPr>
          <w:lang w:val="en-GB"/>
        </w:rPr>
      </w:pPr>
      <w:r>
        <w:rPr>
          <w:lang w:val="en-GB"/>
        </w:rPr>
        <w:t>Common h</w:t>
      </w:r>
      <w:r w:rsidRPr="00340AD5">
        <w:rPr>
          <w:lang w:val="en-GB"/>
        </w:rPr>
        <w:t>azel</w:t>
      </w:r>
      <w:r>
        <w:rPr>
          <w:lang w:val="en-GB"/>
        </w:rPr>
        <w:t xml:space="preserve"> </w:t>
      </w:r>
      <w:r w:rsidRPr="00340AD5">
        <w:rPr>
          <w:lang w:val="en-GB"/>
        </w:rPr>
        <w:t>(</w:t>
      </w:r>
      <w:proofErr w:type="spellStart"/>
      <w:r w:rsidRPr="00340AD5">
        <w:rPr>
          <w:i/>
          <w:lang w:val="en-GB"/>
        </w:rPr>
        <w:t>Corylus</w:t>
      </w:r>
      <w:proofErr w:type="spellEnd"/>
      <w:r w:rsidRPr="00340AD5">
        <w:rPr>
          <w:i/>
          <w:lang w:val="en-GB"/>
        </w:rPr>
        <w:t xml:space="preserve"> </w:t>
      </w:r>
      <w:proofErr w:type="spellStart"/>
      <w:r w:rsidRPr="00340AD5">
        <w:rPr>
          <w:i/>
          <w:lang w:val="en-GB"/>
        </w:rPr>
        <w:t>avellana</w:t>
      </w:r>
      <w:proofErr w:type="spellEnd"/>
      <w:r w:rsidRPr="00340AD5">
        <w:rPr>
          <w:lang w:val="en-GB"/>
        </w:rPr>
        <w:t>)</w:t>
      </w:r>
      <w:r>
        <w:rPr>
          <w:lang w:val="en-GB"/>
        </w:rPr>
        <w:t>, #hazel</w:t>
      </w:r>
    </w:p>
    <w:p w14:paraId="0AE7E2B5" w14:textId="0072E1E1" w:rsidR="00340AD5" w:rsidRDefault="00340AD5" w:rsidP="00340AD5">
      <w:pPr>
        <w:rPr>
          <w:lang w:val="en-GB"/>
        </w:rPr>
      </w:pPr>
      <w:r>
        <w:rPr>
          <w:lang w:val="en-GB"/>
        </w:rPr>
        <w:t>Common b</w:t>
      </w:r>
      <w:r w:rsidRPr="00340AD5">
        <w:rPr>
          <w:lang w:val="en-GB"/>
        </w:rPr>
        <w:t>eech</w:t>
      </w:r>
      <w:r>
        <w:rPr>
          <w:lang w:val="en-GB"/>
        </w:rPr>
        <w:t xml:space="preserve"> </w:t>
      </w:r>
      <w:r w:rsidRPr="00340AD5">
        <w:rPr>
          <w:lang w:val="en-GB"/>
        </w:rPr>
        <w:t>(</w:t>
      </w:r>
      <w:r w:rsidRPr="00340AD5">
        <w:rPr>
          <w:i/>
          <w:lang w:val="en-GB"/>
        </w:rPr>
        <w:t>Fagus sylvatica</w:t>
      </w:r>
      <w:r w:rsidRPr="00340AD5">
        <w:rPr>
          <w:lang w:val="en-GB"/>
        </w:rPr>
        <w:t>)</w:t>
      </w:r>
      <w:r>
        <w:rPr>
          <w:lang w:val="en-GB"/>
        </w:rPr>
        <w:t>, #beech</w:t>
      </w:r>
    </w:p>
    <w:p w14:paraId="0B18C2EA" w14:textId="6635520F" w:rsidR="00340AD5" w:rsidRDefault="00340AD5" w:rsidP="00340AD5">
      <w:pPr>
        <w:rPr>
          <w:lang w:val="en-GB"/>
        </w:rPr>
      </w:pPr>
      <w:r>
        <w:rPr>
          <w:lang w:val="en-GB"/>
        </w:rPr>
        <w:t>Silver b</w:t>
      </w:r>
      <w:r w:rsidRPr="00340AD5">
        <w:rPr>
          <w:lang w:val="en-GB"/>
        </w:rPr>
        <w:t>irch</w:t>
      </w:r>
      <w:r>
        <w:rPr>
          <w:lang w:val="en-GB"/>
        </w:rPr>
        <w:t xml:space="preserve"> </w:t>
      </w:r>
      <w:r w:rsidRPr="00340AD5">
        <w:rPr>
          <w:lang w:val="en-GB"/>
        </w:rPr>
        <w:t>(</w:t>
      </w:r>
      <w:proofErr w:type="spellStart"/>
      <w:r w:rsidRPr="00340AD5">
        <w:rPr>
          <w:i/>
          <w:lang w:val="en-GB"/>
        </w:rPr>
        <w:t>Betula</w:t>
      </w:r>
      <w:proofErr w:type="spellEnd"/>
      <w:r w:rsidRPr="00340AD5">
        <w:rPr>
          <w:i/>
          <w:lang w:val="en-GB"/>
        </w:rPr>
        <w:t xml:space="preserve"> pendula</w:t>
      </w:r>
      <w:r w:rsidRPr="00340AD5">
        <w:rPr>
          <w:lang w:val="en-GB"/>
        </w:rPr>
        <w:t>)</w:t>
      </w:r>
      <w:r>
        <w:rPr>
          <w:lang w:val="en-GB"/>
        </w:rPr>
        <w:t>, #birch</w:t>
      </w:r>
    </w:p>
    <w:p w14:paraId="31BD236F" w14:textId="2699FBDE" w:rsidR="00340AD5" w:rsidRDefault="00340AD5" w:rsidP="00340AD5">
      <w:pPr>
        <w:rPr>
          <w:lang w:val="en-GB"/>
        </w:rPr>
      </w:pPr>
      <w:r w:rsidRPr="00340AD5">
        <w:rPr>
          <w:lang w:val="en-GB"/>
        </w:rPr>
        <w:t>Sour cherry (</w:t>
      </w:r>
      <w:proofErr w:type="spellStart"/>
      <w:r w:rsidRPr="00340AD5">
        <w:rPr>
          <w:i/>
          <w:lang w:val="en-GB"/>
        </w:rPr>
        <w:t>Prunus</w:t>
      </w:r>
      <w:proofErr w:type="spellEnd"/>
      <w:r w:rsidRPr="00340AD5">
        <w:rPr>
          <w:i/>
          <w:lang w:val="en-GB"/>
        </w:rPr>
        <w:t xml:space="preserve"> </w:t>
      </w:r>
      <w:proofErr w:type="spellStart"/>
      <w:r w:rsidRPr="00340AD5">
        <w:rPr>
          <w:i/>
          <w:lang w:val="en-GB"/>
        </w:rPr>
        <w:t>cerasus</w:t>
      </w:r>
      <w:proofErr w:type="spellEnd"/>
      <w:r w:rsidRPr="00340AD5">
        <w:rPr>
          <w:lang w:val="en-GB"/>
        </w:rPr>
        <w:t>)</w:t>
      </w:r>
      <w:r>
        <w:rPr>
          <w:lang w:val="en-GB"/>
        </w:rPr>
        <w:t>, #cherry</w:t>
      </w:r>
    </w:p>
    <w:p w14:paraId="5A8AAC87" w14:textId="7C603522" w:rsidR="00340AD5" w:rsidRPr="00B25BE6" w:rsidRDefault="00340AD5" w:rsidP="00340AD5">
      <w:pPr>
        <w:rPr>
          <w:lang w:val="en-GB"/>
        </w:rPr>
      </w:pPr>
      <w:r w:rsidRPr="00340AD5">
        <w:rPr>
          <w:lang w:val="en-GB"/>
        </w:rPr>
        <w:t>Small-leaved lime</w:t>
      </w:r>
      <w:r>
        <w:rPr>
          <w:lang w:val="en-GB"/>
        </w:rPr>
        <w:t xml:space="preserve"> </w:t>
      </w:r>
      <w:bookmarkStart w:id="6" w:name="_GoBack"/>
      <w:bookmarkEnd w:id="6"/>
      <w:r w:rsidRPr="00340AD5">
        <w:rPr>
          <w:lang w:val="en-GB"/>
        </w:rPr>
        <w:t>(</w:t>
      </w:r>
      <w:proofErr w:type="spellStart"/>
      <w:r w:rsidRPr="00340AD5">
        <w:rPr>
          <w:i/>
          <w:lang w:val="en-GB"/>
        </w:rPr>
        <w:t>Tilia</w:t>
      </w:r>
      <w:proofErr w:type="spellEnd"/>
      <w:r w:rsidRPr="00340AD5">
        <w:rPr>
          <w:i/>
          <w:lang w:val="en-GB"/>
        </w:rPr>
        <w:t xml:space="preserve"> </w:t>
      </w:r>
      <w:proofErr w:type="spellStart"/>
      <w:r w:rsidRPr="00340AD5">
        <w:rPr>
          <w:i/>
          <w:lang w:val="en-GB"/>
        </w:rPr>
        <w:t>cordata</w:t>
      </w:r>
      <w:proofErr w:type="spellEnd"/>
      <w:r w:rsidRPr="00340AD5">
        <w:rPr>
          <w:lang w:val="en-GB"/>
        </w:rPr>
        <w:t>)</w:t>
      </w:r>
      <w:r>
        <w:rPr>
          <w:lang w:val="en-GB"/>
        </w:rPr>
        <w:t>, #lime</w:t>
      </w:r>
    </w:p>
    <w:sectPr w:rsidR="00340AD5" w:rsidRPr="00B25BE6">
      <w:pgSz w:w="12240" w:h="15840"/>
      <w:pgMar w:top="1417" w:right="1417" w:bottom="1417" w:left="1417"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DE0686" w15:done="0"/>
  <w15:commentEx w15:paraId="42636D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9113B"/>
    <w:multiLevelType w:val="hybridMultilevel"/>
    <w:tmpl w:val="93908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75A142A"/>
    <w:multiLevelType w:val="hybridMultilevel"/>
    <w:tmpl w:val="A5146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DB5322"/>
    <w:multiLevelType w:val="hybridMultilevel"/>
    <w:tmpl w:val="F11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n, Wichertje">
    <w15:presenceInfo w15:providerId="None" w15:userId="Bron, Wichertj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5F37A0"/>
    <w:rsid w:val="001407CA"/>
    <w:rsid w:val="002A5980"/>
    <w:rsid w:val="00340AD5"/>
    <w:rsid w:val="004B30EC"/>
    <w:rsid w:val="004F58BB"/>
    <w:rsid w:val="00505A31"/>
    <w:rsid w:val="00530870"/>
    <w:rsid w:val="00543967"/>
    <w:rsid w:val="005D19FF"/>
    <w:rsid w:val="005F37A0"/>
    <w:rsid w:val="00863A2D"/>
    <w:rsid w:val="00873F5F"/>
    <w:rsid w:val="0094010F"/>
    <w:rsid w:val="009918D0"/>
    <w:rsid w:val="009D3288"/>
    <w:rsid w:val="009E71B9"/>
    <w:rsid w:val="00A101E6"/>
    <w:rsid w:val="00A66491"/>
    <w:rsid w:val="00AB16F6"/>
    <w:rsid w:val="00AB31C7"/>
    <w:rsid w:val="00AC3A10"/>
    <w:rsid w:val="00B25BE6"/>
    <w:rsid w:val="00B37953"/>
    <w:rsid w:val="00C00886"/>
    <w:rsid w:val="00C01455"/>
    <w:rsid w:val="00CE7AAA"/>
    <w:rsid w:val="00D076AF"/>
    <w:rsid w:val="00D460F6"/>
    <w:rsid w:val="00D643A6"/>
    <w:rsid w:val="00D64F58"/>
    <w:rsid w:val="00DE2130"/>
    <w:rsid w:val="00E5331C"/>
    <w:rsid w:val="00E67606"/>
    <w:rsid w:val="00E74EAE"/>
    <w:rsid w:val="00F066F2"/>
    <w:rsid w:val="00F55F62"/>
    <w:rsid w:val="00F70DF5"/>
    <w:rsid w:val="00F8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sz w:val="17"/>
        <w:szCs w:val="17"/>
        <w:lang w:val="en-US"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3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53"/>
    <w:rPr>
      <w:rFonts w:ascii="Tahoma" w:hAnsi="Tahoma" w:cs="Tahoma"/>
      <w:sz w:val="16"/>
      <w:szCs w:val="16"/>
    </w:rPr>
  </w:style>
  <w:style w:type="character" w:styleId="Hyperlink">
    <w:name w:val="Hyperlink"/>
    <w:basedOn w:val="DefaultParagraphFont"/>
    <w:uiPriority w:val="99"/>
    <w:unhideWhenUsed/>
    <w:rsid w:val="00873F5F"/>
    <w:rPr>
      <w:color w:val="0000FF" w:themeColor="hyperlink"/>
      <w:u w:val="single"/>
    </w:rPr>
  </w:style>
  <w:style w:type="character" w:styleId="CommentReference">
    <w:name w:val="annotation reference"/>
    <w:basedOn w:val="DefaultParagraphFont"/>
    <w:uiPriority w:val="99"/>
    <w:semiHidden/>
    <w:unhideWhenUsed/>
    <w:rsid w:val="00F70DF5"/>
    <w:rPr>
      <w:sz w:val="16"/>
      <w:szCs w:val="16"/>
    </w:rPr>
  </w:style>
  <w:style w:type="paragraph" w:styleId="CommentText">
    <w:name w:val="annotation text"/>
    <w:basedOn w:val="Normal"/>
    <w:link w:val="CommentTextChar"/>
    <w:uiPriority w:val="99"/>
    <w:semiHidden/>
    <w:unhideWhenUsed/>
    <w:rsid w:val="00F70DF5"/>
    <w:pPr>
      <w:spacing w:line="240" w:lineRule="auto"/>
    </w:pPr>
    <w:rPr>
      <w:sz w:val="20"/>
      <w:szCs w:val="20"/>
    </w:rPr>
  </w:style>
  <w:style w:type="character" w:customStyle="1" w:styleId="CommentTextChar">
    <w:name w:val="Comment Text Char"/>
    <w:basedOn w:val="DefaultParagraphFont"/>
    <w:link w:val="CommentText"/>
    <w:uiPriority w:val="99"/>
    <w:semiHidden/>
    <w:rsid w:val="00F70DF5"/>
    <w:rPr>
      <w:sz w:val="20"/>
      <w:szCs w:val="20"/>
    </w:rPr>
  </w:style>
  <w:style w:type="paragraph" w:styleId="CommentSubject">
    <w:name w:val="annotation subject"/>
    <w:basedOn w:val="CommentText"/>
    <w:next w:val="CommentText"/>
    <w:link w:val="CommentSubjectChar"/>
    <w:uiPriority w:val="99"/>
    <w:semiHidden/>
    <w:unhideWhenUsed/>
    <w:rsid w:val="00F70DF5"/>
    <w:rPr>
      <w:b/>
      <w:bCs/>
    </w:rPr>
  </w:style>
  <w:style w:type="character" w:customStyle="1" w:styleId="CommentSubjectChar">
    <w:name w:val="Comment Subject Char"/>
    <w:basedOn w:val="CommentTextChar"/>
    <w:link w:val="CommentSubject"/>
    <w:uiPriority w:val="99"/>
    <w:semiHidden/>
    <w:rsid w:val="00F70DF5"/>
    <w:rPr>
      <w:b/>
      <w:bCs/>
      <w:sz w:val="20"/>
      <w:szCs w:val="20"/>
    </w:rPr>
  </w:style>
  <w:style w:type="paragraph" w:styleId="ListParagraph">
    <w:name w:val="List Paragraph"/>
    <w:basedOn w:val="Normal"/>
    <w:uiPriority w:val="34"/>
    <w:qFormat/>
    <w:rsid w:val="00340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sz w:val="17"/>
        <w:szCs w:val="17"/>
        <w:lang w:val="en-US"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3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53"/>
    <w:rPr>
      <w:rFonts w:ascii="Tahoma" w:hAnsi="Tahoma" w:cs="Tahoma"/>
      <w:sz w:val="16"/>
      <w:szCs w:val="16"/>
    </w:rPr>
  </w:style>
  <w:style w:type="character" w:styleId="Hyperlink">
    <w:name w:val="Hyperlink"/>
    <w:basedOn w:val="DefaultParagraphFont"/>
    <w:uiPriority w:val="99"/>
    <w:unhideWhenUsed/>
    <w:rsid w:val="00873F5F"/>
    <w:rPr>
      <w:color w:val="0000FF" w:themeColor="hyperlink"/>
      <w:u w:val="single"/>
    </w:rPr>
  </w:style>
  <w:style w:type="character" w:styleId="CommentReference">
    <w:name w:val="annotation reference"/>
    <w:basedOn w:val="DefaultParagraphFont"/>
    <w:uiPriority w:val="99"/>
    <w:semiHidden/>
    <w:unhideWhenUsed/>
    <w:rsid w:val="00F70DF5"/>
    <w:rPr>
      <w:sz w:val="16"/>
      <w:szCs w:val="16"/>
    </w:rPr>
  </w:style>
  <w:style w:type="paragraph" w:styleId="CommentText">
    <w:name w:val="annotation text"/>
    <w:basedOn w:val="Normal"/>
    <w:link w:val="CommentTextChar"/>
    <w:uiPriority w:val="99"/>
    <w:semiHidden/>
    <w:unhideWhenUsed/>
    <w:rsid w:val="00F70DF5"/>
    <w:pPr>
      <w:spacing w:line="240" w:lineRule="auto"/>
    </w:pPr>
    <w:rPr>
      <w:sz w:val="20"/>
      <w:szCs w:val="20"/>
    </w:rPr>
  </w:style>
  <w:style w:type="character" w:customStyle="1" w:styleId="CommentTextChar">
    <w:name w:val="Comment Text Char"/>
    <w:basedOn w:val="DefaultParagraphFont"/>
    <w:link w:val="CommentText"/>
    <w:uiPriority w:val="99"/>
    <w:semiHidden/>
    <w:rsid w:val="00F70DF5"/>
    <w:rPr>
      <w:sz w:val="20"/>
      <w:szCs w:val="20"/>
    </w:rPr>
  </w:style>
  <w:style w:type="paragraph" w:styleId="CommentSubject">
    <w:name w:val="annotation subject"/>
    <w:basedOn w:val="CommentText"/>
    <w:next w:val="CommentText"/>
    <w:link w:val="CommentSubjectChar"/>
    <w:uiPriority w:val="99"/>
    <w:semiHidden/>
    <w:unhideWhenUsed/>
    <w:rsid w:val="00F70DF5"/>
    <w:rPr>
      <w:b/>
      <w:bCs/>
    </w:rPr>
  </w:style>
  <w:style w:type="character" w:customStyle="1" w:styleId="CommentSubjectChar">
    <w:name w:val="Comment Subject Char"/>
    <w:basedOn w:val="CommentTextChar"/>
    <w:link w:val="CommentSubject"/>
    <w:uiPriority w:val="99"/>
    <w:semiHidden/>
    <w:rsid w:val="00F70DF5"/>
    <w:rPr>
      <w:b/>
      <w:bCs/>
      <w:sz w:val="20"/>
      <w:szCs w:val="20"/>
    </w:rPr>
  </w:style>
  <w:style w:type="paragraph" w:styleId="ListParagraph">
    <w:name w:val="List Paragraph"/>
    <w:basedOn w:val="Normal"/>
    <w:uiPriority w:val="34"/>
    <w:qFormat/>
    <w:rsid w:val="00340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4707">
      <w:bodyDiv w:val="1"/>
      <w:marLeft w:val="0"/>
      <w:marRight w:val="0"/>
      <w:marTop w:val="0"/>
      <w:marBottom w:val="0"/>
      <w:divBdr>
        <w:top w:val="none" w:sz="0" w:space="0" w:color="auto"/>
        <w:left w:val="none" w:sz="0" w:space="0" w:color="auto"/>
        <w:bottom w:val="none" w:sz="0" w:space="0" w:color="auto"/>
        <w:right w:val="none" w:sz="0" w:space="0" w:color="auto"/>
      </w:divBdr>
    </w:div>
    <w:div w:id="786236021">
      <w:bodyDiv w:val="1"/>
      <w:marLeft w:val="0"/>
      <w:marRight w:val="0"/>
      <w:marTop w:val="0"/>
      <w:marBottom w:val="0"/>
      <w:divBdr>
        <w:top w:val="none" w:sz="0" w:space="0" w:color="auto"/>
        <w:left w:val="none" w:sz="0" w:space="0" w:color="auto"/>
        <w:bottom w:val="none" w:sz="0" w:space="0" w:color="auto"/>
        <w:right w:val="none" w:sz="0" w:space="0" w:color="auto"/>
      </w:divBdr>
    </w:div>
    <w:div w:id="1243099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today.com/intl/en/home" TargetMode="External"/><Relationship Id="rId13" Type="http://schemas.openxmlformats.org/officeDocument/2006/relationships/hyperlink" Target="https://www.globe.gov/web/european-phenology-campaign/overvie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lobe.gov" TargetMode="External"/><Relationship Id="rId12" Type="http://schemas.openxmlformats.org/officeDocument/2006/relationships/hyperlink" Target="https://www.naturetoday.com/intl/en/observations/grow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ea.europa.eu/data-and-maps/indicators/global-and-european-temperature-3/assessmen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growapp.today" TargetMode="External"/><Relationship Id="rId11" Type="http://schemas.openxmlformats.org/officeDocument/2006/relationships/hyperlink" Target="http://www.growapp.today/" TargetMode="External"/><Relationship Id="rId5" Type="http://schemas.openxmlformats.org/officeDocument/2006/relationships/webSettings" Target="webSettings.xml"/><Relationship Id="rId15" Type="http://schemas.openxmlformats.org/officeDocument/2006/relationships/hyperlink" Target="http://www.eea.europa.eu/data-and-maps/indicators/plant-phenology-2/assessment" TargetMode="External"/><Relationship Id="rId10" Type="http://schemas.openxmlformats.org/officeDocument/2006/relationships/hyperlink" Target="mailto:matthijs@globenederland.n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arnold.vanvliet@wur.nl" TargetMode="External"/><Relationship Id="rId14" Type="http://schemas.openxmlformats.org/officeDocument/2006/relationships/hyperlink" Target="http://www.eea.europa.eu/data-and-maps/indicators/plant-phenology-2/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Vliet, Arnold van</dc:creator>
  <cp:lastModifiedBy>Vliet, Arnold van</cp:lastModifiedBy>
  <cp:revision>2</cp:revision>
  <cp:lastPrinted>2017-03-14T08:26:00Z</cp:lastPrinted>
  <dcterms:created xsi:type="dcterms:W3CDTF">2017-03-15T15:33:00Z</dcterms:created>
  <dcterms:modified xsi:type="dcterms:W3CDTF">2017-03-15T15:33:00Z</dcterms:modified>
</cp:coreProperties>
</file>