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B56092"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67867D60" w:rsidR="00AC4EE8" w:rsidRDefault="00995672" w:rsidP="00995672">
      <w:pPr>
        <w:spacing w:after="0" w:line="240" w:lineRule="auto"/>
        <w:jc w:val="center"/>
        <w:rPr>
          <w:b/>
          <w:sz w:val="96"/>
          <w:szCs w:val="96"/>
        </w:rPr>
      </w:pPr>
      <w:r w:rsidRPr="00995672">
        <w:rPr>
          <w:b/>
          <w:sz w:val="96"/>
          <w:szCs w:val="96"/>
        </w:rPr>
        <w:t>ANNUAL REPORT</w:t>
      </w:r>
    </w:p>
    <w:p w14:paraId="11876212" w14:textId="77777777" w:rsidR="005C1D54" w:rsidRDefault="005C1D54" w:rsidP="00995672">
      <w:pPr>
        <w:spacing w:after="0" w:line="240" w:lineRule="auto"/>
        <w:jc w:val="center"/>
        <w:rPr>
          <w:b/>
          <w:sz w:val="40"/>
          <w:szCs w:val="40"/>
        </w:rPr>
      </w:pPr>
    </w:p>
    <w:p w14:paraId="2D84C99B" w14:textId="79E64238" w:rsidR="005C1D54" w:rsidRDefault="005C1D54" w:rsidP="00995672">
      <w:pPr>
        <w:spacing w:after="0" w:line="240" w:lineRule="auto"/>
        <w:jc w:val="center"/>
        <w:rPr>
          <w:b/>
          <w:sz w:val="40"/>
          <w:szCs w:val="40"/>
        </w:rPr>
      </w:pPr>
      <w:bookmarkStart w:id="0" w:name="_GoBack"/>
      <w:r>
        <w:rPr>
          <w:b/>
          <w:sz w:val="40"/>
          <w:szCs w:val="40"/>
        </w:rPr>
        <w:t>GLOBE Ecuador</w:t>
      </w:r>
    </w:p>
    <w:p w14:paraId="33A502C1" w14:textId="66DE516A" w:rsidR="005C1D54" w:rsidRPr="005C1D54" w:rsidRDefault="005C1D54" w:rsidP="00995672">
      <w:pPr>
        <w:spacing w:after="0" w:line="240" w:lineRule="auto"/>
        <w:jc w:val="center"/>
        <w:rPr>
          <w:b/>
          <w:sz w:val="40"/>
          <w:szCs w:val="40"/>
        </w:rPr>
      </w:pPr>
      <w:r>
        <w:rPr>
          <w:b/>
          <w:sz w:val="40"/>
          <w:szCs w:val="40"/>
        </w:rPr>
        <w:t>2018 - 2019</w:t>
      </w:r>
    </w:p>
    <w:bookmarkEnd w:id="0"/>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05B6C35A" w14:textId="3B883C3E" w:rsidR="00A0209D"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5605970" w:history="1">
            <w:r w:rsidR="00A0209D" w:rsidRPr="00121AA2">
              <w:rPr>
                <w:rStyle w:val="Hipervnculo"/>
                <w:noProof/>
              </w:rPr>
              <w:t>INTRODUCTION</w:t>
            </w:r>
            <w:r w:rsidR="00A0209D">
              <w:rPr>
                <w:noProof/>
                <w:webHidden/>
              </w:rPr>
              <w:tab/>
            </w:r>
            <w:r w:rsidR="00A0209D">
              <w:rPr>
                <w:noProof/>
                <w:webHidden/>
              </w:rPr>
              <w:fldChar w:fldCharType="begin"/>
            </w:r>
            <w:r w:rsidR="00A0209D">
              <w:rPr>
                <w:noProof/>
                <w:webHidden/>
              </w:rPr>
              <w:instrText xml:space="preserve"> PAGEREF _Toc105605970 \h </w:instrText>
            </w:r>
            <w:r w:rsidR="00A0209D">
              <w:rPr>
                <w:noProof/>
                <w:webHidden/>
              </w:rPr>
            </w:r>
            <w:r w:rsidR="00A0209D">
              <w:rPr>
                <w:noProof/>
                <w:webHidden/>
              </w:rPr>
              <w:fldChar w:fldCharType="separate"/>
            </w:r>
            <w:r w:rsidR="00A0209D">
              <w:rPr>
                <w:noProof/>
                <w:webHidden/>
              </w:rPr>
              <w:t>3</w:t>
            </w:r>
            <w:r w:rsidR="00A0209D">
              <w:rPr>
                <w:noProof/>
                <w:webHidden/>
              </w:rPr>
              <w:fldChar w:fldCharType="end"/>
            </w:r>
          </w:hyperlink>
        </w:p>
        <w:p w14:paraId="4F7110C3" w14:textId="04186376" w:rsidR="00A0209D" w:rsidRDefault="00A0209D">
          <w:pPr>
            <w:pStyle w:val="TDC1"/>
            <w:tabs>
              <w:tab w:val="right" w:leader="dot" w:pos="9350"/>
            </w:tabs>
            <w:rPr>
              <w:rFonts w:eastAsiaTheme="minorEastAsia"/>
              <w:noProof/>
              <w:lang w:val="es-AR" w:eastAsia="es-AR"/>
            </w:rPr>
          </w:pPr>
          <w:hyperlink w:anchor="_Toc105605971" w:history="1">
            <w:r w:rsidRPr="00121AA2">
              <w:rPr>
                <w:rStyle w:val="Hipervnculo"/>
                <w:noProof/>
              </w:rPr>
              <w:t>EDUCATION</w:t>
            </w:r>
            <w:r>
              <w:rPr>
                <w:noProof/>
                <w:webHidden/>
              </w:rPr>
              <w:tab/>
            </w:r>
            <w:r>
              <w:rPr>
                <w:noProof/>
                <w:webHidden/>
              </w:rPr>
              <w:fldChar w:fldCharType="begin"/>
            </w:r>
            <w:r>
              <w:rPr>
                <w:noProof/>
                <w:webHidden/>
              </w:rPr>
              <w:instrText xml:space="preserve"> PAGEREF _Toc105605971 \h </w:instrText>
            </w:r>
            <w:r>
              <w:rPr>
                <w:noProof/>
                <w:webHidden/>
              </w:rPr>
            </w:r>
            <w:r>
              <w:rPr>
                <w:noProof/>
                <w:webHidden/>
              </w:rPr>
              <w:fldChar w:fldCharType="separate"/>
            </w:r>
            <w:r>
              <w:rPr>
                <w:noProof/>
                <w:webHidden/>
              </w:rPr>
              <w:t>4</w:t>
            </w:r>
            <w:r>
              <w:rPr>
                <w:noProof/>
                <w:webHidden/>
              </w:rPr>
              <w:fldChar w:fldCharType="end"/>
            </w:r>
          </w:hyperlink>
        </w:p>
        <w:p w14:paraId="3F9CE41A" w14:textId="273AC832" w:rsidR="00A0209D" w:rsidRDefault="00A0209D">
          <w:pPr>
            <w:pStyle w:val="TDC1"/>
            <w:tabs>
              <w:tab w:val="right" w:leader="dot" w:pos="9350"/>
            </w:tabs>
            <w:rPr>
              <w:rFonts w:eastAsiaTheme="minorEastAsia"/>
              <w:noProof/>
              <w:lang w:val="es-AR" w:eastAsia="es-AR"/>
            </w:rPr>
          </w:pPr>
          <w:hyperlink w:anchor="_Toc105605972" w:history="1">
            <w:r w:rsidRPr="00121AA2">
              <w:rPr>
                <w:rStyle w:val="Hipervnculo"/>
                <w:noProof/>
              </w:rPr>
              <w:t>TECHNOLOGY</w:t>
            </w:r>
            <w:r>
              <w:rPr>
                <w:noProof/>
                <w:webHidden/>
              </w:rPr>
              <w:tab/>
            </w:r>
            <w:r>
              <w:rPr>
                <w:noProof/>
                <w:webHidden/>
              </w:rPr>
              <w:fldChar w:fldCharType="begin"/>
            </w:r>
            <w:r>
              <w:rPr>
                <w:noProof/>
                <w:webHidden/>
              </w:rPr>
              <w:instrText xml:space="preserve"> PAGEREF _Toc105605972 \h </w:instrText>
            </w:r>
            <w:r>
              <w:rPr>
                <w:noProof/>
                <w:webHidden/>
              </w:rPr>
            </w:r>
            <w:r>
              <w:rPr>
                <w:noProof/>
                <w:webHidden/>
              </w:rPr>
              <w:fldChar w:fldCharType="separate"/>
            </w:r>
            <w:r>
              <w:rPr>
                <w:noProof/>
                <w:webHidden/>
              </w:rPr>
              <w:t>5</w:t>
            </w:r>
            <w:r>
              <w:rPr>
                <w:noProof/>
                <w:webHidden/>
              </w:rPr>
              <w:fldChar w:fldCharType="end"/>
            </w:r>
          </w:hyperlink>
        </w:p>
        <w:p w14:paraId="00E79C6E" w14:textId="54DEC23C" w:rsidR="00A0209D" w:rsidRDefault="00A0209D">
          <w:pPr>
            <w:pStyle w:val="TDC1"/>
            <w:tabs>
              <w:tab w:val="right" w:leader="dot" w:pos="9350"/>
            </w:tabs>
            <w:rPr>
              <w:rFonts w:eastAsiaTheme="minorEastAsia"/>
              <w:noProof/>
              <w:lang w:val="es-AR" w:eastAsia="es-AR"/>
            </w:rPr>
          </w:pPr>
          <w:hyperlink w:anchor="_Toc105605973" w:history="1">
            <w:r w:rsidRPr="00121AA2">
              <w:rPr>
                <w:rStyle w:val="Hipervnculo"/>
                <w:noProof/>
              </w:rPr>
              <w:t>APENDIX</w:t>
            </w:r>
            <w:r>
              <w:rPr>
                <w:noProof/>
                <w:webHidden/>
              </w:rPr>
              <w:tab/>
            </w:r>
            <w:r>
              <w:rPr>
                <w:noProof/>
                <w:webHidden/>
              </w:rPr>
              <w:fldChar w:fldCharType="begin"/>
            </w:r>
            <w:r>
              <w:rPr>
                <w:noProof/>
                <w:webHidden/>
              </w:rPr>
              <w:instrText xml:space="preserve"> PAGEREF _Toc105605973 \h </w:instrText>
            </w:r>
            <w:r>
              <w:rPr>
                <w:noProof/>
                <w:webHidden/>
              </w:rPr>
            </w:r>
            <w:r>
              <w:rPr>
                <w:noProof/>
                <w:webHidden/>
              </w:rPr>
              <w:fldChar w:fldCharType="separate"/>
            </w:r>
            <w:r>
              <w:rPr>
                <w:noProof/>
                <w:webHidden/>
              </w:rPr>
              <w:t>6</w:t>
            </w:r>
            <w:r>
              <w:rPr>
                <w:noProof/>
                <w:webHidden/>
              </w:rPr>
              <w:fldChar w:fldCharType="end"/>
            </w:r>
          </w:hyperlink>
        </w:p>
        <w:p w14:paraId="5068D96A" w14:textId="595EF9A5" w:rsidR="00A0209D" w:rsidRDefault="00A0209D">
          <w:pPr>
            <w:pStyle w:val="TDC1"/>
            <w:tabs>
              <w:tab w:val="right" w:leader="dot" w:pos="9350"/>
            </w:tabs>
            <w:rPr>
              <w:rFonts w:eastAsiaTheme="minorEastAsia"/>
              <w:noProof/>
              <w:lang w:val="es-AR" w:eastAsia="es-AR"/>
            </w:rPr>
          </w:pPr>
          <w:hyperlink w:anchor="_Toc105605974" w:history="1">
            <w:r w:rsidRPr="00121AA2">
              <w:rPr>
                <w:rStyle w:val="Hipervnculo"/>
                <w:noProof/>
                <w:lang w:val="es-AR"/>
              </w:rPr>
              <w:t>STAFF</w:t>
            </w:r>
            <w:r>
              <w:rPr>
                <w:noProof/>
                <w:webHidden/>
              </w:rPr>
              <w:tab/>
            </w:r>
            <w:r>
              <w:rPr>
                <w:noProof/>
                <w:webHidden/>
              </w:rPr>
              <w:fldChar w:fldCharType="begin"/>
            </w:r>
            <w:r>
              <w:rPr>
                <w:noProof/>
                <w:webHidden/>
              </w:rPr>
              <w:instrText xml:space="preserve"> PAGEREF _Toc105605974 \h </w:instrText>
            </w:r>
            <w:r>
              <w:rPr>
                <w:noProof/>
                <w:webHidden/>
              </w:rPr>
            </w:r>
            <w:r>
              <w:rPr>
                <w:noProof/>
                <w:webHidden/>
              </w:rPr>
              <w:fldChar w:fldCharType="separate"/>
            </w:r>
            <w:r>
              <w:rPr>
                <w:noProof/>
                <w:webHidden/>
              </w:rPr>
              <w:t>8</w:t>
            </w:r>
            <w:r>
              <w:rPr>
                <w:noProof/>
                <w:webHidden/>
              </w:rPr>
              <w:fldChar w:fldCharType="end"/>
            </w:r>
          </w:hyperlink>
        </w:p>
        <w:p w14:paraId="4C4D5072" w14:textId="3247C0A8"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11CA0C9B" w:rsidR="00382B2F" w:rsidRDefault="00995672" w:rsidP="00CC48D3">
      <w:pPr>
        <w:pStyle w:val="Ttulo1"/>
      </w:pPr>
      <w:bookmarkStart w:id="1" w:name="_Toc105605970"/>
      <w:r w:rsidRPr="00CC48D3">
        <w:lastRenderedPageBreak/>
        <w:t>INTRODUCTION</w:t>
      </w:r>
      <w:bookmarkEnd w:id="1"/>
    </w:p>
    <w:p w14:paraId="3D2CF4DE" w14:textId="238F9F6E" w:rsidR="005C1D54" w:rsidRDefault="005C1D54" w:rsidP="005C1D54">
      <w:r>
        <w:t xml:space="preserve">GLOBE Ecuador seeks to find a sustainable space for operations in the country, trying to overcome the legal and socio-political obstacles that have prevented or limited for about 14 years that programs of this kind </w:t>
      </w:r>
      <w:proofErr w:type="gramStart"/>
      <w:r>
        <w:t>can be carried out</w:t>
      </w:r>
      <w:proofErr w:type="gramEnd"/>
      <w:r>
        <w:t xml:space="preserve"> within the formal educational community. Overcoming these obstacles means identifying the spaces in which it is possible to act legitimately, and, at the same time, efficiently and effectively.</w:t>
      </w:r>
    </w:p>
    <w:p w14:paraId="0F525567" w14:textId="57E401E9" w:rsidR="005C1D54" w:rsidRDefault="005C1D54" w:rsidP="005C1D54">
      <w:r>
        <w:t xml:space="preserve">Legally, it means that it seeks to be under the prevailing legal order until the education law, which is in process, is positively modified, but acting with those institutional and structural elements that do not challenge the established order. Such is the case of the municipal educational establishments, which </w:t>
      </w:r>
      <w:proofErr w:type="gramStart"/>
      <w:r>
        <w:t>are administered</w:t>
      </w:r>
      <w:proofErr w:type="gramEnd"/>
      <w:r>
        <w:t xml:space="preserve"> with an autonomous system in front of the general tax system, where they are seeking to act with legitimacy also overcoming the natural limitations of the respective political-institutional order.</w:t>
      </w:r>
    </w:p>
    <w:p w14:paraId="612A19A7" w14:textId="01B0C6FA" w:rsidR="005C1D54" w:rsidRPr="005C1D54" w:rsidRDefault="005C1D54" w:rsidP="005C1D54">
      <w:r w:rsidRPr="005C1D54">
        <w:t xml:space="preserve">In terms of efficiency and effectiveness, it </w:t>
      </w:r>
      <w:proofErr w:type="gramStart"/>
      <w:r w:rsidRPr="005C1D54">
        <w:t>is sought</w:t>
      </w:r>
      <w:proofErr w:type="gramEnd"/>
      <w:r w:rsidRPr="005C1D54">
        <w:t xml:space="preserve"> that the efforts carried out to apply the GLOBE from now on, can be carried out with an evolutionary projection in accordance with the prevailing "GLOBE system" in its various elements. In other words, it implies optimizing what until now has been the practice of measuring-observing-sending data, but advancing to new levels in data analysis and the use of its results by various educational actors and technical and local scientists.</w:t>
      </w:r>
    </w:p>
    <w:p w14:paraId="6CA86D17" w14:textId="07B951DC" w:rsidR="000F3A99" w:rsidRPr="00995672" w:rsidRDefault="000F3A99">
      <w:pPr>
        <w:rPr>
          <w:sz w:val="24"/>
          <w:szCs w:val="24"/>
        </w:rPr>
      </w:pPr>
      <w:r w:rsidRPr="00995672">
        <w:rPr>
          <w:sz w:val="24"/>
          <w:szCs w:val="24"/>
        </w:rPr>
        <w:br w:type="page"/>
      </w:r>
    </w:p>
    <w:p w14:paraId="65D129D4" w14:textId="75CE20C3" w:rsidR="00382B2F" w:rsidRDefault="00995672" w:rsidP="00CC48D3">
      <w:pPr>
        <w:pStyle w:val="Ttulo1"/>
      </w:pPr>
      <w:bookmarkStart w:id="2" w:name="_Toc105605971"/>
      <w:r>
        <w:lastRenderedPageBreak/>
        <w:t>EDUCATION</w:t>
      </w:r>
      <w:bookmarkEnd w:id="2"/>
    </w:p>
    <w:p w14:paraId="7FCBBEAB" w14:textId="32E40D71" w:rsidR="005C1D54" w:rsidRDefault="005C1D54" w:rsidP="005C1D54">
      <w:r w:rsidRPr="005C1D54">
        <w:t>Regarding the actions carried out and based on the EDUCATION goals of the GLOBE Strategic Plan 2018-2</w:t>
      </w:r>
      <w:r>
        <w:t xml:space="preserve">023, the following </w:t>
      </w:r>
      <w:proofErr w:type="gramStart"/>
      <w:r>
        <w:t>are detailed</w:t>
      </w:r>
      <w:proofErr w:type="gramEnd"/>
      <w:r>
        <w:t>.</w:t>
      </w:r>
    </w:p>
    <w:p w14:paraId="6892F357" w14:textId="77777777" w:rsidR="005C1D54" w:rsidRPr="005C1D54" w:rsidRDefault="005C1D54" w:rsidP="005C1D54">
      <w:pPr>
        <w:rPr>
          <w:b/>
        </w:rPr>
      </w:pPr>
      <w:r w:rsidRPr="005C1D54">
        <w:rPr>
          <w:b/>
        </w:rPr>
        <w:t>Student investigations.</w:t>
      </w:r>
    </w:p>
    <w:p w14:paraId="688E4245" w14:textId="77777777" w:rsidR="005C1D54" w:rsidRDefault="005C1D54" w:rsidP="005C1D54">
      <w:r>
        <w:t>We have sought to increase the number of GLOBE schools and students conducting GLOBE-informed research. For the effect:</w:t>
      </w:r>
    </w:p>
    <w:p w14:paraId="34913FF6" w14:textId="77777777" w:rsidR="005C1D54" w:rsidRDefault="005C1D54" w:rsidP="005C1D54">
      <w:pPr>
        <w:pStyle w:val="Prrafodelista"/>
        <w:numPr>
          <w:ilvl w:val="0"/>
          <w:numId w:val="4"/>
        </w:numPr>
      </w:pPr>
      <w:r>
        <w:t xml:space="preserve">Meetings </w:t>
      </w:r>
      <w:proofErr w:type="gramStart"/>
      <w:r>
        <w:t>have been held</w:t>
      </w:r>
      <w:proofErr w:type="gramEnd"/>
      <w:r>
        <w:t xml:space="preserve"> with the highest education authorities in the country to obtain their sponsorship and facilitate action with fiscal educational establishments: the Minister of Education and the Undersecretary of Educational Foundations.</w:t>
      </w:r>
    </w:p>
    <w:p w14:paraId="434F939D" w14:textId="77777777" w:rsidR="005C1D54" w:rsidRDefault="005C1D54" w:rsidP="005C1D54">
      <w:pPr>
        <w:pStyle w:val="Prrafodelista"/>
        <w:numPr>
          <w:ilvl w:val="0"/>
          <w:numId w:val="4"/>
        </w:numPr>
      </w:pPr>
      <w:r>
        <w:t xml:space="preserve">Two field demonstration sessions </w:t>
      </w:r>
      <w:proofErr w:type="gramStart"/>
      <w:r>
        <w:t>were held</w:t>
      </w:r>
      <w:proofErr w:type="gramEnd"/>
      <w:r>
        <w:t xml:space="preserve"> (with two educational establishments belonging to the </w:t>
      </w:r>
      <w:proofErr w:type="spellStart"/>
      <w:r>
        <w:t>Rumiñahui</w:t>
      </w:r>
      <w:proofErr w:type="spellEnd"/>
      <w:r>
        <w:t xml:space="preserve"> Canton) of the GLOBE observation and measurement processes for the Undersecretary of Educational Foundations.</w:t>
      </w:r>
    </w:p>
    <w:p w14:paraId="71E486D5" w14:textId="6324A8E8" w:rsidR="005C1D54" w:rsidRDefault="005C1D54" w:rsidP="005C1D54">
      <w:pPr>
        <w:pStyle w:val="Prrafodelista"/>
        <w:numPr>
          <w:ilvl w:val="0"/>
          <w:numId w:val="4"/>
        </w:numPr>
      </w:pPr>
      <w:r>
        <w:t xml:space="preserve">Two sessions </w:t>
      </w:r>
      <w:proofErr w:type="gramStart"/>
      <w:r>
        <w:t>were held</w:t>
      </w:r>
      <w:proofErr w:type="gramEnd"/>
      <w:r>
        <w:t xml:space="preserve"> to explain the scope of GLOBE with the Director of Environmental Education of the Ministry of the Environment, in order to include actions as part of the National Strategy for Environmental Education and conduct research with members of rural communities.</w:t>
      </w:r>
    </w:p>
    <w:p w14:paraId="1070AC6B" w14:textId="32B67E40" w:rsidR="005C1D54" w:rsidRDefault="005C1D54">
      <w:r>
        <w:br w:type="page"/>
      </w:r>
    </w:p>
    <w:p w14:paraId="1E161C7E" w14:textId="15A279FC" w:rsidR="005C1D54" w:rsidRDefault="005C1D54" w:rsidP="005C1D54">
      <w:pPr>
        <w:pStyle w:val="Ttulo1"/>
      </w:pPr>
      <w:bookmarkStart w:id="3" w:name="_Toc105605972"/>
      <w:r>
        <w:lastRenderedPageBreak/>
        <w:t>TECHNOLOGY</w:t>
      </w:r>
      <w:bookmarkEnd w:id="3"/>
    </w:p>
    <w:p w14:paraId="18931C48" w14:textId="748F0C84" w:rsidR="005C1D54" w:rsidRDefault="005C1D54" w:rsidP="005C1D54">
      <w:r>
        <w:t xml:space="preserve">Since 2016, three educational establishments in the </w:t>
      </w:r>
      <w:proofErr w:type="spellStart"/>
      <w:r>
        <w:t>Rumiñahui</w:t>
      </w:r>
      <w:proofErr w:type="spellEnd"/>
      <w:r>
        <w:t xml:space="preserve"> Canton have been working with the coordination of the OIKOS Corporation on Hydrosphere research, in response to the River Recovery Program of the </w:t>
      </w:r>
      <w:proofErr w:type="spellStart"/>
      <w:r>
        <w:t>Rumiñahui</w:t>
      </w:r>
      <w:proofErr w:type="spellEnd"/>
      <w:r>
        <w:t xml:space="preserve"> Municipal Government. The participation of these educational institutions is key in the studies on the state of the rivers throughout the </w:t>
      </w:r>
      <w:proofErr w:type="spellStart"/>
      <w:r>
        <w:t>Rumiñahui</w:t>
      </w:r>
      <w:proofErr w:type="spellEnd"/>
      <w:r>
        <w:t xml:space="preserve"> Canton carried out by the technicians of the Municipality. However, the data obtained </w:t>
      </w:r>
      <w:proofErr w:type="gramStart"/>
      <w:r>
        <w:t>is not sent</w:t>
      </w:r>
      <w:proofErr w:type="gramEnd"/>
      <w:r>
        <w:t xml:space="preserve"> to GLOBE for major political reasons of the Ecuadorian State.</w:t>
      </w:r>
    </w:p>
    <w:p w14:paraId="152E691A" w14:textId="0D208966" w:rsidR="005C1D54" w:rsidRPr="005C1D54" w:rsidRDefault="005C1D54" w:rsidP="005C1D54">
      <w:r>
        <w:t xml:space="preserve">However, after several meetings and conversations held between 2018 and so far in 2019 with the educational authorities of the country and the </w:t>
      </w:r>
      <w:proofErr w:type="spellStart"/>
      <w:r>
        <w:t>Rumiñahui</w:t>
      </w:r>
      <w:proofErr w:type="spellEnd"/>
      <w:r>
        <w:t xml:space="preserve"> Canton, interest and support </w:t>
      </w:r>
      <w:proofErr w:type="gramStart"/>
      <w:r>
        <w:t>have been achieved</w:t>
      </w:r>
      <w:proofErr w:type="gramEnd"/>
      <w:r>
        <w:t xml:space="preserve"> so that teachers and students are trained and can send data to the GLOBE. In order to increase the number of schools that provide data to the GLOBE system, a workshop </w:t>
      </w:r>
      <w:proofErr w:type="gramStart"/>
      <w:r>
        <w:t>has been scheduled</w:t>
      </w:r>
      <w:proofErr w:type="gramEnd"/>
      <w:r>
        <w:t xml:space="preserve"> for five establishments, which will take place in September 2019. For this purpose, the directors of these educational establishments have been </w:t>
      </w:r>
      <w:proofErr w:type="gramStart"/>
      <w:r>
        <w:t>interviewed,</w:t>
      </w:r>
      <w:proofErr w:type="gramEnd"/>
      <w:r>
        <w:t xml:space="preserve"> costs have been verified to estimate the values ​​that schools must assume to acquire equipment and supplies for various protocols (Atmosphere - Hydrosphere).</w:t>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54DFA482" w14:textId="6E8B360C" w:rsidR="00D66894" w:rsidRDefault="00995672" w:rsidP="00CC48D3">
      <w:pPr>
        <w:pStyle w:val="Ttulo1"/>
      </w:pPr>
      <w:bookmarkStart w:id="4" w:name="_Toc105605973"/>
      <w:r>
        <w:lastRenderedPageBreak/>
        <w:t>APENDIX</w:t>
      </w:r>
      <w:bookmarkEnd w:id="4"/>
    </w:p>
    <w:p w14:paraId="6DA566E3" w14:textId="0F27F3A4" w:rsidR="005C1D54" w:rsidRDefault="005C1D54" w:rsidP="005C1D54">
      <w:r w:rsidRPr="005C1D54">
        <w:t>PERIODIC TRAINING OF TEACHERS</w:t>
      </w:r>
    </w:p>
    <w:p w14:paraId="0ABA8C56" w14:textId="50E179A7" w:rsidR="005C1D54" w:rsidRDefault="005C1D54" w:rsidP="005C1D54">
      <w:r>
        <w:rPr>
          <w:noProof/>
          <w:lang w:val="es-AR" w:eastAsia="es-AR"/>
        </w:rPr>
        <w:drawing>
          <wp:inline distT="0" distB="0" distL="0" distR="0" wp14:anchorId="721690A3" wp14:editId="53AE7D31">
            <wp:extent cx="2919095" cy="2188718"/>
            <wp:effectExtent l="0" t="0" r="0" b="2540"/>
            <wp:docPr id="416" name="Picture 416"/>
            <wp:cNvGraphicFramePr/>
            <a:graphic xmlns:a="http://schemas.openxmlformats.org/drawingml/2006/main">
              <a:graphicData uri="http://schemas.openxmlformats.org/drawingml/2006/picture">
                <pic:pic xmlns:pic="http://schemas.openxmlformats.org/drawingml/2006/picture">
                  <pic:nvPicPr>
                    <pic:cNvPr id="416" name="Picture 416"/>
                    <pic:cNvPicPr/>
                  </pic:nvPicPr>
                  <pic:blipFill>
                    <a:blip r:embed="rId8">
                      <a:extLst>
                        <a:ext uri="{28A0092B-C50C-407E-A947-70E740481C1C}">
                          <a14:useLocalDpi xmlns:a14="http://schemas.microsoft.com/office/drawing/2010/main" val="0"/>
                        </a:ext>
                      </a:extLst>
                    </a:blip>
                    <a:stretch>
                      <a:fillRect/>
                    </a:stretch>
                  </pic:blipFill>
                  <pic:spPr>
                    <a:xfrm>
                      <a:off x="0" y="0"/>
                      <a:ext cx="2919095" cy="2188718"/>
                    </a:xfrm>
                    <a:prstGeom prst="rect">
                      <a:avLst/>
                    </a:prstGeom>
                  </pic:spPr>
                </pic:pic>
              </a:graphicData>
            </a:graphic>
          </wp:inline>
        </w:drawing>
      </w:r>
      <w:r>
        <w:rPr>
          <w:noProof/>
          <w:lang w:val="es-AR" w:eastAsia="es-AR"/>
        </w:rPr>
        <w:drawing>
          <wp:inline distT="0" distB="0" distL="0" distR="0" wp14:anchorId="096488B5" wp14:editId="49CCCD01">
            <wp:extent cx="2919096" cy="2188718"/>
            <wp:effectExtent l="0" t="0" r="0" b="2540"/>
            <wp:docPr id="418" name="Picture 418"/>
            <wp:cNvGraphicFramePr/>
            <a:graphic xmlns:a="http://schemas.openxmlformats.org/drawingml/2006/main">
              <a:graphicData uri="http://schemas.openxmlformats.org/drawingml/2006/picture">
                <pic:pic xmlns:pic="http://schemas.openxmlformats.org/drawingml/2006/picture">
                  <pic:nvPicPr>
                    <pic:cNvPr id="418" name="Picture 418"/>
                    <pic:cNvPicPr/>
                  </pic:nvPicPr>
                  <pic:blipFill>
                    <a:blip r:embed="rId9">
                      <a:extLst>
                        <a:ext uri="{28A0092B-C50C-407E-A947-70E740481C1C}">
                          <a14:useLocalDpi xmlns:a14="http://schemas.microsoft.com/office/drawing/2010/main" val="0"/>
                        </a:ext>
                      </a:extLst>
                    </a:blip>
                    <a:stretch>
                      <a:fillRect/>
                    </a:stretch>
                  </pic:blipFill>
                  <pic:spPr>
                    <a:xfrm>
                      <a:off x="0" y="0"/>
                      <a:ext cx="2919096" cy="2188718"/>
                    </a:xfrm>
                    <a:prstGeom prst="rect">
                      <a:avLst/>
                    </a:prstGeom>
                  </pic:spPr>
                </pic:pic>
              </a:graphicData>
            </a:graphic>
          </wp:inline>
        </w:drawing>
      </w:r>
    </w:p>
    <w:p w14:paraId="7504D0C9" w14:textId="2461E35D" w:rsidR="005C1D54" w:rsidRDefault="005C1D54" w:rsidP="005C1D54"/>
    <w:p w14:paraId="5A5C243A" w14:textId="0E5CC1E1" w:rsidR="005C1D54" w:rsidRDefault="005C1D54" w:rsidP="005C1D54">
      <w:r w:rsidRPr="005C1D54">
        <w:t>SAMPLING AND MEASUREMENTS BY STUDENTS</w:t>
      </w:r>
    </w:p>
    <w:p w14:paraId="1786988D" w14:textId="36BA2548" w:rsidR="005C1D54" w:rsidRDefault="005C1D54" w:rsidP="005C1D54">
      <w:r>
        <w:rPr>
          <w:noProof/>
          <w:lang w:val="es-AR" w:eastAsia="es-AR"/>
        </w:rPr>
        <w:drawing>
          <wp:inline distT="0" distB="0" distL="0" distR="0" wp14:anchorId="3FBAC343" wp14:editId="2F56E403">
            <wp:extent cx="2832100" cy="2124075"/>
            <wp:effectExtent l="0" t="0" r="6350" b="9525"/>
            <wp:docPr id="422" name="Picture 422"/>
            <wp:cNvGraphicFramePr/>
            <a:graphic xmlns:a="http://schemas.openxmlformats.org/drawingml/2006/main">
              <a:graphicData uri="http://schemas.openxmlformats.org/drawingml/2006/picture">
                <pic:pic xmlns:pic="http://schemas.openxmlformats.org/drawingml/2006/picture">
                  <pic:nvPicPr>
                    <pic:cNvPr id="422" name="Picture 422"/>
                    <pic:cNvPicPr/>
                  </pic:nvPicPr>
                  <pic:blipFill>
                    <a:blip r:embed="rId10">
                      <a:extLst>
                        <a:ext uri="{28A0092B-C50C-407E-A947-70E740481C1C}">
                          <a14:useLocalDpi xmlns:a14="http://schemas.microsoft.com/office/drawing/2010/main" val="0"/>
                        </a:ext>
                      </a:extLst>
                    </a:blip>
                    <a:stretch>
                      <a:fillRect/>
                    </a:stretch>
                  </pic:blipFill>
                  <pic:spPr>
                    <a:xfrm>
                      <a:off x="0" y="0"/>
                      <a:ext cx="2832100" cy="2124075"/>
                    </a:xfrm>
                    <a:prstGeom prst="rect">
                      <a:avLst/>
                    </a:prstGeom>
                  </pic:spPr>
                </pic:pic>
              </a:graphicData>
            </a:graphic>
          </wp:inline>
        </w:drawing>
      </w:r>
      <w:r>
        <w:t xml:space="preserve"> </w:t>
      </w:r>
      <w:r>
        <w:rPr>
          <w:noProof/>
          <w:lang w:val="es-AR" w:eastAsia="es-AR"/>
        </w:rPr>
        <w:drawing>
          <wp:inline distT="0" distB="0" distL="0" distR="0" wp14:anchorId="57789F2B" wp14:editId="3C6C95B9">
            <wp:extent cx="2832100" cy="2124075"/>
            <wp:effectExtent l="0" t="0" r="6350" b="9525"/>
            <wp:docPr id="420" name="Picture 420"/>
            <wp:cNvGraphicFramePr/>
            <a:graphic xmlns:a="http://schemas.openxmlformats.org/drawingml/2006/main">
              <a:graphicData uri="http://schemas.openxmlformats.org/drawingml/2006/picture">
                <pic:pic xmlns:pic="http://schemas.openxmlformats.org/drawingml/2006/picture">
                  <pic:nvPicPr>
                    <pic:cNvPr id="420" name="Picture 420"/>
                    <pic:cNvPicPr/>
                  </pic:nvPicPr>
                  <pic:blipFill>
                    <a:blip r:embed="rId11">
                      <a:extLst>
                        <a:ext uri="{28A0092B-C50C-407E-A947-70E740481C1C}">
                          <a14:useLocalDpi xmlns:a14="http://schemas.microsoft.com/office/drawing/2010/main" val="0"/>
                        </a:ext>
                      </a:extLst>
                    </a:blip>
                    <a:stretch>
                      <a:fillRect/>
                    </a:stretch>
                  </pic:blipFill>
                  <pic:spPr>
                    <a:xfrm>
                      <a:off x="0" y="0"/>
                      <a:ext cx="2832100" cy="2124075"/>
                    </a:xfrm>
                    <a:prstGeom prst="rect">
                      <a:avLst/>
                    </a:prstGeom>
                  </pic:spPr>
                </pic:pic>
              </a:graphicData>
            </a:graphic>
          </wp:inline>
        </w:drawing>
      </w:r>
    </w:p>
    <w:p w14:paraId="1E350EEE" w14:textId="1398E712" w:rsidR="005C1D54" w:rsidRDefault="005C1D54" w:rsidP="005C1D54"/>
    <w:p w14:paraId="6BE55D87" w14:textId="4BB3A034" w:rsidR="005C1D54" w:rsidRDefault="005C1D54" w:rsidP="005C1D54">
      <w:r w:rsidRPr="005C1D54">
        <w:t>DEMONSTRATIONS TO THE COMMUNITY AND THE MUNICIPALITY OF RUMIÑAHUI</w:t>
      </w:r>
    </w:p>
    <w:p w14:paraId="4515BDD6" w14:textId="2FBF379F" w:rsidR="005C1D54" w:rsidRPr="005C1D54" w:rsidRDefault="005C1D54" w:rsidP="005C1D54">
      <w:r>
        <w:rPr>
          <w:noProof/>
          <w:lang w:val="es-AR" w:eastAsia="es-AR"/>
        </w:rPr>
        <w:lastRenderedPageBreak/>
        <w:drawing>
          <wp:inline distT="0" distB="0" distL="0" distR="0" wp14:anchorId="29104568" wp14:editId="704364F8">
            <wp:extent cx="2899537" cy="2173732"/>
            <wp:effectExtent l="0" t="0" r="0" b="0"/>
            <wp:docPr id="448" name="Picture 448"/>
            <wp:cNvGraphicFramePr/>
            <a:graphic xmlns:a="http://schemas.openxmlformats.org/drawingml/2006/main">
              <a:graphicData uri="http://schemas.openxmlformats.org/drawingml/2006/picture">
                <pic:pic xmlns:pic="http://schemas.openxmlformats.org/drawingml/2006/picture">
                  <pic:nvPicPr>
                    <pic:cNvPr id="448" name="Picture 448"/>
                    <pic:cNvPicPr/>
                  </pic:nvPicPr>
                  <pic:blipFill>
                    <a:blip r:embed="rId12">
                      <a:extLst>
                        <a:ext uri="{28A0092B-C50C-407E-A947-70E740481C1C}">
                          <a14:useLocalDpi xmlns:a14="http://schemas.microsoft.com/office/drawing/2010/main" val="0"/>
                        </a:ext>
                      </a:extLst>
                    </a:blip>
                    <a:stretch>
                      <a:fillRect/>
                    </a:stretch>
                  </pic:blipFill>
                  <pic:spPr>
                    <a:xfrm>
                      <a:off x="0" y="0"/>
                      <a:ext cx="2899537" cy="2173732"/>
                    </a:xfrm>
                    <a:prstGeom prst="rect">
                      <a:avLst/>
                    </a:prstGeom>
                  </pic:spPr>
                </pic:pic>
              </a:graphicData>
            </a:graphic>
          </wp:inline>
        </w:drawing>
      </w:r>
      <w:r>
        <w:rPr>
          <w:noProof/>
          <w:lang w:val="es-AR" w:eastAsia="es-AR"/>
        </w:rPr>
        <w:drawing>
          <wp:inline distT="0" distB="0" distL="0" distR="0" wp14:anchorId="59AD1B1B" wp14:editId="24310C4A">
            <wp:extent cx="2746375" cy="2059305"/>
            <wp:effectExtent l="0" t="0" r="0" b="0"/>
            <wp:docPr id="444" name="Picture 444"/>
            <wp:cNvGraphicFramePr/>
            <a:graphic xmlns:a="http://schemas.openxmlformats.org/drawingml/2006/main">
              <a:graphicData uri="http://schemas.openxmlformats.org/drawingml/2006/picture">
                <pic:pic xmlns:pic="http://schemas.openxmlformats.org/drawingml/2006/picture">
                  <pic:nvPicPr>
                    <pic:cNvPr id="444" name="Picture 444"/>
                    <pic:cNvPicPr/>
                  </pic:nvPicPr>
                  <pic:blipFill>
                    <a:blip r:embed="rId13">
                      <a:extLst>
                        <a:ext uri="{28A0092B-C50C-407E-A947-70E740481C1C}">
                          <a14:useLocalDpi xmlns:a14="http://schemas.microsoft.com/office/drawing/2010/main" val="0"/>
                        </a:ext>
                      </a:extLst>
                    </a:blip>
                    <a:stretch>
                      <a:fillRect/>
                    </a:stretch>
                  </pic:blipFill>
                  <pic:spPr>
                    <a:xfrm>
                      <a:off x="0" y="0"/>
                      <a:ext cx="2746375" cy="2059305"/>
                    </a:xfrm>
                    <a:prstGeom prst="rect">
                      <a:avLst/>
                    </a:prstGeom>
                  </pic:spPr>
                </pic:pic>
              </a:graphicData>
            </a:graphic>
          </wp:inline>
        </w:drawing>
      </w:r>
      <w:r>
        <w:rPr>
          <w:noProof/>
          <w:lang w:val="es-AR" w:eastAsia="es-AR"/>
        </w:rPr>
        <w:drawing>
          <wp:inline distT="0" distB="0" distL="0" distR="0" wp14:anchorId="49FCC49F" wp14:editId="575A791E">
            <wp:extent cx="2746375" cy="2059305"/>
            <wp:effectExtent l="0" t="0" r="0" b="0"/>
            <wp:docPr id="446" name="Picture 446"/>
            <wp:cNvGraphicFramePr/>
            <a:graphic xmlns:a="http://schemas.openxmlformats.org/drawingml/2006/main">
              <a:graphicData uri="http://schemas.openxmlformats.org/drawingml/2006/picture">
                <pic:pic xmlns:pic="http://schemas.openxmlformats.org/drawingml/2006/picture">
                  <pic:nvPicPr>
                    <pic:cNvPr id="446" name="Picture 446"/>
                    <pic:cNvPicPr/>
                  </pic:nvPicPr>
                  <pic:blipFill>
                    <a:blip r:embed="rId14">
                      <a:extLst>
                        <a:ext uri="{28A0092B-C50C-407E-A947-70E740481C1C}">
                          <a14:useLocalDpi xmlns:a14="http://schemas.microsoft.com/office/drawing/2010/main" val="0"/>
                        </a:ext>
                      </a:extLst>
                    </a:blip>
                    <a:stretch>
                      <a:fillRect/>
                    </a:stretch>
                  </pic:blipFill>
                  <pic:spPr>
                    <a:xfrm>
                      <a:off x="0" y="0"/>
                      <a:ext cx="2746375" cy="2059305"/>
                    </a:xfrm>
                    <a:prstGeom prst="rect">
                      <a:avLst/>
                    </a:prstGeom>
                  </pic:spPr>
                </pic:pic>
              </a:graphicData>
            </a:graphic>
          </wp:inline>
        </w:drawing>
      </w:r>
      <w:r>
        <w:rPr>
          <w:noProof/>
          <w:lang w:val="es-AR" w:eastAsia="es-AR"/>
        </w:rPr>
        <w:drawing>
          <wp:inline distT="0" distB="0" distL="0" distR="0" wp14:anchorId="6291D67D" wp14:editId="76A8E698">
            <wp:extent cx="2894330" cy="2169923"/>
            <wp:effectExtent l="0" t="0" r="1270" b="1905"/>
            <wp:docPr id="450" name="Picture 450"/>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15">
                      <a:extLst>
                        <a:ext uri="{28A0092B-C50C-407E-A947-70E740481C1C}">
                          <a14:useLocalDpi xmlns:a14="http://schemas.microsoft.com/office/drawing/2010/main" val="0"/>
                        </a:ext>
                      </a:extLst>
                    </a:blip>
                    <a:stretch>
                      <a:fillRect/>
                    </a:stretch>
                  </pic:blipFill>
                  <pic:spPr>
                    <a:xfrm>
                      <a:off x="0" y="0"/>
                      <a:ext cx="2894330" cy="2169923"/>
                    </a:xfrm>
                    <a:prstGeom prst="rect">
                      <a:avLst/>
                    </a:prstGeom>
                  </pic:spPr>
                </pic:pic>
              </a:graphicData>
            </a:graphic>
          </wp:inline>
        </w:drawing>
      </w:r>
    </w:p>
    <w:p w14:paraId="4C4D2F69" w14:textId="4820B845" w:rsidR="005C1D54" w:rsidRDefault="005C1D54">
      <w:r>
        <w:br w:type="page"/>
      </w:r>
    </w:p>
    <w:p w14:paraId="2A4A02D6" w14:textId="6C2EE2A2" w:rsidR="005C1D54" w:rsidRPr="00A0209D" w:rsidRDefault="005C1D54" w:rsidP="005C1D54">
      <w:pPr>
        <w:pStyle w:val="Ttulo1"/>
        <w:rPr>
          <w:lang w:val="es-AR"/>
        </w:rPr>
      </w:pPr>
      <w:bookmarkStart w:id="5" w:name="_Toc105605974"/>
      <w:r w:rsidRPr="00A0209D">
        <w:rPr>
          <w:lang w:val="es-AR"/>
        </w:rPr>
        <w:lastRenderedPageBreak/>
        <w:t>STAFF</w:t>
      </w:r>
      <w:bookmarkEnd w:id="5"/>
    </w:p>
    <w:p w14:paraId="62951B92" w14:textId="77777777" w:rsidR="005C1D54" w:rsidRPr="005C1D54" w:rsidRDefault="005C1D54" w:rsidP="005C1D54">
      <w:pPr>
        <w:rPr>
          <w:lang w:val="es-AR"/>
        </w:rPr>
      </w:pPr>
      <w:r w:rsidRPr="005C1D54">
        <w:rPr>
          <w:lang w:val="es-AR"/>
        </w:rPr>
        <w:t xml:space="preserve">Dr. Marco A. Encalada: </w:t>
      </w:r>
      <w:proofErr w:type="spellStart"/>
      <w:r w:rsidRPr="005C1D54">
        <w:rPr>
          <w:lang w:val="es-AR"/>
        </w:rPr>
        <w:t>Globe</w:t>
      </w:r>
      <w:proofErr w:type="spellEnd"/>
      <w:r w:rsidRPr="005C1D54">
        <w:rPr>
          <w:lang w:val="es-AR"/>
        </w:rPr>
        <w:t xml:space="preserve"> Ecuador </w:t>
      </w:r>
      <w:proofErr w:type="spellStart"/>
      <w:r w:rsidRPr="005C1D54">
        <w:rPr>
          <w:lang w:val="es-AR"/>
        </w:rPr>
        <w:t>Coordinator</w:t>
      </w:r>
      <w:proofErr w:type="spellEnd"/>
    </w:p>
    <w:p w14:paraId="0D4F8B74" w14:textId="77777777" w:rsidR="005C1D54" w:rsidRDefault="005C1D54" w:rsidP="005C1D54">
      <w:proofErr w:type="spellStart"/>
      <w:r>
        <w:t>Lic</w:t>
      </w:r>
      <w:proofErr w:type="spellEnd"/>
      <w:r>
        <w:t>. Darwin Hernández J.: Master Trainer</w:t>
      </w:r>
    </w:p>
    <w:p w14:paraId="5DB95A3C" w14:textId="3FA5ABB2" w:rsidR="005C1D54" w:rsidRPr="005C1D54" w:rsidRDefault="005C1D54" w:rsidP="005C1D54">
      <w:proofErr w:type="spellStart"/>
      <w:r>
        <w:t>Lic</w:t>
      </w:r>
      <w:proofErr w:type="spellEnd"/>
      <w:r>
        <w:t xml:space="preserve">. Carlos </w:t>
      </w:r>
      <w:proofErr w:type="spellStart"/>
      <w:r>
        <w:t>Vacacela</w:t>
      </w:r>
      <w:proofErr w:type="spellEnd"/>
      <w:r>
        <w:t>: Professor and Assistant</w:t>
      </w:r>
    </w:p>
    <w:sectPr w:rsidR="005C1D54" w:rsidRPr="005C1D54" w:rsidSect="003A7AF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8CBCA" w14:textId="77777777" w:rsidR="00B56092" w:rsidRDefault="00B56092" w:rsidP="003A7AFD">
      <w:pPr>
        <w:spacing w:after="0" w:line="240" w:lineRule="auto"/>
      </w:pPr>
      <w:r>
        <w:separator/>
      </w:r>
    </w:p>
  </w:endnote>
  <w:endnote w:type="continuationSeparator" w:id="0">
    <w:p w14:paraId="4FA11618" w14:textId="77777777" w:rsidR="00B56092" w:rsidRDefault="00B56092"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308CE" w14:textId="77777777" w:rsidR="00B56092" w:rsidRDefault="00B56092" w:rsidP="003A7AFD">
      <w:pPr>
        <w:spacing w:after="0" w:line="240" w:lineRule="auto"/>
      </w:pPr>
      <w:r>
        <w:separator/>
      </w:r>
    </w:p>
  </w:footnote>
  <w:footnote w:type="continuationSeparator" w:id="0">
    <w:p w14:paraId="711D9A10" w14:textId="77777777" w:rsidR="00B56092" w:rsidRDefault="00B56092"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44AA7"/>
    <w:multiLevelType w:val="hybridMultilevel"/>
    <w:tmpl w:val="5A640A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112CB"/>
    <w:rsid w:val="00274123"/>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81D66"/>
    <w:rsid w:val="005C1D54"/>
    <w:rsid w:val="0060407C"/>
    <w:rsid w:val="00612CA9"/>
    <w:rsid w:val="006408C6"/>
    <w:rsid w:val="00712B44"/>
    <w:rsid w:val="00721A9F"/>
    <w:rsid w:val="00765AFB"/>
    <w:rsid w:val="007D3DB5"/>
    <w:rsid w:val="007F42CD"/>
    <w:rsid w:val="00862196"/>
    <w:rsid w:val="008926D0"/>
    <w:rsid w:val="008E6348"/>
    <w:rsid w:val="00943275"/>
    <w:rsid w:val="00995672"/>
    <w:rsid w:val="00A0209D"/>
    <w:rsid w:val="00A50E65"/>
    <w:rsid w:val="00AC4EE8"/>
    <w:rsid w:val="00AD230F"/>
    <w:rsid w:val="00B15B6E"/>
    <w:rsid w:val="00B56092"/>
    <w:rsid w:val="00B74CA6"/>
    <w:rsid w:val="00B7739E"/>
    <w:rsid w:val="00BC5383"/>
    <w:rsid w:val="00BD3BE2"/>
    <w:rsid w:val="00C11A67"/>
    <w:rsid w:val="00C11E40"/>
    <w:rsid w:val="00C76685"/>
    <w:rsid w:val="00CC48D3"/>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55081-6803-4FFD-B58C-803C7D35E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697</Words>
  <Characters>3836</Characters>
  <Application>Microsoft Office Word</Application>
  <DocSecurity>0</DocSecurity>
  <Lines>31</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5</cp:revision>
  <cp:lastPrinted>2018-02-16T15:30:00Z</cp:lastPrinted>
  <dcterms:created xsi:type="dcterms:W3CDTF">2022-06-08T21:29:00Z</dcterms:created>
  <dcterms:modified xsi:type="dcterms:W3CDTF">2022-06-08T21:39:00Z</dcterms:modified>
</cp:coreProperties>
</file>