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B3E4" w14:textId="3D164370" w:rsidR="00F64421" w:rsidRDefault="00F64421" w:rsidP="00EE6177">
      <w:pPr>
        <w:jc w:val="center"/>
      </w:pPr>
    </w:p>
    <w:p w14:paraId="6647EFCB" w14:textId="72C8DE26" w:rsidR="00EE6177" w:rsidRPr="00D50B1D" w:rsidRDefault="00031E3B" w:rsidP="00EF5BF4">
      <w:pPr>
        <w:spacing w:after="0" w:line="240" w:lineRule="auto"/>
        <w:jc w:val="center"/>
        <w:rPr>
          <w:rFonts w:ascii="Arial" w:hAnsi="Arial" w:cs="Arial"/>
          <w:b/>
          <w:sz w:val="24"/>
          <w:szCs w:val="24"/>
        </w:rPr>
      </w:pPr>
      <w:r w:rsidRPr="00D0541A">
        <w:rPr>
          <w:noProof/>
          <w:sz w:val="48"/>
          <w:szCs w:val="48"/>
        </w:rPr>
        <w:drawing>
          <wp:anchor distT="0" distB="0" distL="114300" distR="114300" simplePos="0" relativeHeight="251661312" behindDoc="0" locked="0" layoutInCell="1" allowOverlap="1" wp14:anchorId="2AA2807B" wp14:editId="515498F1">
            <wp:simplePos x="0" y="0"/>
            <wp:positionH relativeFrom="margin">
              <wp:posOffset>8377767</wp:posOffset>
            </wp:positionH>
            <wp:positionV relativeFrom="margin">
              <wp:posOffset>412327</wp:posOffset>
            </wp:positionV>
            <wp:extent cx="880110" cy="754380"/>
            <wp:effectExtent l="0" t="0" r="0" b="0"/>
            <wp:wrapSquare wrapText="bothSides"/>
            <wp:docPr id="6" name="Picture 5" descr="Screen Shot 2018-03-26 at 10.37.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8-03-26 at 10.37.50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80110" cy="754380"/>
                    </a:xfrm>
                    <a:prstGeom prst="rect">
                      <a:avLst/>
                    </a:prstGeom>
                  </pic:spPr>
                </pic:pic>
              </a:graphicData>
            </a:graphic>
          </wp:anchor>
        </w:drawing>
      </w:r>
      <w:r w:rsidRPr="00D0541A">
        <w:rPr>
          <w:noProof/>
          <w:sz w:val="48"/>
          <w:szCs w:val="48"/>
        </w:rPr>
        <w:drawing>
          <wp:anchor distT="0" distB="0" distL="114300" distR="114300" simplePos="0" relativeHeight="251659264" behindDoc="0" locked="0" layoutInCell="1" allowOverlap="1" wp14:anchorId="180D5E5B" wp14:editId="3D29319A">
            <wp:simplePos x="0" y="0"/>
            <wp:positionH relativeFrom="margin">
              <wp:posOffset>0</wp:posOffset>
            </wp:positionH>
            <wp:positionV relativeFrom="margin">
              <wp:posOffset>333163</wp:posOffset>
            </wp:positionV>
            <wp:extent cx="1168400" cy="936625"/>
            <wp:effectExtent l="0" t="0" r="0" b="3175"/>
            <wp:wrapSquare wrapText="bothSides"/>
            <wp:docPr id="7" name="Picture 6" descr="Screen Shot 2018-03-26 at 10.3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Shot 2018-03-26 at 10.37.38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68400" cy="936625"/>
                    </a:xfrm>
                    <a:prstGeom prst="rect">
                      <a:avLst/>
                    </a:prstGeom>
                  </pic:spPr>
                </pic:pic>
              </a:graphicData>
            </a:graphic>
          </wp:anchor>
        </w:drawing>
      </w:r>
      <w:r w:rsidR="00231CFC" w:rsidRPr="00D50B1D">
        <w:rPr>
          <w:rFonts w:ascii="Arial" w:hAnsi="Arial" w:cs="Arial"/>
          <w:b/>
          <w:sz w:val="24"/>
          <w:szCs w:val="24"/>
        </w:rPr>
        <w:t>Biosphere</w:t>
      </w:r>
      <w:r w:rsidR="00EE6177" w:rsidRPr="00D50B1D">
        <w:rPr>
          <w:rFonts w:ascii="Arial" w:hAnsi="Arial" w:cs="Arial"/>
          <w:b/>
          <w:sz w:val="24"/>
          <w:szCs w:val="24"/>
        </w:rPr>
        <w:t xml:space="preserve"> Learning Progression</w:t>
      </w:r>
      <w:r w:rsidR="00D50B1D">
        <w:rPr>
          <w:rFonts w:ascii="Arial" w:hAnsi="Arial" w:cs="Arial"/>
          <w:b/>
          <w:sz w:val="24"/>
          <w:szCs w:val="24"/>
        </w:rPr>
        <w:t>-</w:t>
      </w:r>
      <w:r w:rsidR="00EF5BF4" w:rsidRPr="00D50B1D">
        <w:rPr>
          <w:rFonts w:ascii="Arial" w:hAnsi="Arial" w:cs="Arial"/>
          <w:b/>
          <w:sz w:val="24"/>
          <w:szCs w:val="24"/>
        </w:rPr>
        <w:t xml:space="preserve">Grades </w:t>
      </w:r>
      <w:r w:rsidR="00D334F6" w:rsidRPr="00D50B1D">
        <w:rPr>
          <w:rFonts w:ascii="Arial" w:hAnsi="Arial" w:cs="Arial"/>
          <w:b/>
          <w:sz w:val="24"/>
          <w:szCs w:val="24"/>
        </w:rPr>
        <w:t>3-5</w:t>
      </w:r>
      <w:r w:rsidR="003A1285" w:rsidRPr="00D50B1D">
        <w:rPr>
          <w:rFonts w:ascii="Arial" w:hAnsi="Arial" w:cs="Arial"/>
          <w:b/>
          <w:sz w:val="24"/>
          <w:szCs w:val="24"/>
        </w:rPr>
        <w:t xml:space="preserve">: GLOBE Protocols Aligned with </w:t>
      </w:r>
      <w:r w:rsidR="00500A17" w:rsidRPr="00D50B1D">
        <w:rPr>
          <w:rFonts w:ascii="Arial" w:hAnsi="Arial" w:cs="Arial"/>
          <w:b/>
          <w:sz w:val="24"/>
          <w:szCs w:val="24"/>
        </w:rPr>
        <w:t xml:space="preserve">NASA and </w:t>
      </w:r>
      <w:r w:rsidR="003A1285" w:rsidRPr="00D50B1D">
        <w:rPr>
          <w:rFonts w:ascii="Arial" w:hAnsi="Arial" w:cs="Arial"/>
          <w:b/>
          <w:sz w:val="24"/>
          <w:szCs w:val="24"/>
        </w:rPr>
        <w:t>NGSS</w:t>
      </w:r>
    </w:p>
    <w:p w14:paraId="5D9F7E5E" w14:textId="137243E3" w:rsidR="0043301F" w:rsidRPr="0076366B" w:rsidRDefault="005678E3" w:rsidP="00031E3B">
      <w:pPr>
        <w:spacing w:line="240" w:lineRule="auto"/>
        <w:jc w:val="center"/>
        <w:rPr>
          <w:rFonts w:ascii="Arial" w:eastAsia="Times New Roman" w:hAnsi="Arial" w:cs="Times New Roman"/>
          <w:sz w:val="18"/>
          <w:szCs w:val="18"/>
        </w:rPr>
      </w:pPr>
      <w:r w:rsidRPr="0076366B">
        <w:rPr>
          <w:rFonts w:ascii="Arial" w:hAnsi="Arial" w:cs="Arial"/>
          <w:b/>
          <w:sz w:val="18"/>
          <w:szCs w:val="18"/>
        </w:rPr>
        <w:t>NGSS Disciplinary Core Ideas Content Progression</w:t>
      </w:r>
      <w:r w:rsidR="00EE6177" w:rsidRPr="0076366B">
        <w:rPr>
          <w:rFonts w:ascii="Arial" w:hAnsi="Arial" w:cs="Arial"/>
          <w:sz w:val="18"/>
          <w:szCs w:val="18"/>
        </w:rPr>
        <w:t>:</w:t>
      </w:r>
      <w:r w:rsidR="00287083" w:rsidRPr="0076366B">
        <w:rPr>
          <w:rFonts w:ascii="Arial" w:hAnsi="Arial" w:cs="Arial"/>
          <w:sz w:val="18"/>
          <w:szCs w:val="18"/>
        </w:rPr>
        <w:t xml:space="preserve"> </w:t>
      </w:r>
      <w:r w:rsidR="00696BF0">
        <w:rPr>
          <w:rFonts w:ascii="Arial" w:hAnsi="Arial" w:cs="Arial"/>
          <w:sz w:val="18"/>
          <w:szCs w:val="18"/>
        </w:rPr>
        <w:t xml:space="preserve">In grades 3-5 students investigate how </w:t>
      </w:r>
      <w:r w:rsidR="00696BF0">
        <w:rPr>
          <w:rFonts w:ascii="Arial" w:eastAsia="Times New Roman" w:hAnsi="Arial" w:cs="Times New Roman"/>
          <w:sz w:val="18"/>
          <w:szCs w:val="18"/>
        </w:rPr>
        <w:t>p</w:t>
      </w:r>
      <w:r w:rsidR="00495465" w:rsidRPr="0076366B">
        <w:rPr>
          <w:rFonts w:ascii="Arial" w:eastAsia="Times New Roman" w:hAnsi="Arial" w:cs="Times New Roman"/>
          <w:sz w:val="18"/>
          <w:szCs w:val="18"/>
        </w:rPr>
        <w:t xml:space="preserve">articular organisms can only survive in particular environments. </w:t>
      </w:r>
      <w:r w:rsidR="00696BF0">
        <w:rPr>
          <w:rFonts w:ascii="Arial" w:eastAsia="Times New Roman" w:hAnsi="Arial" w:cs="Times New Roman"/>
          <w:sz w:val="18"/>
          <w:szCs w:val="18"/>
        </w:rPr>
        <w:t>They discover that p</w:t>
      </w:r>
      <w:r w:rsidR="00495465" w:rsidRPr="0076366B">
        <w:rPr>
          <w:rFonts w:ascii="Arial" w:eastAsia="Times New Roman" w:hAnsi="Arial" w:cs="Times New Roman"/>
          <w:sz w:val="18"/>
          <w:szCs w:val="18"/>
        </w:rPr>
        <w:t>opulations of organisms live in a variety of habitats</w:t>
      </w:r>
      <w:r w:rsidR="00696BF0">
        <w:rPr>
          <w:rFonts w:ascii="Arial" w:eastAsia="Times New Roman" w:hAnsi="Arial" w:cs="Times New Roman"/>
          <w:sz w:val="18"/>
          <w:szCs w:val="18"/>
        </w:rPr>
        <w:t xml:space="preserve"> and that c</w:t>
      </w:r>
      <w:r w:rsidR="00495465" w:rsidRPr="0076366B">
        <w:rPr>
          <w:rFonts w:ascii="Arial" w:eastAsia="Times New Roman" w:hAnsi="Arial" w:cs="Times New Roman"/>
          <w:sz w:val="18"/>
          <w:szCs w:val="18"/>
        </w:rPr>
        <w:t>hange</w:t>
      </w:r>
      <w:r w:rsidR="00243A1D" w:rsidRPr="0076366B">
        <w:rPr>
          <w:rFonts w:ascii="Arial" w:eastAsia="Times New Roman" w:hAnsi="Arial" w:cs="Times New Roman"/>
          <w:sz w:val="18"/>
          <w:szCs w:val="18"/>
        </w:rPr>
        <w:t>s</w:t>
      </w:r>
      <w:r w:rsidR="00CF309D" w:rsidRPr="0076366B">
        <w:rPr>
          <w:rFonts w:ascii="Arial" w:eastAsia="Times New Roman" w:hAnsi="Arial" w:cs="Times New Roman"/>
          <w:sz w:val="18"/>
          <w:szCs w:val="18"/>
        </w:rPr>
        <w:t xml:space="preserve"> in those habitats affect</w:t>
      </w:r>
      <w:r w:rsidR="00495465" w:rsidRPr="0076366B">
        <w:rPr>
          <w:rFonts w:ascii="Arial" w:eastAsia="Times New Roman" w:hAnsi="Arial" w:cs="Times New Roman"/>
          <w:sz w:val="18"/>
          <w:szCs w:val="18"/>
        </w:rPr>
        <w:t xml:space="preserve"> the organisms living there. </w:t>
      </w:r>
      <w:r w:rsidR="004C7833" w:rsidRPr="0076366B">
        <w:rPr>
          <w:rFonts w:ascii="Arial" w:eastAsia="Times New Roman" w:hAnsi="Arial" w:cs="Times New Roman"/>
          <w:sz w:val="18"/>
          <w:szCs w:val="18"/>
        </w:rPr>
        <w:t xml:space="preserve">When the environment changes some organisms survive and reproduce, some move to new locations, some move into the transformed environment, and some die. </w:t>
      </w:r>
      <w:r w:rsidR="00EE6177" w:rsidRPr="0076366B">
        <w:rPr>
          <w:rFonts w:ascii="Arial" w:hAnsi="Arial" w:cs="Arial"/>
          <w:sz w:val="18"/>
          <w:szCs w:val="18"/>
        </w:rPr>
        <w:t>Through a se</w:t>
      </w:r>
      <w:r w:rsidR="002154E7" w:rsidRPr="0076366B">
        <w:rPr>
          <w:rFonts w:ascii="Arial" w:hAnsi="Arial" w:cs="Arial"/>
          <w:sz w:val="18"/>
          <w:szCs w:val="18"/>
        </w:rPr>
        <w:t xml:space="preserve">ries of learning activities, </w:t>
      </w:r>
      <w:r w:rsidR="00EE6177" w:rsidRPr="0076366B">
        <w:rPr>
          <w:rFonts w:ascii="Arial" w:hAnsi="Arial" w:cs="Arial"/>
          <w:sz w:val="18"/>
          <w:szCs w:val="18"/>
        </w:rPr>
        <w:t>GLOBE protocols</w:t>
      </w:r>
      <w:r w:rsidR="002154E7" w:rsidRPr="0076366B">
        <w:rPr>
          <w:rFonts w:ascii="Arial" w:hAnsi="Arial" w:cs="Arial"/>
          <w:sz w:val="18"/>
          <w:szCs w:val="18"/>
        </w:rPr>
        <w:t xml:space="preserve"> and NASA classroom resources</w:t>
      </w:r>
      <w:r w:rsidR="00EE6177" w:rsidRPr="0076366B">
        <w:rPr>
          <w:rFonts w:ascii="Arial" w:hAnsi="Arial" w:cs="Arial"/>
          <w:sz w:val="18"/>
          <w:szCs w:val="18"/>
        </w:rPr>
        <w:t>, teachers can bring authentic science data c</w:t>
      </w:r>
      <w:r w:rsidR="004C7833" w:rsidRPr="0076366B">
        <w:rPr>
          <w:rFonts w:ascii="Arial" w:hAnsi="Arial" w:cs="Arial"/>
          <w:sz w:val="18"/>
          <w:szCs w:val="18"/>
        </w:rPr>
        <w:t xml:space="preserve">ollection into their classrooms as students explore the world </w:t>
      </w:r>
      <w:r w:rsidR="00696BF0">
        <w:rPr>
          <w:rFonts w:ascii="Arial" w:hAnsi="Arial" w:cs="Arial"/>
          <w:sz w:val="18"/>
          <w:szCs w:val="18"/>
        </w:rPr>
        <w:t>in which they live</w:t>
      </w:r>
      <w:r w:rsidR="004C7833" w:rsidRPr="0076366B">
        <w:rPr>
          <w:rFonts w:ascii="Arial" w:hAnsi="Arial" w:cs="Arial"/>
          <w:sz w:val="18"/>
          <w:szCs w:val="18"/>
        </w:rPr>
        <w:t>.</w:t>
      </w:r>
    </w:p>
    <w:tbl>
      <w:tblPr>
        <w:tblStyle w:val="TableGrid"/>
        <w:tblW w:w="14490" w:type="dxa"/>
        <w:tblInd w:w="18" w:type="dxa"/>
        <w:tblLayout w:type="fixed"/>
        <w:tblLook w:val="04A0" w:firstRow="1" w:lastRow="0" w:firstColumn="1" w:lastColumn="0" w:noHBand="0" w:noVBand="1"/>
      </w:tblPr>
      <w:tblGrid>
        <w:gridCol w:w="4927"/>
        <w:gridCol w:w="4973"/>
        <w:gridCol w:w="2047"/>
        <w:gridCol w:w="2543"/>
      </w:tblGrid>
      <w:tr w:rsidR="005167BA" w:rsidRPr="004C7833" w14:paraId="65C4F1B8" w14:textId="77777777" w:rsidTr="001326E0">
        <w:tc>
          <w:tcPr>
            <w:tcW w:w="14490" w:type="dxa"/>
            <w:gridSpan w:val="4"/>
            <w:shd w:val="clear" w:color="auto" w:fill="EDEDED" w:themeFill="accent3" w:themeFillTint="33"/>
          </w:tcPr>
          <w:p w14:paraId="7C154BC7" w14:textId="29E3E109" w:rsidR="00C61305" w:rsidRPr="001326E0" w:rsidRDefault="005678E3" w:rsidP="00C61305">
            <w:pPr>
              <w:rPr>
                <w:rFonts w:ascii="Arial" w:hAnsi="Arial" w:cs="Arial"/>
                <w:b/>
                <w:sz w:val="16"/>
                <w:szCs w:val="16"/>
              </w:rPr>
            </w:pPr>
            <w:r w:rsidRPr="001326E0">
              <w:rPr>
                <w:rFonts w:ascii="Arial" w:hAnsi="Arial" w:cs="Arial"/>
                <w:b/>
                <w:sz w:val="16"/>
                <w:szCs w:val="16"/>
              </w:rPr>
              <w:t xml:space="preserve">NGSS </w:t>
            </w:r>
            <w:r w:rsidR="005167BA" w:rsidRPr="001326E0">
              <w:rPr>
                <w:rFonts w:ascii="Arial" w:hAnsi="Arial" w:cs="Arial"/>
                <w:b/>
                <w:sz w:val="16"/>
                <w:szCs w:val="16"/>
              </w:rPr>
              <w:t>Performance Expectations:</w:t>
            </w:r>
          </w:p>
          <w:p w14:paraId="5BBED972" w14:textId="33EBDD0E" w:rsidR="007C13EB" w:rsidRPr="001326E0" w:rsidRDefault="007C13EB" w:rsidP="00C61305">
            <w:pPr>
              <w:rPr>
                <w:rFonts w:ascii="Arial" w:hAnsi="Arial" w:cs="Arial"/>
                <w:sz w:val="16"/>
                <w:szCs w:val="16"/>
              </w:rPr>
            </w:pPr>
            <w:r w:rsidRPr="001326E0">
              <w:rPr>
                <w:rFonts w:ascii="Arial" w:hAnsi="Arial" w:cs="Arial"/>
                <w:sz w:val="16"/>
                <w:szCs w:val="16"/>
              </w:rPr>
              <w:t xml:space="preserve">3-LS4-1 Analyze and interpret data from fossils to provide evidence of the organisms and the environments in which they lived long ago. </w:t>
            </w:r>
          </w:p>
          <w:p w14:paraId="75D79461" w14:textId="6E4BC2A4" w:rsidR="00C94FDD" w:rsidRPr="001326E0" w:rsidRDefault="007C13EB" w:rsidP="00C61305">
            <w:pPr>
              <w:rPr>
                <w:rFonts w:ascii="Arial" w:hAnsi="Arial" w:cs="Arial"/>
                <w:sz w:val="16"/>
                <w:szCs w:val="16"/>
              </w:rPr>
            </w:pPr>
            <w:r w:rsidRPr="001326E0">
              <w:rPr>
                <w:rFonts w:ascii="Arial" w:hAnsi="Arial" w:cs="Arial"/>
                <w:sz w:val="16"/>
                <w:szCs w:val="16"/>
              </w:rPr>
              <w:t xml:space="preserve">3-LS4-3 </w:t>
            </w:r>
            <w:r w:rsidR="00243A1D" w:rsidRPr="001326E0">
              <w:rPr>
                <w:rFonts w:ascii="Arial" w:hAnsi="Arial" w:cs="Arial"/>
                <w:sz w:val="16"/>
                <w:szCs w:val="16"/>
              </w:rPr>
              <w:t xml:space="preserve">Construct an argument with evidence that in a particular habitat some organisms can survive well, some survive less well, and some cannot survive at all. </w:t>
            </w:r>
          </w:p>
          <w:p w14:paraId="0D4E50EB" w14:textId="39E6A260" w:rsidR="00243A1D" w:rsidRDefault="007C13EB" w:rsidP="00D50B1D">
            <w:pPr>
              <w:rPr>
                <w:rFonts w:ascii="Arial" w:hAnsi="Arial" w:cs="Arial"/>
                <w:sz w:val="16"/>
                <w:szCs w:val="16"/>
              </w:rPr>
            </w:pPr>
            <w:r w:rsidRPr="001326E0">
              <w:rPr>
                <w:rFonts w:ascii="Arial" w:hAnsi="Arial" w:cs="Arial"/>
                <w:sz w:val="16"/>
                <w:szCs w:val="16"/>
              </w:rPr>
              <w:t xml:space="preserve">3-LS4-4 </w:t>
            </w:r>
            <w:r w:rsidR="00243A1D" w:rsidRPr="001326E0">
              <w:rPr>
                <w:rFonts w:ascii="Arial" w:hAnsi="Arial" w:cs="Arial"/>
                <w:sz w:val="16"/>
                <w:szCs w:val="16"/>
              </w:rPr>
              <w:t xml:space="preserve">Make a claim about the merit of a solution to a problem </w:t>
            </w:r>
            <w:r w:rsidR="0058408E">
              <w:rPr>
                <w:rFonts w:ascii="Arial" w:hAnsi="Arial" w:cs="Arial"/>
                <w:sz w:val="16"/>
                <w:szCs w:val="16"/>
              </w:rPr>
              <w:t xml:space="preserve">caused </w:t>
            </w:r>
            <w:r w:rsidR="00243A1D" w:rsidRPr="001326E0">
              <w:rPr>
                <w:rFonts w:ascii="Arial" w:hAnsi="Arial" w:cs="Arial"/>
                <w:sz w:val="16"/>
                <w:szCs w:val="16"/>
              </w:rPr>
              <w:t xml:space="preserve">when the environment changes and the types of plants and animals that live there change. </w:t>
            </w:r>
          </w:p>
          <w:p w14:paraId="05533FD8" w14:textId="5F9F9DC1" w:rsidR="00F57A85" w:rsidRPr="001326E0" w:rsidRDefault="00F57A85" w:rsidP="00D50B1D">
            <w:pPr>
              <w:rPr>
                <w:rFonts w:ascii="Arial" w:hAnsi="Arial" w:cs="Arial"/>
                <w:sz w:val="16"/>
                <w:szCs w:val="16"/>
              </w:rPr>
            </w:pPr>
            <w:r>
              <w:rPr>
                <w:rFonts w:ascii="Arial" w:hAnsi="Arial" w:cs="Arial"/>
                <w:sz w:val="16"/>
                <w:szCs w:val="16"/>
              </w:rPr>
              <w:t xml:space="preserve">5-ESS3-1 Obtain and combine information about ways individual communities use science ideas to protect the Earth’s resources and environment. </w:t>
            </w:r>
          </w:p>
        </w:tc>
      </w:tr>
      <w:tr w:rsidR="00D930D1" w:rsidRPr="004C7833" w14:paraId="018A57F1" w14:textId="77777777" w:rsidTr="001E01D0">
        <w:trPr>
          <w:trHeight w:val="3113"/>
        </w:trPr>
        <w:tc>
          <w:tcPr>
            <w:tcW w:w="4927" w:type="dxa"/>
            <w:shd w:val="clear" w:color="auto" w:fill="9CC2E5" w:themeFill="accent1" w:themeFillTint="99"/>
          </w:tcPr>
          <w:p w14:paraId="62E0925B" w14:textId="77777777" w:rsidR="0091336A" w:rsidRDefault="005678E3" w:rsidP="00243A1D">
            <w:pPr>
              <w:rPr>
                <w:rFonts w:ascii="Arial" w:hAnsi="Arial" w:cs="Arial"/>
                <w:b/>
                <w:sz w:val="16"/>
                <w:szCs w:val="16"/>
              </w:rPr>
            </w:pPr>
            <w:r w:rsidRPr="001326E0">
              <w:rPr>
                <w:rFonts w:ascii="Arial" w:hAnsi="Arial" w:cs="Arial"/>
                <w:b/>
                <w:sz w:val="16"/>
                <w:szCs w:val="16"/>
              </w:rPr>
              <w:t xml:space="preserve">NGSS </w:t>
            </w:r>
            <w:r w:rsidR="00C61305" w:rsidRPr="001326E0">
              <w:rPr>
                <w:rFonts w:ascii="Arial" w:hAnsi="Arial" w:cs="Arial"/>
                <w:b/>
                <w:sz w:val="16"/>
                <w:szCs w:val="16"/>
              </w:rPr>
              <w:t>Science Practices</w:t>
            </w:r>
            <w:r w:rsidR="00A27E13" w:rsidRPr="001326E0">
              <w:rPr>
                <w:rFonts w:ascii="Arial" w:hAnsi="Arial" w:cs="Arial"/>
                <w:b/>
                <w:sz w:val="16"/>
                <w:szCs w:val="16"/>
              </w:rPr>
              <w:t>:</w:t>
            </w:r>
          </w:p>
          <w:p w14:paraId="1A33B369" w14:textId="77390E25" w:rsidR="00243A1D" w:rsidRPr="001326E0" w:rsidRDefault="00243A1D" w:rsidP="00243A1D">
            <w:pPr>
              <w:rPr>
                <w:rFonts w:ascii="Arial" w:hAnsi="Arial" w:cs="Arial"/>
                <w:b/>
                <w:sz w:val="16"/>
                <w:szCs w:val="16"/>
              </w:rPr>
            </w:pPr>
            <w:r w:rsidRPr="001326E0">
              <w:rPr>
                <w:rFonts w:ascii="Arial" w:hAnsi="Arial" w:cs="Arial"/>
                <w:b/>
                <w:sz w:val="16"/>
                <w:szCs w:val="16"/>
              </w:rPr>
              <w:br/>
            </w:r>
            <w:r w:rsidR="002154E7" w:rsidRPr="001326E0">
              <w:rPr>
                <w:rFonts w:ascii="Arial" w:hAnsi="Arial" w:cs="Arial"/>
                <w:b/>
                <w:sz w:val="16"/>
                <w:szCs w:val="16"/>
              </w:rPr>
              <w:t>Planning and Carrying Out Investigations</w:t>
            </w:r>
            <w:r w:rsidRPr="001326E0">
              <w:rPr>
                <w:rFonts w:ascii="Arial" w:hAnsi="Arial" w:cs="Arial"/>
                <w:sz w:val="16"/>
                <w:szCs w:val="16"/>
              </w:rPr>
              <w:t>:</w:t>
            </w:r>
          </w:p>
          <w:p w14:paraId="2BD7DE1E" w14:textId="35DE59F1" w:rsidR="007C13EB" w:rsidRPr="00031E3B" w:rsidRDefault="0082321A" w:rsidP="00031E3B">
            <w:pPr>
              <w:rPr>
                <w:rFonts w:ascii="Arial" w:hAnsi="Arial" w:cs="Arial"/>
                <w:sz w:val="16"/>
                <w:szCs w:val="16"/>
              </w:rPr>
            </w:pPr>
            <w:r w:rsidRPr="00031E3B">
              <w:rPr>
                <w:rFonts w:ascii="Arial" w:hAnsi="Arial" w:cs="Arial"/>
                <w:sz w:val="16"/>
                <w:szCs w:val="16"/>
              </w:rPr>
              <w:t xml:space="preserve">Make observations and/or measurements to produce data to serve as the basis for evidence for an explanation or phenomenon. </w:t>
            </w:r>
          </w:p>
          <w:p w14:paraId="2E2D4AD1" w14:textId="77777777" w:rsidR="007C13EB" w:rsidRPr="001326E0" w:rsidRDefault="007C13EB" w:rsidP="007C13EB">
            <w:pPr>
              <w:rPr>
                <w:rFonts w:ascii="Arial" w:hAnsi="Arial" w:cs="Arial"/>
                <w:b/>
                <w:sz w:val="16"/>
                <w:szCs w:val="16"/>
              </w:rPr>
            </w:pPr>
            <w:r w:rsidRPr="001326E0">
              <w:rPr>
                <w:rFonts w:ascii="Arial" w:hAnsi="Arial" w:cs="Arial"/>
                <w:b/>
                <w:sz w:val="16"/>
                <w:szCs w:val="16"/>
              </w:rPr>
              <w:t xml:space="preserve">Analyzing and Interpreting Data: </w:t>
            </w:r>
          </w:p>
          <w:p w14:paraId="777B65F0" w14:textId="42C6ACAD" w:rsidR="007C13EB" w:rsidRPr="00031E3B" w:rsidRDefault="007C13EB" w:rsidP="00031E3B">
            <w:pPr>
              <w:rPr>
                <w:rFonts w:ascii="Arial" w:hAnsi="Arial" w:cs="Arial"/>
                <w:sz w:val="16"/>
                <w:szCs w:val="16"/>
              </w:rPr>
            </w:pPr>
            <w:r w:rsidRPr="00031E3B">
              <w:rPr>
                <w:rFonts w:ascii="Arial" w:hAnsi="Arial" w:cs="Arial"/>
                <w:sz w:val="16"/>
                <w:szCs w:val="16"/>
              </w:rPr>
              <w:t xml:space="preserve">Analyze and interpret data to make sense of phenomena using logical reasoning. </w:t>
            </w:r>
          </w:p>
          <w:p w14:paraId="2FD29083" w14:textId="683A3572" w:rsidR="007C13EB" w:rsidRPr="001326E0" w:rsidRDefault="007C13EB" w:rsidP="007C13EB">
            <w:pPr>
              <w:rPr>
                <w:rFonts w:ascii="Arial" w:hAnsi="Arial" w:cs="Arial"/>
                <w:b/>
                <w:sz w:val="16"/>
                <w:szCs w:val="16"/>
              </w:rPr>
            </w:pPr>
            <w:r w:rsidRPr="001326E0">
              <w:rPr>
                <w:rFonts w:ascii="Arial" w:hAnsi="Arial" w:cs="Arial"/>
                <w:b/>
                <w:sz w:val="16"/>
                <w:szCs w:val="16"/>
              </w:rPr>
              <w:t>Constructing Explanations and Designing Solutions:</w:t>
            </w:r>
          </w:p>
          <w:p w14:paraId="6252904E" w14:textId="6570898B" w:rsidR="007C13EB" w:rsidRPr="00031E3B" w:rsidRDefault="007C13EB" w:rsidP="00031E3B">
            <w:pPr>
              <w:rPr>
                <w:rFonts w:ascii="Arial" w:hAnsi="Arial" w:cs="Arial"/>
                <w:sz w:val="16"/>
                <w:szCs w:val="16"/>
              </w:rPr>
            </w:pPr>
            <w:r w:rsidRPr="00031E3B">
              <w:rPr>
                <w:rFonts w:ascii="Arial" w:hAnsi="Arial" w:cs="Arial"/>
                <w:sz w:val="16"/>
                <w:szCs w:val="16"/>
              </w:rPr>
              <w:t xml:space="preserve">Use evidence (e.g., observations, patterns) to construct explanation. </w:t>
            </w:r>
          </w:p>
          <w:p w14:paraId="04B91578" w14:textId="77777777" w:rsidR="00243A1D" w:rsidRPr="001326E0" w:rsidRDefault="00243A1D" w:rsidP="00243A1D">
            <w:pPr>
              <w:rPr>
                <w:rFonts w:ascii="Arial" w:hAnsi="Arial" w:cs="Arial"/>
                <w:sz w:val="16"/>
                <w:szCs w:val="16"/>
              </w:rPr>
            </w:pPr>
            <w:r w:rsidRPr="001326E0">
              <w:rPr>
                <w:rFonts w:ascii="Arial" w:hAnsi="Arial" w:cs="Arial"/>
                <w:b/>
                <w:sz w:val="16"/>
                <w:szCs w:val="16"/>
              </w:rPr>
              <w:t>Engaging in Argument from Evidence</w:t>
            </w:r>
            <w:r w:rsidRPr="001326E0">
              <w:rPr>
                <w:rFonts w:ascii="Arial" w:hAnsi="Arial" w:cs="Arial"/>
                <w:sz w:val="16"/>
                <w:szCs w:val="16"/>
              </w:rPr>
              <w:t>:</w:t>
            </w:r>
          </w:p>
          <w:p w14:paraId="74848DB7" w14:textId="77777777" w:rsidR="00243A1D" w:rsidRPr="00031E3B" w:rsidRDefault="00243A1D" w:rsidP="00031E3B">
            <w:pPr>
              <w:rPr>
                <w:rFonts w:ascii="Arial" w:hAnsi="Arial" w:cs="Arial"/>
                <w:sz w:val="16"/>
                <w:szCs w:val="16"/>
              </w:rPr>
            </w:pPr>
            <w:r w:rsidRPr="00031E3B">
              <w:rPr>
                <w:rFonts w:ascii="Arial" w:hAnsi="Arial" w:cs="Arial"/>
                <w:sz w:val="16"/>
                <w:szCs w:val="16"/>
              </w:rPr>
              <w:t xml:space="preserve">Construct an argument with evidence. </w:t>
            </w:r>
          </w:p>
          <w:p w14:paraId="1EE97967" w14:textId="592A458E" w:rsidR="00C94FDD" w:rsidRPr="00031E3B" w:rsidRDefault="00243A1D" w:rsidP="00031E3B">
            <w:pPr>
              <w:rPr>
                <w:rFonts w:ascii="Arial" w:hAnsi="Arial" w:cs="Arial"/>
                <w:sz w:val="16"/>
                <w:szCs w:val="16"/>
              </w:rPr>
            </w:pPr>
            <w:r w:rsidRPr="00031E3B">
              <w:rPr>
                <w:rFonts w:ascii="Arial" w:hAnsi="Arial" w:cs="Arial"/>
                <w:sz w:val="16"/>
                <w:szCs w:val="16"/>
              </w:rPr>
              <w:t xml:space="preserve">Make a claim about the merit of a solution to a problem by citing relevant evidence about how it meets the criteria and constraints of the problem. </w:t>
            </w:r>
          </w:p>
        </w:tc>
        <w:tc>
          <w:tcPr>
            <w:tcW w:w="7020" w:type="dxa"/>
            <w:gridSpan w:val="2"/>
            <w:shd w:val="clear" w:color="auto" w:fill="F4B083" w:themeFill="accent2" w:themeFillTint="99"/>
          </w:tcPr>
          <w:p w14:paraId="428BC69A" w14:textId="77777777" w:rsidR="0091336A" w:rsidRDefault="005678E3" w:rsidP="00495465">
            <w:pPr>
              <w:rPr>
                <w:rFonts w:ascii="Arial" w:hAnsi="Arial" w:cs="Arial"/>
                <w:b/>
                <w:sz w:val="16"/>
                <w:szCs w:val="16"/>
              </w:rPr>
            </w:pPr>
            <w:r w:rsidRPr="001326E0">
              <w:rPr>
                <w:rFonts w:ascii="Arial" w:hAnsi="Arial" w:cs="Arial"/>
                <w:b/>
                <w:sz w:val="16"/>
                <w:szCs w:val="16"/>
              </w:rPr>
              <w:t xml:space="preserve">NGSS </w:t>
            </w:r>
            <w:r w:rsidR="005167BA" w:rsidRPr="001326E0">
              <w:rPr>
                <w:rFonts w:ascii="Arial" w:hAnsi="Arial" w:cs="Arial"/>
                <w:b/>
                <w:sz w:val="16"/>
                <w:szCs w:val="16"/>
              </w:rPr>
              <w:t>Disciplinary Core Idea:</w:t>
            </w:r>
          </w:p>
          <w:p w14:paraId="535B9B30" w14:textId="5C5BA312" w:rsidR="00495465" w:rsidRPr="00F57A85" w:rsidRDefault="005167BA" w:rsidP="00495465">
            <w:pPr>
              <w:rPr>
                <w:rFonts w:ascii="Arial" w:eastAsia="Times New Roman" w:hAnsi="Arial" w:cs="Times New Roman"/>
                <w:sz w:val="16"/>
                <w:szCs w:val="16"/>
              </w:rPr>
            </w:pPr>
            <w:r w:rsidRPr="001326E0">
              <w:rPr>
                <w:rFonts w:ascii="Arial" w:hAnsi="Arial" w:cs="Arial"/>
                <w:b/>
                <w:sz w:val="16"/>
                <w:szCs w:val="16"/>
              </w:rPr>
              <w:br/>
            </w:r>
            <w:r w:rsidR="00495465" w:rsidRPr="001326E0">
              <w:rPr>
                <w:rFonts w:ascii="Arial" w:eastAsia="Times New Roman" w:hAnsi="Arial" w:cs="Times New Roman"/>
                <w:b/>
                <w:sz w:val="16"/>
                <w:szCs w:val="16"/>
              </w:rPr>
              <w:t>ESS3.C Human impacts on Earth systems</w:t>
            </w:r>
            <w:r w:rsidR="00243A1D" w:rsidRPr="001326E0">
              <w:rPr>
                <w:rFonts w:ascii="Arial" w:eastAsia="Times New Roman" w:hAnsi="Arial" w:cs="Times New Roman"/>
                <w:b/>
                <w:sz w:val="16"/>
                <w:szCs w:val="16"/>
              </w:rPr>
              <w:t>:</w:t>
            </w:r>
            <w:r w:rsidR="00F57A85">
              <w:rPr>
                <w:rFonts w:ascii="Arial" w:eastAsia="Times New Roman" w:hAnsi="Arial" w:cs="Times New Roman"/>
                <w:b/>
                <w:sz w:val="16"/>
                <w:szCs w:val="16"/>
              </w:rPr>
              <w:t xml:space="preserve"> </w:t>
            </w:r>
            <w:r w:rsidR="00F57A85" w:rsidRPr="00F57A85">
              <w:rPr>
                <w:rFonts w:ascii="Arial" w:eastAsia="Times New Roman" w:hAnsi="Arial" w:cs="Times New Roman"/>
                <w:sz w:val="16"/>
                <w:szCs w:val="16"/>
              </w:rPr>
              <w:t xml:space="preserve">Human activities in agriculture, industry and everyday life have had major effects on the land, vegetation, streams, ocean, air and even outer space. But individuals and communities are doing things to help protect Earth’s resources and environments. </w:t>
            </w:r>
          </w:p>
          <w:p w14:paraId="217AC7E0" w14:textId="43F33CA4" w:rsidR="00F00B0A" w:rsidRPr="001326E0" w:rsidRDefault="00243A1D" w:rsidP="00495465">
            <w:pPr>
              <w:rPr>
                <w:rFonts w:ascii="Arial" w:eastAsia="Times New Roman" w:hAnsi="Arial" w:cs="Times New Roman"/>
                <w:sz w:val="16"/>
                <w:szCs w:val="16"/>
              </w:rPr>
            </w:pPr>
            <w:r w:rsidRPr="001326E0">
              <w:rPr>
                <w:rFonts w:ascii="Arial" w:eastAsia="Times New Roman" w:hAnsi="Arial" w:cs="Times New Roman"/>
                <w:b/>
                <w:sz w:val="16"/>
                <w:szCs w:val="16"/>
              </w:rPr>
              <w:t>LS2.C Ecosystem Dynamics, Functioning, and R</w:t>
            </w:r>
            <w:r w:rsidR="00F00B0A" w:rsidRPr="001326E0">
              <w:rPr>
                <w:rFonts w:ascii="Arial" w:eastAsia="Times New Roman" w:hAnsi="Arial" w:cs="Times New Roman"/>
                <w:b/>
                <w:sz w:val="16"/>
                <w:szCs w:val="16"/>
              </w:rPr>
              <w:t>esilience</w:t>
            </w:r>
            <w:r w:rsidRPr="001326E0">
              <w:rPr>
                <w:rFonts w:ascii="Arial" w:eastAsia="Times New Roman" w:hAnsi="Arial" w:cs="Times New Roman"/>
                <w:b/>
                <w:sz w:val="16"/>
                <w:szCs w:val="16"/>
              </w:rPr>
              <w:t xml:space="preserve">: </w:t>
            </w:r>
            <w:r w:rsidRPr="001326E0">
              <w:rPr>
                <w:rFonts w:ascii="Arial" w:eastAsia="Times New Roman" w:hAnsi="Arial" w:cs="Times New Roman"/>
                <w:sz w:val="16"/>
                <w:szCs w:val="16"/>
              </w:rPr>
              <w:t xml:space="preserve">When the environment changes in ways that affect a place’s physical characteristics, temperature, or availability of resources, some organisms survive and reproduce, others move to new locations, yet others move into the transformed environment, and some die. </w:t>
            </w:r>
          </w:p>
          <w:p w14:paraId="1C2147EF" w14:textId="50ED225C" w:rsidR="007C13EB" w:rsidRPr="001326E0" w:rsidRDefault="007C13EB" w:rsidP="00495465">
            <w:pPr>
              <w:rPr>
                <w:rFonts w:ascii="Arial" w:eastAsia="Times New Roman" w:hAnsi="Arial" w:cs="Times New Roman"/>
                <w:b/>
                <w:sz w:val="16"/>
                <w:szCs w:val="16"/>
              </w:rPr>
            </w:pPr>
            <w:r w:rsidRPr="001326E0">
              <w:rPr>
                <w:rFonts w:ascii="Arial" w:eastAsia="Times New Roman" w:hAnsi="Arial" w:cs="Times New Roman"/>
                <w:b/>
                <w:sz w:val="16"/>
                <w:szCs w:val="16"/>
              </w:rPr>
              <w:t xml:space="preserve">LS4.A Evidence of Common Ancestry and Diversity: </w:t>
            </w:r>
            <w:r w:rsidRPr="001326E0">
              <w:rPr>
                <w:rFonts w:ascii="Arial" w:eastAsia="Times New Roman" w:hAnsi="Arial" w:cs="Times New Roman"/>
                <w:sz w:val="16"/>
                <w:szCs w:val="16"/>
              </w:rPr>
              <w:t>Some kinds of plants and animals that once lived on Earth are no longer found anywhere. Fossils provide evidence about the types of organisms that lived long ago and also about the nature of their environment.</w:t>
            </w:r>
            <w:r w:rsidRPr="001326E0">
              <w:rPr>
                <w:rFonts w:ascii="Arial" w:eastAsia="Times New Roman" w:hAnsi="Arial" w:cs="Times New Roman"/>
                <w:b/>
                <w:sz w:val="16"/>
                <w:szCs w:val="16"/>
              </w:rPr>
              <w:t xml:space="preserve"> </w:t>
            </w:r>
          </w:p>
          <w:p w14:paraId="5767AD5B" w14:textId="77777777" w:rsidR="00495465" w:rsidRPr="001326E0" w:rsidRDefault="00495465" w:rsidP="00495465">
            <w:pPr>
              <w:rPr>
                <w:rFonts w:ascii="Arial" w:eastAsia="Times New Roman" w:hAnsi="Arial" w:cs="Times New Roman"/>
                <w:sz w:val="16"/>
                <w:szCs w:val="16"/>
              </w:rPr>
            </w:pPr>
            <w:r w:rsidRPr="001326E0">
              <w:rPr>
                <w:rFonts w:ascii="Arial" w:eastAsia="Times New Roman" w:hAnsi="Arial" w:cs="Times New Roman"/>
                <w:b/>
                <w:sz w:val="16"/>
                <w:szCs w:val="16"/>
              </w:rPr>
              <w:t>LS4.C Adaptation</w:t>
            </w:r>
            <w:r w:rsidR="00243A1D" w:rsidRPr="001326E0">
              <w:rPr>
                <w:rFonts w:ascii="Arial" w:eastAsia="Times New Roman" w:hAnsi="Arial" w:cs="Times New Roman"/>
                <w:sz w:val="16"/>
                <w:szCs w:val="16"/>
              </w:rPr>
              <w:t xml:space="preserve">: For any particular environment, some kinds of organisms survive well, some survive less well, and some cannot survive at all. </w:t>
            </w:r>
          </w:p>
          <w:p w14:paraId="1A0CE7B7" w14:textId="10F28B80" w:rsidR="005167BA" w:rsidRPr="0058408E" w:rsidRDefault="00243A1D" w:rsidP="0058408E">
            <w:pPr>
              <w:rPr>
                <w:rFonts w:ascii="Arial" w:eastAsia="Times New Roman" w:hAnsi="Arial" w:cs="Times New Roman"/>
                <w:sz w:val="16"/>
                <w:szCs w:val="16"/>
              </w:rPr>
            </w:pPr>
            <w:r w:rsidRPr="001326E0">
              <w:rPr>
                <w:rFonts w:ascii="Arial" w:eastAsia="Times New Roman" w:hAnsi="Arial" w:cs="Times New Roman"/>
                <w:b/>
                <w:sz w:val="16"/>
                <w:szCs w:val="16"/>
              </w:rPr>
              <w:t>LS4.D Biodiversity and H</w:t>
            </w:r>
            <w:r w:rsidR="00495465" w:rsidRPr="001326E0">
              <w:rPr>
                <w:rFonts w:ascii="Arial" w:eastAsia="Times New Roman" w:hAnsi="Arial" w:cs="Times New Roman"/>
                <w:b/>
                <w:sz w:val="16"/>
                <w:szCs w:val="16"/>
              </w:rPr>
              <w:t>umans</w:t>
            </w:r>
            <w:r w:rsidRPr="001326E0">
              <w:rPr>
                <w:rFonts w:ascii="Arial" w:eastAsia="Times New Roman" w:hAnsi="Arial" w:cs="Times New Roman"/>
                <w:b/>
                <w:sz w:val="16"/>
                <w:szCs w:val="16"/>
              </w:rPr>
              <w:t xml:space="preserve">: </w:t>
            </w:r>
            <w:r w:rsidRPr="001326E0">
              <w:rPr>
                <w:rFonts w:ascii="Arial" w:eastAsia="Times New Roman" w:hAnsi="Arial" w:cs="Times New Roman"/>
                <w:sz w:val="16"/>
                <w:szCs w:val="16"/>
              </w:rPr>
              <w:t xml:space="preserve">Populations live in a variety of habitats, and change in those habitats affects the organisms living there. </w:t>
            </w:r>
          </w:p>
        </w:tc>
        <w:tc>
          <w:tcPr>
            <w:tcW w:w="2543" w:type="dxa"/>
            <w:shd w:val="clear" w:color="auto" w:fill="A8D08D" w:themeFill="accent6" w:themeFillTint="99"/>
          </w:tcPr>
          <w:p w14:paraId="75C84238" w14:textId="76504D36" w:rsidR="005167BA" w:rsidRDefault="005678E3" w:rsidP="00C61305">
            <w:pPr>
              <w:rPr>
                <w:rFonts w:ascii="Arial" w:hAnsi="Arial" w:cs="Arial"/>
                <w:b/>
                <w:sz w:val="16"/>
                <w:szCs w:val="16"/>
              </w:rPr>
            </w:pPr>
            <w:r w:rsidRPr="001326E0">
              <w:rPr>
                <w:rFonts w:ascii="Arial" w:hAnsi="Arial" w:cs="Arial"/>
                <w:b/>
                <w:sz w:val="16"/>
                <w:szCs w:val="16"/>
              </w:rPr>
              <w:t xml:space="preserve">NGSS </w:t>
            </w:r>
            <w:r w:rsidR="005167BA" w:rsidRPr="001326E0">
              <w:rPr>
                <w:rFonts w:ascii="Arial" w:hAnsi="Arial" w:cs="Arial"/>
                <w:b/>
                <w:sz w:val="16"/>
                <w:szCs w:val="16"/>
              </w:rPr>
              <w:t>Crosscutting Concepts:</w:t>
            </w:r>
          </w:p>
          <w:p w14:paraId="01AF04D6" w14:textId="77777777" w:rsidR="0091336A" w:rsidRPr="001326E0" w:rsidRDefault="0091336A" w:rsidP="00C61305">
            <w:pPr>
              <w:rPr>
                <w:rFonts w:ascii="Arial" w:hAnsi="Arial" w:cs="Arial"/>
                <w:b/>
                <w:sz w:val="16"/>
                <w:szCs w:val="16"/>
              </w:rPr>
            </w:pPr>
          </w:p>
          <w:p w14:paraId="45E1544E" w14:textId="77777777" w:rsidR="00243A1D" w:rsidRPr="001326E0" w:rsidRDefault="0082321A" w:rsidP="00243A1D">
            <w:pPr>
              <w:tabs>
                <w:tab w:val="left" w:pos="72"/>
              </w:tabs>
              <w:rPr>
                <w:rFonts w:ascii="Arial" w:hAnsi="Arial" w:cs="Arial"/>
                <w:b/>
                <w:sz w:val="16"/>
                <w:szCs w:val="16"/>
              </w:rPr>
            </w:pPr>
            <w:r w:rsidRPr="001326E0">
              <w:rPr>
                <w:rFonts w:ascii="Arial" w:hAnsi="Arial" w:cs="Arial"/>
                <w:b/>
                <w:sz w:val="16"/>
                <w:szCs w:val="16"/>
              </w:rPr>
              <w:t>Cause and Effect</w:t>
            </w:r>
            <w:r w:rsidR="00243A1D" w:rsidRPr="001326E0">
              <w:rPr>
                <w:rFonts w:ascii="Arial" w:hAnsi="Arial" w:cs="Arial"/>
                <w:b/>
                <w:sz w:val="16"/>
                <w:szCs w:val="16"/>
              </w:rPr>
              <w:t xml:space="preserve">: </w:t>
            </w:r>
          </w:p>
          <w:p w14:paraId="6ACD6FD3" w14:textId="6D2B9046" w:rsidR="002154E7" w:rsidRPr="00031E3B" w:rsidRDefault="00243A1D" w:rsidP="00031E3B">
            <w:pPr>
              <w:tabs>
                <w:tab w:val="left" w:pos="72"/>
              </w:tabs>
              <w:rPr>
                <w:rFonts w:ascii="Arial" w:hAnsi="Arial" w:cs="Arial"/>
                <w:b/>
                <w:sz w:val="16"/>
                <w:szCs w:val="16"/>
              </w:rPr>
            </w:pPr>
            <w:r w:rsidRPr="00031E3B">
              <w:rPr>
                <w:rFonts w:ascii="Arial" w:hAnsi="Arial" w:cs="Arial"/>
                <w:sz w:val="16"/>
                <w:szCs w:val="16"/>
              </w:rPr>
              <w:t>Cause and effect relationships are routinely identified and</w:t>
            </w:r>
            <w:r w:rsidRPr="00031E3B">
              <w:rPr>
                <w:rFonts w:ascii="Arial" w:hAnsi="Arial" w:cs="Arial"/>
                <w:sz w:val="16"/>
                <w:szCs w:val="16"/>
              </w:rPr>
              <w:br/>
              <w:t xml:space="preserve">used to explain change. </w:t>
            </w:r>
          </w:p>
          <w:p w14:paraId="344BF4F2" w14:textId="0CB893DD" w:rsidR="007C13EB" w:rsidRPr="001326E0" w:rsidRDefault="007C13EB" w:rsidP="007C13EB">
            <w:pPr>
              <w:tabs>
                <w:tab w:val="left" w:pos="72"/>
              </w:tabs>
              <w:rPr>
                <w:rFonts w:ascii="Arial" w:hAnsi="Arial" w:cs="Arial"/>
                <w:b/>
                <w:sz w:val="16"/>
                <w:szCs w:val="16"/>
              </w:rPr>
            </w:pPr>
            <w:r w:rsidRPr="001326E0">
              <w:rPr>
                <w:rFonts w:ascii="Arial" w:hAnsi="Arial" w:cs="Arial"/>
                <w:b/>
                <w:sz w:val="16"/>
                <w:szCs w:val="16"/>
              </w:rPr>
              <w:t>Scale, Proportion, and Quantity:</w:t>
            </w:r>
          </w:p>
          <w:p w14:paraId="0F26F433" w14:textId="200D4EA4" w:rsidR="007C13EB" w:rsidRPr="00031E3B" w:rsidRDefault="007C13EB" w:rsidP="00031E3B">
            <w:pPr>
              <w:tabs>
                <w:tab w:val="left" w:pos="72"/>
              </w:tabs>
              <w:rPr>
                <w:rFonts w:ascii="Arial" w:hAnsi="Arial" w:cs="Arial"/>
                <w:sz w:val="16"/>
                <w:szCs w:val="16"/>
              </w:rPr>
            </w:pPr>
            <w:r w:rsidRPr="00031E3B">
              <w:rPr>
                <w:rFonts w:ascii="Arial" w:hAnsi="Arial" w:cs="Arial"/>
                <w:sz w:val="16"/>
                <w:szCs w:val="16"/>
              </w:rPr>
              <w:t>Observable phenomena exist from very short to very long time periods.</w:t>
            </w:r>
          </w:p>
          <w:p w14:paraId="271B6F87" w14:textId="2622F916" w:rsidR="00243A1D" w:rsidRPr="001326E0" w:rsidRDefault="00243A1D" w:rsidP="00243A1D">
            <w:pPr>
              <w:tabs>
                <w:tab w:val="left" w:pos="72"/>
              </w:tabs>
              <w:rPr>
                <w:rFonts w:ascii="Arial" w:hAnsi="Arial" w:cs="Arial"/>
                <w:sz w:val="16"/>
                <w:szCs w:val="16"/>
              </w:rPr>
            </w:pPr>
            <w:r w:rsidRPr="001326E0">
              <w:rPr>
                <w:rFonts w:ascii="Arial" w:hAnsi="Arial" w:cs="Arial"/>
                <w:b/>
                <w:sz w:val="16"/>
                <w:szCs w:val="16"/>
              </w:rPr>
              <w:t xml:space="preserve">Systems and System Models: </w:t>
            </w:r>
          </w:p>
          <w:p w14:paraId="1F89B8FC" w14:textId="62924EDB" w:rsidR="00243A1D" w:rsidRPr="00031E3B" w:rsidRDefault="00243A1D" w:rsidP="00031E3B">
            <w:pPr>
              <w:tabs>
                <w:tab w:val="left" w:pos="72"/>
              </w:tabs>
              <w:rPr>
                <w:rFonts w:ascii="Arial" w:hAnsi="Arial" w:cs="Arial"/>
                <w:b/>
                <w:sz w:val="18"/>
                <w:szCs w:val="18"/>
              </w:rPr>
            </w:pPr>
            <w:r w:rsidRPr="00031E3B">
              <w:rPr>
                <w:rFonts w:ascii="Arial" w:hAnsi="Arial" w:cs="Arial"/>
                <w:sz w:val="16"/>
                <w:szCs w:val="16"/>
              </w:rPr>
              <w:t>A system can be described in terms of its</w:t>
            </w:r>
            <w:r w:rsidRPr="00031E3B">
              <w:rPr>
                <w:rFonts w:ascii="Arial" w:hAnsi="Arial" w:cs="Arial"/>
                <w:b/>
                <w:sz w:val="16"/>
                <w:szCs w:val="16"/>
              </w:rPr>
              <w:t xml:space="preserve"> </w:t>
            </w:r>
            <w:r w:rsidRPr="00031E3B">
              <w:rPr>
                <w:rFonts w:ascii="Arial" w:hAnsi="Arial" w:cs="Arial"/>
                <w:sz w:val="16"/>
                <w:szCs w:val="16"/>
              </w:rPr>
              <w:t xml:space="preserve">components and their interactions. </w:t>
            </w:r>
          </w:p>
        </w:tc>
      </w:tr>
      <w:tr w:rsidR="005167BA" w:rsidRPr="004C7833" w14:paraId="7DF93F92" w14:textId="77777777" w:rsidTr="001326E0">
        <w:tc>
          <w:tcPr>
            <w:tcW w:w="14490" w:type="dxa"/>
            <w:gridSpan w:val="4"/>
            <w:shd w:val="clear" w:color="auto" w:fill="FFF2CC" w:themeFill="accent4" w:themeFillTint="33"/>
          </w:tcPr>
          <w:p w14:paraId="335C7B76" w14:textId="56728ECA" w:rsidR="005167BA" w:rsidRPr="004C7833" w:rsidRDefault="005167BA" w:rsidP="005167BA">
            <w:pPr>
              <w:pStyle w:val="ListParagraph"/>
              <w:jc w:val="center"/>
              <w:rPr>
                <w:rFonts w:ascii="Arial" w:hAnsi="Arial" w:cs="Arial"/>
                <w:b/>
                <w:sz w:val="20"/>
                <w:szCs w:val="20"/>
              </w:rPr>
            </w:pPr>
            <w:r w:rsidRPr="004C7833">
              <w:rPr>
                <w:rFonts w:ascii="Arial" w:hAnsi="Arial" w:cs="Arial"/>
                <w:b/>
                <w:sz w:val="20"/>
                <w:szCs w:val="20"/>
              </w:rPr>
              <w:t>GLOBE Application</w:t>
            </w:r>
          </w:p>
        </w:tc>
      </w:tr>
      <w:tr w:rsidR="00AD01F6" w:rsidRPr="004C7833" w14:paraId="16064688" w14:textId="77777777" w:rsidTr="001E01D0">
        <w:tc>
          <w:tcPr>
            <w:tcW w:w="4927" w:type="dxa"/>
            <w:shd w:val="clear" w:color="auto" w:fill="FFF2CC" w:themeFill="accent4" w:themeFillTint="33"/>
          </w:tcPr>
          <w:p w14:paraId="62DAD438" w14:textId="5454587E" w:rsidR="005678E3" w:rsidRPr="0058408E" w:rsidRDefault="005678E3" w:rsidP="001326E0">
            <w:pPr>
              <w:ind w:left="72" w:hanging="108"/>
              <w:rPr>
                <w:rFonts w:ascii="Arial" w:hAnsi="Arial" w:cs="Arial"/>
                <w:b/>
                <w:sz w:val="16"/>
                <w:szCs w:val="16"/>
              </w:rPr>
            </w:pPr>
            <w:r w:rsidRPr="00031E3B">
              <w:rPr>
                <w:rFonts w:ascii="Arial" w:hAnsi="Arial" w:cs="Arial"/>
                <w:b/>
                <w:sz w:val="16"/>
                <w:szCs w:val="16"/>
                <w:u w:val="single"/>
              </w:rPr>
              <w:t>GLOBE Protocols</w:t>
            </w:r>
            <w:r w:rsidRPr="0058408E">
              <w:rPr>
                <w:rFonts w:ascii="Arial" w:hAnsi="Arial" w:cs="Arial"/>
                <w:b/>
                <w:sz w:val="16"/>
                <w:szCs w:val="16"/>
              </w:rPr>
              <w:t xml:space="preserve">: </w:t>
            </w:r>
          </w:p>
          <w:p w14:paraId="45E2AA4C" w14:textId="257C4A3E" w:rsidR="0076366B" w:rsidRPr="00696711" w:rsidRDefault="005B2184" w:rsidP="00D334F6">
            <w:pPr>
              <w:pStyle w:val="ListParagraph"/>
              <w:numPr>
                <w:ilvl w:val="0"/>
                <w:numId w:val="20"/>
              </w:numPr>
              <w:ind w:left="342" w:hanging="342"/>
              <w:rPr>
                <w:rFonts w:ascii="Arial" w:hAnsi="Arial" w:cs="Arial"/>
                <w:b/>
                <w:sz w:val="16"/>
                <w:szCs w:val="16"/>
              </w:rPr>
            </w:pPr>
            <w:hyperlink r:id="rId8" w:history="1">
              <w:r w:rsidR="001326E0" w:rsidRPr="00F76C13">
                <w:rPr>
                  <w:rStyle w:val="Hyperlink"/>
                  <w:rFonts w:ascii="Arial" w:hAnsi="Arial" w:cs="Arial"/>
                  <w:b/>
                  <w:sz w:val="16"/>
                  <w:szCs w:val="16"/>
                </w:rPr>
                <w:t>Green-up</w:t>
              </w:r>
            </w:hyperlink>
          </w:p>
          <w:p w14:paraId="18DEA5FB" w14:textId="591662D1" w:rsidR="001326E0" w:rsidRPr="00696711" w:rsidRDefault="005B2184" w:rsidP="00D334F6">
            <w:pPr>
              <w:pStyle w:val="ListParagraph"/>
              <w:numPr>
                <w:ilvl w:val="0"/>
                <w:numId w:val="20"/>
              </w:numPr>
              <w:ind w:left="342" w:hanging="342"/>
              <w:rPr>
                <w:rFonts w:ascii="Arial" w:hAnsi="Arial" w:cs="Arial"/>
                <w:b/>
                <w:sz w:val="16"/>
                <w:szCs w:val="16"/>
              </w:rPr>
            </w:pPr>
            <w:hyperlink r:id="rId9" w:history="1">
              <w:r w:rsidR="001326E0" w:rsidRPr="00F76C13">
                <w:rPr>
                  <w:rStyle w:val="Hyperlink"/>
                  <w:rFonts w:ascii="Arial" w:hAnsi="Arial" w:cs="Arial"/>
                  <w:b/>
                  <w:sz w:val="16"/>
                  <w:szCs w:val="16"/>
                </w:rPr>
                <w:t>Green-Down</w:t>
              </w:r>
            </w:hyperlink>
          </w:p>
          <w:p w14:paraId="237A5B76" w14:textId="6342B62D" w:rsidR="001326E0" w:rsidRPr="00696711" w:rsidRDefault="005B2184" w:rsidP="00D334F6">
            <w:pPr>
              <w:pStyle w:val="ListParagraph"/>
              <w:numPr>
                <w:ilvl w:val="0"/>
                <w:numId w:val="20"/>
              </w:numPr>
              <w:ind w:left="342" w:hanging="342"/>
              <w:rPr>
                <w:rFonts w:ascii="Arial" w:hAnsi="Arial" w:cs="Arial"/>
                <w:b/>
                <w:sz w:val="16"/>
                <w:szCs w:val="16"/>
              </w:rPr>
            </w:pPr>
            <w:hyperlink r:id="rId10" w:history="1">
              <w:r w:rsidR="001326E0" w:rsidRPr="00F76C13">
                <w:rPr>
                  <w:rStyle w:val="Hyperlink"/>
                  <w:rFonts w:ascii="Arial" w:hAnsi="Arial" w:cs="Arial"/>
                  <w:b/>
                  <w:sz w:val="16"/>
                  <w:szCs w:val="16"/>
                </w:rPr>
                <w:t>Ruby-Throated Hummingbirds</w:t>
              </w:r>
            </w:hyperlink>
          </w:p>
          <w:p w14:paraId="2CE3E834" w14:textId="7347D8CF" w:rsidR="00D50B1D" w:rsidRPr="0058408E" w:rsidRDefault="005B2184" w:rsidP="00D334F6">
            <w:pPr>
              <w:pStyle w:val="ListParagraph"/>
              <w:numPr>
                <w:ilvl w:val="0"/>
                <w:numId w:val="20"/>
              </w:numPr>
              <w:ind w:left="342" w:hanging="342"/>
              <w:rPr>
                <w:rFonts w:ascii="Arial" w:hAnsi="Arial" w:cs="Arial"/>
                <w:sz w:val="16"/>
                <w:szCs w:val="16"/>
              </w:rPr>
            </w:pPr>
            <w:hyperlink r:id="rId11" w:history="1">
              <w:r w:rsidR="001326E0" w:rsidRPr="002C4FAF">
                <w:rPr>
                  <w:rStyle w:val="Hyperlink"/>
                  <w:rFonts w:ascii="Arial" w:hAnsi="Arial" w:cs="Arial"/>
                  <w:b/>
                  <w:sz w:val="16"/>
                  <w:szCs w:val="16"/>
                </w:rPr>
                <w:t>Air Temperature</w:t>
              </w:r>
            </w:hyperlink>
            <w:r w:rsidR="00D50B1D" w:rsidRPr="0058408E">
              <w:rPr>
                <w:rFonts w:ascii="Arial" w:hAnsi="Arial" w:cs="Arial"/>
                <w:sz w:val="16"/>
                <w:szCs w:val="16"/>
              </w:rPr>
              <w:br/>
            </w:r>
          </w:p>
          <w:p w14:paraId="5E4518ED" w14:textId="0A06539A" w:rsidR="001326E0" w:rsidRDefault="001326E0" w:rsidP="001326E0">
            <w:pPr>
              <w:ind w:left="-18"/>
              <w:rPr>
                <w:rFonts w:ascii="Arial" w:hAnsi="Arial" w:cs="Arial"/>
                <w:b/>
                <w:sz w:val="16"/>
                <w:szCs w:val="16"/>
              </w:rPr>
            </w:pPr>
            <w:r w:rsidRPr="00031E3B">
              <w:rPr>
                <w:rFonts w:ascii="Arial" w:hAnsi="Arial" w:cs="Arial"/>
                <w:b/>
                <w:sz w:val="16"/>
                <w:szCs w:val="16"/>
                <w:u w:val="single"/>
              </w:rPr>
              <w:t>GLOBE Elementary Storybook</w:t>
            </w:r>
            <w:r w:rsidRPr="0058408E">
              <w:rPr>
                <w:rFonts w:ascii="Arial" w:hAnsi="Arial" w:cs="Arial"/>
                <w:b/>
                <w:sz w:val="16"/>
                <w:szCs w:val="16"/>
              </w:rPr>
              <w:t>:</w:t>
            </w:r>
          </w:p>
          <w:p w14:paraId="74F58543" w14:textId="77777777" w:rsidR="001843A4" w:rsidRPr="0058408E" w:rsidRDefault="001843A4" w:rsidP="001326E0">
            <w:pPr>
              <w:ind w:left="-18"/>
              <w:rPr>
                <w:rFonts w:ascii="Arial" w:hAnsi="Arial" w:cs="Arial"/>
                <w:b/>
                <w:sz w:val="16"/>
                <w:szCs w:val="16"/>
              </w:rPr>
            </w:pPr>
          </w:p>
          <w:p w14:paraId="291A6CA2" w14:textId="77777777" w:rsidR="001E01D0" w:rsidRDefault="001326E0" w:rsidP="001E01D0">
            <w:pPr>
              <w:rPr>
                <w:rFonts w:ascii="Arial" w:hAnsi="Arial" w:cs="Arial"/>
                <w:sz w:val="16"/>
                <w:szCs w:val="16"/>
              </w:rPr>
            </w:pPr>
            <w:r w:rsidRPr="0058408E">
              <w:rPr>
                <w:rFonts w:ascii="Arial" w:hAnsi="Arial" w:cs="Arial"/>
                <w:i/>
                <w:sz w:val="16"/>
                <w:szCs w:val="16"/>
              </w:rPr>
              <w:t xml:space="preserve">The </w:t>
            </w:r>
            <w:hyperlink r:id="rId12" w:history="1">
              <w:r w:rsidRPr="002C4FAF">
                <w:rPr>
                  <w:rStyle w:val="Hyperlink"/>
                  <w:rFonts w:ascii="Arial" w:hAnsi="Arial" w:cs="Arial"/>
                  <w:b/>
                  <w:i/>
                  <w:sz w:val="16"/>
                  <w:szCs w:val="16"/>
                </w:rPr>
                <w:t>Mystery of the Missing Hummingbirds</w:t>
              </w:r>
            </w:hyperlink>
            <w:r w:rsidRPr="0058408E">
              <w:rPr>
                <w:rFonts w:ascii="Arial" w:hAnsi="Arial" w:cs="Arial"/>
                <w:i/>
                <w:sz w:val="16"/>
                <w:szCs w:val="16"/>
              </w:rPr>
              <w:t xml:space="preserve"> </w:t>
            </w:r>
            <w:r w:rsidRPr="0058408E">
              <w:rPr>
                <w:rFonts w:ascii="Arial" w:hAnsi="Arial" w:cs="Arial"/>
                <w:sz w:val="16"/>
                <w:szCs w:val="16"/>
              </w:rPr>
              <w:t>(In this story, the GLOBE Kids wonder why hummingbirds have stopped visiting their school. They learn about the needs of the</w:t>
            </w:r>
            <w:r w:rsidRPr="0058408E">
              <w:rPr>
                <w:rFonts w:ascii="Arial" w:hAnsi="Arial" w:cs="Arial"/>
                <w:b/>
                <w:sz w:val="16"/>
                <w:szCs w:val="16"/>
              </w:rPr>
              <w:t xml:space="preserve"> </w:t>
            </w:r>
            <w:r w:rsidRPr="0058408E">
              <w:rPr>
                <w:rFonts w:ascii="Arial" w:hAnsi="Arial" w:cs="Arial"/>
                <w:sz w:val="16"/>
                <w:szCs w:val="16"/>
              </w:rPr>
              <w:t>hummingbirds, the seasonal changes where they live, and the environment where the</w:t>
            </w:r>
            <w:r w:rsidRPr="0058408E">
              <w:rPr>
                <w:rFonts w:ascii="Arial" w:hAnsi="Arial" w:cs="Arial"/>
                <w:b/>
                <w:sz w:val="16"/>
                <w:szCs w:val="16"/>
              </w:rPr>
              <w:t xml:space="preserve"> </w:t>
            </w:r>
            <w:r w:rsidRPr="0058408E">
              <w:rPr>
                <w:rFonts w:ascii="Arial" w:hAnsi="Arial" w:cs="Arial"/>
                <w:sz w:val="16"/>
                <w:szCs w:val="16"/>
              </w:rPr>
              <w:t xml:space="preserve">hummingbirds spend the winter. </w:t>
            </w:r>
          </w:p>
          <w:p w14:paraId="51D38AAD" w14:textId="77777777" w:rsidR="001E01D0" w:rsidRDefault="005B2184" w:rsidP="001E01D0">
            <w:pPr>
              <w:pStyle w:val="ListParagraph"/>
              <w:numPr>
                <w:ilvl w:val="0"/>
                <w:numId w:val="41"/>
              </w:numPr>
              <w:rPr>
                <w:rFonts w:ascii="Arial" w:eastAsia="Times New Roman" w:hAnsi="Arial" w:cs="Arial"/>
                <w:sz w:val="16"/>
                <w:szCs w:val="16"/>
              </w:rPr>
            </w:pPr>
            <w:hyperlink r:id="rId13" w:history="1">
              <w:r w:rsidR="001843A4" w:rsidRPr="001E01D0">
                <w:rPr>
                  <w:rStyle w:val="Hyperlink"/>
                  <w:rFonts w:ascii="Arial" w:eastAsia="Times New Roman" w:hAnsi="Arial" w:cs="Arial"/>
                  <w:b/>
                  <w:sz w:val="16"/>
                  <w:szCs w:val="16"/>
                </w:rPr>
                <w:t>All Year Long</w:t>
              </w:r>
              <w:r w:rsidR="0091336A" w:rsidRPr="001E01D0">
                <w:rPr>
                  <w:rStyle w:val="Hyperlink"/>
                  <w:rFonts w:ascii="Arial" w:eastAsia="Times New Roman" w:hAnsi="Arial" w:cs="Arial"/>
                  <w:b/>
                  <w:sz w:val="16"/>
                  <w:szCs w:val="16"/>
                </w:rPr>
                <w:t xml:space="preserve"> Learning Activity</w:t>
              </w:r>
            </w:hyperlink>
            <w:r w:rsidR="001843A4" w:rsidRPr="001E01D0">
              <w:rPr>
                <w:rFonts w:ascii="Arial" w:eastAsia="Times New Roman" w:hAnsi="Arial" w:cs="Arial"/>
                <w:sz w:val="16"/>
                <w:szCs w:val="16"/>
              </w:rPr>
              <w:t xml:space="preserve">: Students make observational drawings in nature and compare the results throughout the year. </w:t>
            </w:r>
          </w:p>
          <w:p w14:paraId="083F2451" w14:textId="44B0E87B" w:rsidR="001843A4" w:rsidRPr="001E01D0" w:rsidRDefault="005B2184" w:rsidP="001E01D0">
            <w:pPr>
              <w:pStyle w:val="ListParagraph"/>
              <w:numPr>
                <w:ilvl w:val="0"/>
                <w:numId w:val="41"/>
              </w:numPr>
              <w:rPr>
                <w:rFonts w:ascii="Arial" w:eastAsia="Times New Roman" w:hAnsi="Arial" w:cs="Arial"/>
                <w:sz w:val="16"/>
                <w:szCs w:val="16"/>
              </w:rPr>
            </w:pPr>
            <w:hyperlink r:id="rId14" w:history="1">
              <w:r w:rsidR="001843A4" w:rsidRPr="001E01D0">
                <w:rPr>
                  <w:rStyle w:val="Hyperlink"/>
                  <w:rFonts w:ascii="Arial" w:eastAsia="Times New Roman" w:hAnsi="Arial" w:cs="Arial"/>
                  <w:b/>
                  <w:sz w:val="16"/>
                  <w:szCs w:val="16"/>
                </w:rPr>
                <w:t>Honing In On Hummingbirds</w:t>
              </w:r>
              <w:r w:rsidR="0091336A" w:rsidRPr="001E01D0">
                <w:rPr>
                  <w:rStyle w:val="Hyperlink"/>
                  <w:rFonts w:ascii="Arial" w:eastAsia="Times New Roman" w:hAnsi="Arial" w:cs="Arial"/>
                  <w:b/>
                  <w:sz w:val="16"/>
                  <w:szCs w:val="16"/>
                </w:rPr>
                <w:t xml:space="preserve"> Learning Activity</w:t>
              </w:r>
            </w:hyperlink>
            <w:r w:rsidR="001843A4" w:rsidRPr="001E01D0">
              <w:rPr>
                <w:rFonts w:ascii="Arial" w:eastAsia="Times New Roman" w:hAnsi="Arial" w:cs="Arial"/>
                <w:sz w:val="16"/>
                <w:szCs w:val="16"/>
              </w:rPr>
              <w:t xml:space="preserve">: Students research hummingbirds and the factors associated with their migration from one habitat to another at different times of the year. </w:t>
            </w:r>
          </w:p>
        </w:tc>
        <w:tc>
          <w:tcPr>
            <w:tcW w:w="7020" w:type="dxa"/>
            <w:gridSpan w:val="2"/>
            <w:shd w:val="clear" w:color="auto" w:fill="FFF2CC" w:themeFill="accent4" w:themeFillTint="33"/>
          </w:tcPr>
          <w:p w14:paraId="3EC1A506" w14:textId="77777777" w:rsidR="00BA1792" w:rsidRDefault="005D6975" w:rsidP="0076366B">
            <w:pPr>
              <w:ind w:left="-18" w:firstLine="90"/>
              <w:rPr>
                <w:rFonts w:ascii="Arial" w:hAnsi="Arial" w:cs="Arial"/>
                <w:b/>
                <w:sz w:val="18"/>
                <w:szCs w:val="18"/>
              </w:rPr>
            </w:pPr>
            <w:r w:rsidRPr="004C7833">
              <w:rPr>
                <w:rFonts w:ascii="Arial" w:hAnsi="Arial" w:cs="Arial"/>
                <w:b/>
                <w:sz w:val="18"/>
                <w:szCs w:val="18"/>
              </w:rPr>
              <w:t xml:space="preserve">GLOBE Learning Activities: </w:t>
            </w:r>
          </w:p>
          <w:p w14:paraId="1612011B" w14:textId="11663EA3" w:rsidR="001843A4" w:rsidRPr="00F76C13" w:rsidRDefault="005B2184" w:rsidP="001843A4">
            <w:pPr>
              <w:pStyle w:val="ListParagraph"/>
              <w:numPr>
                <w:ilvl w:val="0"/>
                <w:numId w:val="39"/>
              </w:numPr>
              <w:rPr>
                <w:rFonts w:ascii="Arial" w:eastAsia="Times New Roman" w:hAnsi="Arial" w:cs="Arial"/>
                <w:sz w:val="16"/>
                <w:szCs w:val="16"/>
              </w:rPr>
            </w:pPr>
            <w:hyperlink r:id="rId15" w:history="1">
              <w:r w:rsidR="0058408E" w:rsidRPr="002C4FAF">
                <w:rPr>
                  <w:rStyle w:val="Hyperlink"/>
                  <w:rFonts w:ascii="Arial" w:hAnsi="Arial" w:cs="Arial"/>
                  <w:b/>
                  <w:sz w:val="16"/>
                  <w:szCs w:val="16"/>
                </w:rPr>
                <w:t>Getting to Know Your Terrestrial Biomes</w:t>
              </w:r>
            </w:hyperlink>
            <w:r w:rsidR="0058408E" w:rsidRPr="00F76C13">
              <w:rPr>
                <w:rFonts w:ascii="Arial" w:hAnsi="Arial" w:cs="Arial"/>
                <w:b/>
                <w:sz w:val="16"/>
                <w:szCs w:val="16"/>
              </w:rPr>
              <w:t>:</w:t>
            </w:r>
            <w:r w:rsidR="0058408E" w:rsidRPr="00F76C13">
              <w:rPr>
                <w:rFonts w:ascii="Arial" w:eastAsia="Times New Roman" w:hAnsi="Arial" w:cs="Arial"/>
                <w:sz w:val="16"/>
                <w:szCs w:val="16"/>
              </w:rPr>
              <w:t xml:space="preserve"> Students become familiar with the Terrestrial Biome Classifications</w:t>
            </w:r>
            <w:r w:rsidR="001843A4" w:rsidRPr="00F76C13">
              <w:rPr>
                <w:rFonts w:ascii="Arial" w:eastAsia="Times New Roman" w:hAnsi="Arial" w:cs="Arial"/>
                <w:sz w:val="16"/>
                <w:szCs w:val="16"/>
              </w:rPr>
              <w:t xml:space="preserve"> </w:t>
            </w:r>
          </w:p>
          <w:p w14:paraId="6D5B2828" w14:textId="5C38625D" w:rsidR="00F76C13" w:rsidRPr="00F76C13" w:rsidRDefault="005B2184" w:rsidP="00F76C13">
            <w:pPr>
              <w:pStyle w:val="ListParagraph"/>
              <w:numPr>
                <w:ilvl w:val="0"/>
                <w:numId w:val="39"/>
              </w:numPr>
              <w:rPr>
                <w:rFonts w:ascii="Arial" w:eastAsia="Times New Roman" w:hAnsi="Arial" w:cs="Arial"/>
                <w:sz w:val="16"/>
                <w:szCs w:val="16"/>
              </w:rPr>
            </w:pPr>
            <w:hyperlink r:id="rId16" w:history="1">
              <w:r w:rsidR="001D5230" w:rsidRPr="002C4FAF">
                <w:rPr>
                  <w:rStyle w:val="Hyperlink"/>
                  <w:rFonts w:ascii="Arial" w:eastAsia="Times New Roman" w:hAnsi="Arial" w:cs="Arial"/>
                  <w:b/>
                  <w:sz w:val="16"/>
                  <w:szCs w:val="16"/>
                </w:rPr>
                <w:t xml:space="preserve">How to Make a </w:t>
              </w:r>
              <w:proofErr w:type="spellStart"/>
              <w:r w:rsidR="001D5230" w:rsidRPr="002C4FAF">
                <w:rPr>
                  <w:rStyle w:val="Hyperlink"/>
                  <w:rFonts w:ascii="Arial" w:eastAsia="Times New Roman" w:hAnsi="Arial" w:cs="Arial"/>
                  <w:b/>
                  <w:sz w:val="16"/>
                  <w:szCs w:val="16"/>
                </w:rPr>
                <w:t>Climograph</w:t>
              </w:r>
              <w:proofErr w:type="spellEnd"/>
              <w:r w:rsidR="001D5230" w:rsidRPr="002C4FAF">
                <w:rPr>
                  <w:rStyle w:val="Hyperlink"/>
                  <w:rFonts w:ascii="Arial" w:eastAsia="Times New Roman" w:hAnsi="Arial" w:cs="Arial"/>
                  <w:b/>
                  <w:sz w:val="16"/>
                  <w:szCs w:val="16"/>
                </w:rPr>
                <w:t xml:space="preserve"> from Your Local Weather Data</w:t>
              </w:r>
              <w:r w:rsidR="001D5230" w:rsidRPr="002C4FAF">
                <w:rPr>
                  <w:rStyle w:val="Hyperlink"/>
                  <w:rFonts w:ascii="Arial" w:eastAsia="Times New Roman" w:hAnsi="Arial" w:cs="Arial"/>
                  <w:sz w:val="16"/>
                  <w:szCs w:val="16"/>
                </w:rPr>
                <w:t>:</w:t>
              </w:r>
            </w:hyperlink>
            <w:r w:rsidR="001D5230" w:rsidRPr="00F76C13">
              <w:rPr>
                <w:rFonts w:ascii="Arial" w:eastAsia="Times New Roman" w:hAnsi="Arial" w:cs="Arial"/>
                <w:sz w:val="16"/>
                <w:szCs w:val="16"/>
              </w:rPr>
              <w:t xml:space="preserve"> Students will assemble, analyze and graph the long-term air temperature and precipitation data for their general area.</w:t>
            </w:r>
          </w:p>
          <w:p w14:paraId="56610000" w14:textId="657D75D6" w:rsidR="00F76C13" w:rsidRPr="00F76C13" w:rsidRDefault="005B2184" w:rsidP="00F76C13">
            <w:pPr>
              <w:pStyle w:val="ListParagraph"/>
              <w:numPr>
                <w:ilvl w:val="0"/>
                <w:numId w:val="39"/>
              </w:numPr>
              <w:rPr>
                <w:rFonts w:ascii="Arial" w:eastAsia="Times New Roman" w:hAnsi="Arial" w:cs="Arial"/>
                <w:sz w:val="16"/>
                <w:szCs w:val="16"/>
              </w:rPr>
            </w:pPr>
            <w:hyperlink r:id="rId17" w:history="1">
              <w:r w:rsidR="00F76C13" w:rsidRPr="00F76C13">
                <w:rPr>
                  <w:rStyle w:val="Hyperlink"/>
                  <w:rFonts w:ascii="Arial" w:eastAsia="Times New Roman" w:hAnsi="Arial" w:cs="Arial"/>
                  <w:b/>
                  <w:sz w:val="16"/>
                  <w:szCs w:val="16"/>
                </w:rPr>
                <w:t>First Look at Phenology</w:t>
              </w:r>
            </w:hyperlink>
            <w:r w:rsidR="00F76C13" w:rsidRPr="00F76C13">
              <w:rPr>
                <w:rFonts w:ascii="Arial" w:eastAsia="Times New Roman" w:hAnsi="Arial" w:cs="Arial"/>
                <w:sz w:val="16"/>
                <w:szCs w:val="16"/>
              </w:rPr>
              <w:t xml:space="preserve">: </w:t>
            </w:r>
            <w:r w:rsidR="00F76C13" w:rsidRPr="00F76C13">
              <w:rPr>
                <w:rFonts w:ascii="Arial" w:hAnsi="Arial" w:cs="Arial"/>
                <w:sz w:val="16"/>
                <w:szCs w:val="16"/>
              </w:rPr>
              <w:t>To develop an understanding of the patterns, similarities, and differences among plants at the same location</w:t>
            </w:r>
          </w:p>
          <w:p w14:paraId="6A8528F8" w14:textId="23A6B31F" w:rsidR="00251800" w:rsidRPr="00F76C13" w:rsidRDefault="005B2184" w:rsidP="001843A4">
            <w:pPr>
              <w:pStyle w:val="ListParagraph"/>
              <w:numPr>
                <w:ilvl w:val="0"/>
                <w:numId w:val="39"/>
              </w:numPr>
              <w:rPr>
                <w:rFonts w:ascii="Arial" w:eastAsia="Times New Roman" w:hAnsi="Arial" w:cs="Arial"/>
                <w:sz w:val="16"/>
                <w:szCs w:val="16"/>
              </w:rPr>
            </w:pPr>
            <w:hyperlink r:id="rId18" w:history="1">
              <w:r w:rsidR="00251800" w:rsidRPr="002C4FAF">
                <w:rPr>
                  <w:rStyle w:val="Hyperlink"/>
                  <w:rFonts w:ascii="Arial" w:eastAsia="Times New Roman" w:hAnsi="Arial" w:cs="Arial"/>
                  <w:b/>
                  <w:sz w:val="16"/>
                  <w:szCs w:val="16"/>
                </w:rPr>
                <w:t>A Sneak Preview of Budburst</w:t>
              </w:r>
            </w:hyperlink>
            <w:r w:rsidR="00251800" w:rsidRPr="00F76C13">
              <w:rPr>
                <w:rFonts w:ascii="Arial" w:eastAsia="Times New Roman" w:hAnsi="Arial" w:cs="Arial"/>
                <w:sz w:val="16"/>
                <w:szCs w:val="16"/>
              </w:rPr>
              <w:t>: To develop an understanding of the relationship between budburst and the environment.</w:t>
            </w:r>
          </w:p>
          <w:p w14:paraId="154366C8" w14:textId="03669510" w:rsidR="000726F6" w:rsidRPr="00F76C13" w:rsidRDefault="005B2184" w:rsidP="001843A4">
            <w:pPr>
              <w:pStyle w:val="ListParagraph"/>
              <w:numPr>
                <w:ilvl w:val="0"/>
                <w:numId w:val="39"/>
              </w:numPr>
              <w:rPr>
                <w:rFonts w:ascii="Arial" w:eastAsia="Times New Roman" w:hAnsi="Arial" w:cs="Arial"/>
                <w:sz w:val="16"/>
                <w:szCs w:val="16"/>
              </w:rPr>
            </w:pPr>
            <w:hyperlink r:id="rId19" w:history="1">
              <w:r w:rsidR="00251800" w:rsidRPr="002C4FAF">
                <w:rPr>
                  <w:rStyle w:val="Hyperlink"/>
                  <w:rFonts w:ascii="Arial" w:eastAsia="Times New Roman" w:hAnsi="Arial" w:cs="Arial"/>
                  <w:b/>
                  <w:sz w:val="16"/>
                  <w:szCs w:val="16"/>
                </w:rPr>
                <w:t>Operation Ruby Throat</w:t>
              </w:r>
            </w:hyperlink>
            <w:r w:rsidR="00251800" w:rsidRPr="00F76C13">
              <w:rPr>
                <w:rFonts w:ascii="Arial" w:eastAsia="Times New Roman" w:hAnsi="Arial" w:cs="Arial"/>
                <w:sz w:val="16"/>
                <w:szCs w:val="16"/>
              </w:rPr>
              <w:t>: To observe seasonal migration patterns, feeding habits, and nesting behavior of Ruby-throated Hummingbirds in North and Central America</w:t>
            </w:r>
            <w:r w:rsidR="000726F6" w:rsidRPr="00F76C13">
              <w:rPr>
                <w:rFonts w:ascii="Arial" w:eastAsia="Times New Roman" w:hAnsi="Arial" w:cs="Arial"/>
                <w:sz w:val="16"/>
                <w:szCs w:val="16"/>
              </w:rPr>
              <w:t>.</w:t>
            </w:r>
          </w:p>
          <w:p w14:paraId="29687D19" w14:textId="46568A40" w:rsidR="00696711" w:rsidRPr="00F76C13" w:rsidRDefault="005B2184" w:rsidP="001843A4">
            <w:pPr>
              <w:pStyle w:val="ListParagraph"/>
              <w:numPr>
                <w:ilvl w:val="0"/>
                <w:numId w:val="39"/>
              </w:numPr>
              <w:rPr>
                <w:rFonts w:ascii="Arial" w:eastAsia="Times New Roman" w:hAnsi="Arial" w:cs="Arial"/>
                <w:sz w:val="16"/>
                <w:szCs w:val="16"/>
              </w:rPr>
            </w:pPr>
            <w:hyperlink r:id="rId20" w:history="1">
              <w:r w:rsidR="000726F6" w:rsidRPr="002C4FAF">
                <w:rPr>
                  <w:rStyle w:val="Hyperlink"/>
                  <w:rFonts w:ascii="Arial" w:eastAsia="Times New Roman" w:hAnsi="Arial" w:cs="Arial"/>
                  <w:b/>
                  <w:sz w:val="16"/>
                  <w:szCs w:val="16"/>
                </w:rPr>
                <w:t>Diagraming the Study Site for Others</w:t>
              </w:r>
            </w:hyperlink>
            <w:r w:rsidR="000726F6" w:rsidRPr="00F76C13">
              <w:rPr>
                <w:rFonts w:ascii="Arial" w:eastAsia="Times New Roman" w:hAnsi="Arial" w:cs="Arial"/>
                <w:b/>
                <w:sz w:val="16"/>
                <w:szCs w:val="16"/>
              </w:rPr>
              <w:t>:</w:t>
            </w:r>
            <w:r w:rsidR="000726F6" w:rsidRPr="00F76C13">
              <w:rPr>
                <w:rFonts w:ascii="Arial" w:eastAsia="Times New Roman" w:hAnsi="Arial" w:cs="Arial"/>
                <w:sz w:val="16"/>
                <w:szCs w:val="16"/>
              </w:rPr>
              <w:t xml:space="preserve"> To develop the best possible representation of the study site as a system, identifying key components and interconnections. </w:t>
            </w:r>
          </w:p>
          <w:p w14:paraId="4E7B88FB" w14:textId="49F1BEC0" w:rsidR="00696711" w:rsidRPr="001843A4" w:rsidRDefault="005B2184" w:rsidP="001843A4">
            <w:pPr>
              <w:pStyle w:val="ListParagraph"/>
              <w:numPr>
                <w:ilvl w:val="0"/>
                <w:numId w:val="39"/>
              </w:numPr>
              <w:rPr>
                <w:rFonts w:ascii="Arial" w:eastAsia="Times New Roman" w:hAnsi="Arial" w:cs="Arial"/>
                <w:sz w:val="16"/>
                <w:szCs w:val="16"/>
              </w:rPr>
            </w:pPr>
            <w:hyperlink r:id="rId21" w:history="1">
              <w:r w:rsidR="00696711" w:rsidRPr="002C4FAF">
                <w:rPr>
                  <w:rStyle w:val="Hyperlink"/>
                  <w:rFonts w:ascii="Arial" w:eastAsia="Times New Roman" w:hAnsi="Arial" w:cs="Arial"/>
                  <w:b/>
                  <w:sz w:val="16"/>
                  <w:szCs w:val="16"/>
                </w:rPr>
                <w:t>What can We Learn About Our Seasons</w:t>
              </w:r>
            </w:hyperlink>
            <w:r w:rsidR="00696711" w:rsidRPr="00F76C13">
              <w:rPr>
                <w:rFonts w:ascii="Arial" w:eastAsia="Times New Roman" w:hAnsi="Arial" w:cs="Arial"/>
                <w:b/>
                <w:sz w:val="16"/>
                <w:szCs w:val="16"/>
              </w:rPr>
              <w:t>?</w:t>
            </w:r>
            <w:r w:rsidR="00696711" w:rsidRPr="00F76C13">
              <w:rPr>
                <w:rFonts w:ascii="Arial" w:eastAsia="Times New Roman" w:hAnsi="Arial" w:cs="Arial"/>
                <w:sz w:val="16"/>
                <w:szCs w:val="16"/>
              </w:rPr>
              <w:t xml:space="preserve"> </w:t>
            </w:r>
            <w:r w:rsidR="00696711" w:rsidRPr="00F76C13">
              <w:rPr>
                <w:rFonts w:ascii="Arial" w:hAnsi="Arial" w:cs="Arial"/>
                <w:sz w:val="16"/>
                <w:szCs w:val="16"/>
              </w:rPr>
              <w:t>Students observe and record seasonal changes in their local study site. They establish that these phenomena follow annual cycles and conclude the activity by creating displays that illustrate the repeating pattern associated with the appearance and disappearance of seasonal markers.</w:t>
            </w:r>
          </w:p>
        </w:tc>
        <w:tc>
          <w:tcPr>
            <w:tcW w:w="2543" w:type="dxa"/>
            <w:shd w:val="clear" w:color="auto" w:fill="FFF2CC" w:themeFill="accent4" w:themeFillTint="33"/>
          </w:tcPr>
          <w:p w14:paraId="3B5158F2" w14:textId="77777777" w:rsidR="00FD2EA9" w:rsidRDefault="00AD01F6" w:rsidP="00FD2EA9">
            <w:pPr>
              <w:ind w:left="360" w:hanging="360"/>
              <w:rPr>
                <w:rFonts w:ascii="Arial" w:hAnsi="Arial" w:cs="Arial"/>
                <w:b/>
                <w:sz w:val="18"/>
                <w:szCs w:val="18"/>
              </w:rPr>
            </w:pPr>
            <w:r w:rsidRPr="001326E0">
              <w:rPr>
                <w:rFonts w:ascii="Arial" w:hAnsi="Arial" w:cs="Arial"/>
                <w:b/>
                <w:sz w:val="18"/>
                <w:szCs w:val="18"/>
              </w:rPr>
              <w:t xml:space="preserve"> </w:t>
            </w:r>
            <w:r w:rsidR="00BA1792" w:rsidRPr="001326E0">
              <w:rPr>
                <w:rFonts w:ascii="Arial" w:hAnsi="Arial" w:cs="Arial"/>
                <w:b/>
                <w:sz w:val="18"/>
                <w:szCs w:val="18"/>
              </w:rPr>
              <w:t xml:space="preserve">Guiding Questions: </w:t>
            </w:r>
          </w:p>
          <w:p w14:paraId="57DBC8C4" w14:textId="4F173198" w:rsidR="0076366B" w:rsidRPr="0058408E" w:rsidRDefault="001326E0" w:rsidP="00DD5F60">
            <w:pPr>
              <w:pStyle w:val="ListParagraph"/>
              <w:numPr>
                <w:ilvl w:val="0"/>
                <w:numId w:val="37"/>
              </w:numPr>
              <w:ind w:left="342" w:hanging="270"/>
              <w:rPr>
                <w:rFonts w:ascii="Arial" w:hAnsi="Arial" w:cs="Arial"/>
                <w:sz w:val="16"/>
                <w:szCs w:val="16"/>
              </w:rPr>
            </w:pPr>
            <w:r w:rsidRPr="0058408E">
              <w:rPr>
                <w:rFonts w:ascii="Arial" w:hAnsi="Arial" w:cs="Arial"/>
                <w:sz w:val="16"/>
                <w:szCs w:val="16"/>
              </w:rPr>
              <w:t>Bas</w:t>
            </w:r>
            <w:r w:rsidR="00DD5F60" w:rsidRPr="0058408E">
              <w:rPr>
                <w:rFonts w:ascii="Arial" w:hAnsi="Arial" w:cs="Arial"/>
                <w:sz w:val="16"/>
                <w:szCs w:val="16"/>
              </w:rPr>
              <w:t xml:space="preserve">ed on fossil evidence, how have </w:t>
            </w:r>
            <w:r w:rsidRPr="0058408E">
              <w:rPr>
                <w:rFonts w:ascii="Arial" w:hAnsi="Arial" w:cs="Arial"/>
                <w:sz w:val="16"/>
                <w:szCs w:val="16"/>
              </w:rPr>
              <w:t>the types of organisms living in your area changed over time</w:t>
            </w:r>
            <w:r w:rsidR="00DD5F60" w:rsidRPr="0058408E">
              <w:rPr>
                <w:rFonts w:ascii="Arial" w:hAnsi="Arial" w:cs="Arial"/>
                <w:sz w:val="16"/>
                <w:szCs w:val="16"/>
              </w:rPr>
              <w:t>?</w:t>
            </w:r>
            <w:r w:rsidRPr="0058408E">
              <w:rPr>
                <w:rFonts w:ascii="Arial" w:hAnsi="Arial" w:cs="Arial"/>
                <w:sz w:val="16"/>
                <w:szCs w:val="16"/>
              </w:rPr>
              <w:t xml:space="preserve"> </w:t>
            </w:r>
          </w:p>
          <w:p w14:paraId="2AFDA639" w14:textId="77777777" w:rsidR="00D50B1D" w:rsidRPr="0058408E" w:rsidRDefault="00D50B1D" w:rsidP="00DD5F60">
            <w:pPr>
              <w:pStyle w:val="ListParagraph"/>
              <w:numPr>
                <w:ilvl w:val="0"/>
                <w:numId w:val="37"/>
              </w:numPr>
              <w:ind w:left="342" w:hanging="270"/>
              <w:rPr>
                <w:rFonts w:ascii="Arial" w:hAnsi="Arial" w:cs="Arial"/>
                <w:sz w:val="16"/>
                <w:szCs w:val="16"/>
              </w:rPr>
            </w:pPr>
            <w:r w:rsidRPr="0058408E">
              <w:rPr>
                <w:rFonts w:ascii="Arial" w:hAnsi="Arial" w:cs="Arial"/>
                <w:sz w:val="16"/>
                <w:szCs w:val="16"/>
              </w:rPr>
              <w:t>What types of changes affect organisms living in an area?</w:t>
            </w:r>
          </w:p>
          <w:p w14:paraId="5FDEAC53" w14:textId="51193323" w:rsidR="00D50B1D" w:rsidRPr="0058408E" w:rsidRDefault="00D50B1D" w:rsidP="00DD5F60">
            <w:pPr>
              <w:pStyle w:val="ListParagraph"/>
              <w:numPr>
                <w:ilvl w:val="0"/>
                <w:numId w:val="37"/>
              </w:numPr>
              <w:ind w:left="342" w:hanging="270"/>
              <w:rPr>
                <w:rFonts w:ascii="Arial" w:hAnsi="Arial" w:cs="Arial"/>
                <w:sz w:val="16"/>
                <w:szCs w:val="16"/>
              </w:rPr>
            </w:pPr>
            <w:r w:rsidRPr="0058408E">
              <w:rPr>
                <w:rFonts w:ascii="Arial" w:hAnsi="Arial" w:cs="Arial"/>
                <w:sz w:val="16"/>
                <w:szCs w:val="16"/>
              </w:rPr>
              <w:t>What types of solutions can we develop to reduce the changes that are occurring to the habitats in our community?</w:t>
            </w:r>
          </w:p>
          <w:p w14:paraId="5FF01D9B" w14:textId="19ACB042" w:rsidR="0058408E" w:rsidRPr="0058408E" w:rsidRDefault="0058408E" w:rsidP="00DD5F60">
            <w:pPr>
              <w:pStyle w:val="ListParagraph"/>
              <w:numPr>
                <w:ilvl w:val="0"/>
                <w:numId w:val="37"/>
              </w:numPr>
              <w:ind w:left="342" w:hanging="270"/>
              <w:rPr>
                <w:rFonts w:ascii="Arial" w:hAnsi="Arial" w:cs="Arial"/>
                <w:sz w:val="16"/>
                <w:szCs w:val="16"/>
              </w:rPr>
            </w:pPr>
            <w:r w:rsidRPr="0058408E">
              <w:rPr>
                <w:rFonts w:ascii="Arial" w:hAnsi="Arial" w:cs="Arial"/>
                <w:sz w:val="16"/>
                <w:szCs w:val="16"/>
              </w:rPr>
              <w:t>How can our community use science to help us conserve our natural resources and protect our environment?</w:t>
            </w:r>
          </w:p>
          <w:p w14:paraId="5F1A7BA5" w14:textId="3BEDD880" w:rsidR="00CF309D" w:rsidRPr="004C7833" w:rsidRDefault="00CF309D" w:rsidP="00CF309D">
            <w:pPr>
              <w:ind w:left="360" w:hanging="360"/>
              <w:rPr>
                <w:rFonts w:ascii="Arial" w:hAnsi="Arial" w:cs="Arial"/>
                <w:b/>
                <w:sz w:val="18"/>
                <w:szCs w:val="18"/>
              </w:rPr>
            </w:pPr>
          </w:p>
        </w:tc>
      </w:tr>
      <w:tr w:rsidR="00AD01F6" w:rsidRPr="004C7833" w14:paraId="05055271" w14:textId="77777777" w:rsidTr="001326E0">
        <w:tc>
          <w:tcPr>
            <w:tcW w:w="14490" w:type="dxa"/>
            <w:gridSpan w:val="4"/>
            <w:shd w:val="clear" w:color="auto" w:fill="DEEAF6" w:themeFill="accent1" w:themeFillTint="33"/>
          </w:tcPr>
          <w:p w14:paraId="09CC7DDE" w14:textId="7C85E143" w:rsidR="00AD01F6" w:rsidRPr="004C7833" w:rsidRDefault="00AD01F6" w:rsidP="005167BA">
            <w:pPr>
              <w:jc w:val="center"/>
              <w:rPr>
                <w:rFonts w:ascii="Arial" w:hAnsi="Arial" w:cs="Arial"/>
                <w:b/>
                <w:sz w:val="20"/>
                <w:szCs w:val="20"/>
              </w:rPr>
            </w:pPr>
            <w:r w:rsidRPr="004C7833">
              <w:rPr>
                <w:rFonts w:ascii="Arial" w:hAnsi="Arial" w:cs="Arial"/>
                <w:b/>
                <w:sz w:val="20"/>
                <w:szCs w:val="20"/>
              </w:rPr>
              <w:t>NASA Resources</w:t>
            </w:r>
          </w:p>
        </w:tc>
      </w:tr>
      <w:tr w:rsidR="00AD01F6" w:rsidRPr="004C7833" w14:paraId="671E65BC" w14:textId="77777777" w:rsidTr="001E01D0">
        <w:tc>
          <w:tcPr>
            <w:tcW w:w="4927" w:type="dxa"/>
            <w:shd w:val="clear" w:color="auto" w:fill="DEEAF6" w:themeFill="accent1" w:themeFillTint="33"/>
          </w:tcPr>
          <w:p w14:paraId="383873A5" w14:textId="1EC9558E" w:rsidR="00AD01F6" w:rsidRPr="00D50B1D" w:rsidRDefault="00D50B1D" w:rsidP="005167BA">
            <w:pPr>
              <w:rPr>
                <w:rFonts w:ascii="Arial" w:hAnsi="Arial" w:cs="Arial"/>
                <w:b/>
                <w:sz w:val="16"/>
                <w:szCs w:val="16"/>
              </w:rPr>
            </w:pPr>
            <w:r w:rsidRPr="00D50B1D">
              <w:rPr>
                <w:rFonts w:ascii="Arial" w:hAnsi="Arial" w:cs="Arial"/>
                <w:b/>
                <w:sz w:val="16"/>
                <w:szCs w:val="16"/>
              </w:rPr>
              <w:t xml:space="preserve">NASA Extension </w:t>
            </w:r>
            <w:r w:rsidR="00AD01F6" w:rsidRPr="00D50B1D">
              <w:rPr>
                <w:rFonts w:ascii="Arial" w:hAnsi="Arial" w:cs="Arial"/>
                <w:b/>
                <w:sz w:val="16"/>
                <w:szCs w:val="16"/>
              </w:rPr>
              <w:t>Resources:</w:t>
            </w:r>
          </w:p>
          <w:p w14:paraId="24022197" w14:textId="77777777" w:rsidR="0091336A" w:rsidRPr="00D50B1D" w:rsidRDefault="0091336A" w:rsidP="00D65B0D">
            <w:pPr>
              <w:pStyle w:val="ListParagraph"/>
              <w:ind w:left="342"/>
              <w:rPr>
                <w:rFonts w:ascii="Arial" w:hAnsi="Arial" w:cs="Arial"/>
                <w:sz w:val="18"/>
                <w:szCs w:val="18"/>
              </w:rPr>
            </w:pPr>
          </w:p>
          <w:p w14:paraId="50CC5B12" w14:textId="22322416" w:rsidR="00032C1E" w:rsidRPr="00D65B0D" w:rsidRDefault="005B2184" w:rsidP="00D65B0D">
            <w:pPr>
              <w:pStyle w:val="ListParagraph"/>
              <w:numPr>
                <w:ilvl w:val="0"/>
                <w:numId w:val="42"/>
              </w:numPr>
              <w:rPr>
                <w:rStyle w:val="Hyperlink"/>
                <w:rFonts w:ascii="Arial" w:hAnsi="Arial" w:cs="Arial"/>
                <w:color w:val="auto"/>
                <w:sz w:val="18"/>
                <w:szCs w:val="18"/>
                <w:u w:val="none"/>
              </w:rPr>
            </w:pPr>
            <w:hyperlink r:id="rId22" w:history="1">
              <w:r w:rsidR="00D50B1D" w:rsidRPr="00D65B0D">
                <w:rPr>
                  <w:rStyle w:val="Hyperlink"/>
                  <w:rFonts w:ascii="Arial" w:hAnsi="Arial" w:cs="Arial"/>
                  <w:sz w:val="18"/>
                  <w:szCs w:val="18"/>
                </w:rPr>
                <w:t>Global Biome Descriptions</w:t>
              </w:r>
            </w:hyperlink>
          </w:p>
          <w:p w14:paraId="789F1590" w14:textId="69680DC4" w:rsidR="00F76C13" w:rsidRPr="00D65B0D" w:rsidRDefault="005B2184" w:rsidP="00D65B0D">
            <w:pPr>
              <w:pStyle w:val="ListParagraph"/>
              <w:numPr>
                <w:ilvl w:val="0"/>
                <w:numId w:val="42"/>
              </w:numPr>
              <w:rPr>
                <w:rFonts w:ascii="Arial" w:hAnsi="Arial" w:cs="Arial"/>
                <w:sz w:val="18"/>
                <w:szCs w:val="18"/>
              </w:rPr>
            </w:pPr>
            <w:hyperlink r:id="rId23" w:history="1">
              <w:r w:rsidR="00F76C13" w:rsidRPr="00D65B0D">
                <w:rPr>
                  <w:rStyle w:val="Hyperlink"/>
                  <w:rFonts w:ascii="Arial" w:hAnsi="Arial" w:cs="Arial"/>
                  <w:sz w:val="18"/>
                  <w:szCs w:val="18"/>
                </w:rPr>
                <w:t>EO Kids: (Infra) Red Light, Green Light</w:t>
              </w:r>
            </w:hyperlink>
          </w:p>
          <w:p w14:paraId="01C21D98" w14:textId="77777777" w:rsidR="00F5278A" w:rsidRPr="00D65B0D" w:rsidRDefault="005B2184" w:rsidP="00D65B0D">
            <w:pPr>
              <w:pStyle w:val="ListParagraph"/>
              <w:numPr>
                <w:ilvl w:val="0"/>
                <w:numId w:val="42"/>
              </w:numPr>
              <w:rPr>
                <w:rStyle w:val="Hyperlink"/>
                <w:rFonts w:ascii="Arial" w:hAnsi="Arial" w:cs="Arial"/>
                <w:color w:val="auto"/>
                <w:sz w:val="18"/>
                <w:szCs w:val="18"/>
                <w:u w:val="none"/>
              </w:rPr>
            </w:pPr>
            <w:r w:rsidRPr="00D65B0D">
              <w:rPr>
                <w:rStyle w:val="Hyperlink"/>
                <w:rFonts w:ascii="Arial" w:hAnsi="Arial" w:cs="Arial"/>
                <w:sz w:val="18"/>
                <w:szCs w:val="18"/>
              </w:rPr>
              <w:fldChar w:fldCharType="begin"/>
            </w:r>
            <w:r w:rsidRPr="00D65B0D">
              <w:rPr>
                <w:rStyle w:val="Hyperlink"/>
                <w:rFonts w:ascii="Arial" w:hAnsi="Arial" w:cs="Arial"/>
                <w:sz w:val="18"/>
                <w:szCs w:val="18"/>
              </w:rPr>
              <w:instrText xml:space="preserve"> HYPERL</w:instrText>
            </w:r>
            <w:r w:rsidRPr="00D65B0D">
              <w:rPr>
                <w:rStyle w:val="Hyperlink"/>
                <w:rFonts w:ascii="Arial" w:hAnsi="Arial" w:cs="Arial"/>
                <w:sz w:val="18"/>
                <w:szCs w:val="18"/>
              </w:rPr>
              <w:instrText xml:space="preserve">INK "https://climate.nasa.gov/evidence/" </w:instrText>
            </w:r>
            <w:r w:rsidRPr="00D65B0D">
              <w:rPr>
                <w:rStyle w:val="Hyperlink"/>
                <w:rFonts w:ascii="Arial" w:hAnsi="Arial" w:cs="Arial"/>
                <w:sz w:val="18"/>
                <w:szCs w:val="18"/>
              </w:rPr>
              <w:fldChar w:fldCharType="separate"/>
            </w:r>
            <w:r w:rsidR="00F5278A" w:rsidRPr="00D65B0D">
              <w:rPr>
                <w:rStyle w:val="Hyperlink"/>
                <w:rFonts w:ascii="Arial" w:hAnsi="Arial" w:cs="Arial"/>
                <w:sz w:val="18"/>
                <w:szCs w:val="18"/>
              </w:rPr>
              <w:t>NASA Climate Change: How do we know?</w:t>
            </w:r>
            <w:r w:rsidRPr="00D65B0D">
              <w:rPr>
                <w:rStyle w:val="Hyperlink"/>
                <w:rFonts w:ascii="Arial" w:hAnsi="Arial" w:cs="Arial"/>
                <w:sz w:val="18"/>
                <w:szCs w:val="18"/>
              </w:rPr>
              <w:fldChar w:fldCharType="end"/>
            </w:r>
          </w:p>
          <w:p w14:paraId="0EF60562" w14:textId="77777777" w:rsidR="00D65B0D" w:rsidRPr="00D65B0D" w:rsidRDefault="00D65B0D" w:rsidP="00D65B0D">
            <w:pPr>
              <w:pStyle w:val="ListParagraph"/>
              <w:numPr>
                <w:ilvl w:val="0"/>
                <w:numId w:val="42"/>
              </w:numPr>
              <w:rPr>
                <w:rFonts w:ascii="Arial" w:hAnsi="Arial" w:cs="Arial"/>
                <w:sz w:val="18"/>
                <w:szCs w:val="18"/>
              </w:rPr>
            </w:pPr>
            <w:hyperlink r:id="rId24" w:history="1">
              <w:r w:rsidRPr="00D65B0D">
                <w:rPr>
                  <w:rStyle w:val="Hyperlink"/>
                  <w:rFonts w:ascii="Arial" w:hAnsi="Arial" w:cs="Arial"/>
                  <w:sz w:val="18"/>
                  <w:szCs w:val="18"/>
                </w:rPr>
                <w:t>NASA Mission: Biomes</w:t>
              </w:r>
            </w:hyperlink>
          </w:p>
          <w:p w14:paraId="2459A01B" w14:textId="0D1BE237" w:rsidR="00D65B0D" w:rsidRPr="001926A6" w:rsidRDefault="00D65B0D" w:rsidP="00D65B0D">
            <w:pPr>
              <w:pStyle w:val="ListParagraph"/>
              <w:rPr>
                <w:rFonts w:ascii="Arial" w:hAnsi="Arial" w:cs="Arial"/>
                <w:sz w:val="18"/>
                <w:szCs w:val="18"/>
              </w:rPr>
            </w:pPr>
          </w:p>
        </w:tc>
        <w:tc>
          <w:tcPr>
            <w:tcW w:w="4973" w:type="dxa"/>
            <w:shd w:val="clear" w:color="auto" w:fill="DEEAF6" w:themeFill="accent1" w:themeFillTint="33"/>
          </w:tcPr>
          <w:p w14:paraId="0EB95BC3" w14:textId="4FBB8E74" w:rsidR="00AD01F6" w:rsidRDefault="005678E3" w:rsidP="005167BA">
            <w:pPr>
              <w:rPr>
                <w:rFonts w:ascii="Arial" w:hAnsi="Arial" w:cs="Arial"/>
                <w:sz w:val="16"/>
                <w:szCs w:val="16"/>
              </w:rPr>
            </w:pPr>
            <w:r w:rsidRPr="00D50B1D">
              <w:rPr>
                <w:rFonts w:ascii="Arial" w:hAnsi="Arial" w:cs="Arial"/>
                <w:b/>
                <w:sz w:val="16"/>
                <w:szCs w:val="16"/>
              </w:rPr>
              <w:t>My NASA Data</w:t>
            </w:r>
            <w:r w:rsidR="00AD01F6" w:rsidRPr="00D50B1D">
              <w:rPr>
                <w:rFonts w:ascii="Arial" w:hAnsi="Arial" w:cs="Arial"/>
                <w:b/>
                <w:sz w:val="16"/>
                <w:szCs w:val="16"/>
              </w:rPr>
              <w:t xml:space="preserve"> Earth System Data Explorer</w:t>
            </w:r>
            <w:r w:rsidR="00AD01F6" w:rsidRPr="00D50B1D">
              <w:rPr>
                <w:rFonts w:ascii="Arial" w:hAnsi="Arial" w:cs="Arial"/>
                <w:sz w:val="16"/>
                <w:szCs w:val="16"/>
              </w:rPr>
              <w:t xml:space="preserve">: </w:t>
            </w:r>
          </w:p>
          <w:p w14:paraId="6954D9EB" w14:textId="77777777" w:rsidR="0091336A" w:rsidRPr="00D50B1D" w:rsidRDefault="0091336A" w:rsidP="005167BA">
            <w:pPr>
              <w:rPr>
                <w:rFonts w:ascii="Arial" w:hAnsi="Arial" w:cs="Arial"/>
                <w:sz w:val="16"/>
                <w:szCs w:val="16"/>
              </w:rPr>
            </w:pPr>
          </w:p>
          <w:p w14:paraId="73C6A86A" w14:textId="1DBE1C5D" w:rsidR="00C510E4" w:rsidRPr="001D5230" w:rsidRDefault="005B2184" w:rsidP="00D50B1D">
            <w:pPr>
              <w:pStyle w:val="ListParagraph"/>
              <w:numPr>
                <w:ilvl w:val="0"/>
                <w:numId w:val="22"/>
              </w:numPr>
              <w:ind w:left="252" w:hanging="252"/>
              <w:rPr>
                <w:rFonts w:ascii="Arial" w:hAnsi="Arial" w:cs="Arial"/>
                <w:b/>
                <w:sz w:val="18"/>
                <w:szCs w:val="18"/>
              </w:rPr>
            </w:pPr>
            <w:hyperlink r:id="rId25" w:anchor="panelHeaderHidden=false;differences=false;autoContour=false;xCATID=C2440DB71EEA11F37B4B4BAE13BE3D75;xDSID=vegetation;varid=NDVI_average-id-6f895e6efa;imageSize=auto;over=xy;compute=Nonetoken;tlo=15-Jan-2001%2000:00;thi=15-Jan-2001%2000:00;catid=C2440DB71E" w:history="1">
              <w:r w:rsidR="002C4FAF" w:rsidRPr="002C4FAF">
                <w:rPr>
                  <w:rStyle w:val="Hyperlink"/>
                  <w:rFonts w:ascii="Arial" w:hAnsi="Arial" w:cs="Arial"/>
                  <w:b/>
                  <w:sz w:val="18"/>
                  <w:szCs w:val="18"/>
                </w:rPr>
                <w:t>Monthly Vegetation Index</w:t>
              </w:r>
            </w:hyperlink>
          </w:p>
          <w:p w14:paraId="2737EADD" w14:textId="56F26DA0" w:rsidR="0058408E" w:rsidRPr="001D5230" w:rsidRDefault="005B2184" w:rsidP="00D50B1D">
            <w:pPr>
              <w:pStyle w:val="ListParagraph"/>
              <w:numPr>
                <w:ilvl w:val="0"/>
                <w:numId w:val="22"/>
              </w:numPr>
              <w:ind w:left="252" w:hanging="252"/>
              <w:rPr>
                <w:rFonts w:ascii="Arial" w:hAnsi="Arial" w:cs="Arial"/>
                <w:b/>
                <w:sz w:val="18"/>
                <w:szCs w:val="18"/>
              </w:rPr>
            </w:pPr>
            <w:hyperlink r:id="rId26" w:anchor="panelHeaderHidden=false;differences=false;autoContour=false;xCATID=EA87EC370E27DABCDB17E1A8C0CA1CBC;xDSID=atmos_temp;varid=tsa_tovs;imageSize=auto;over=xy;compute=Nonetoken;tlo=15-Jan-1994%2000:00;thi=15-Jan-1994%2000:00;catid=EA87EC370E27DABCDB17E1A8C0CA" w:history="1">
              <w:r w:rsidR="002C4FAF" w:rsidRPr="002C4FAF">
                <w:rPr>
                  <w:rStyle w:val="Hyperlink"/>
                  <w:rFonts w:ascii="Arial" w:hAnsi="Arial" w:cs="Arial"/>
                  <w:b/>
                  <w:sz w:val="18"/>
                  <w:szCs w:val="18"/>
                </w:rPr>
                <w:t>Monthly Surface Air Temperature</w:t>
              </w:r>
            </w:hyperlink>
          </w:p>
          <w:p w14:paraId="715DE76C" w14:textId="7FBEA0AE" w:rsidR="0058408E" w:rsidRPr="001D5230" w:rsidRDefault="005B2184" w:rsidP="00D50B1D">
            <w:pPr>
              <w:pStyle w:val="ListParagraph"/>
              <w:numPr>
                <w:ilvl w:val="0"/>
                <w:numId w:val="22"/>
              </w:numPr>
              <w:ind w:left="252" w:hanging="252"/>
              <w:rPr>
                <w:rFonts w:ascii="Arial" w:hAnsi="Arial" w:cs="Arial"/>
                <w:b/>
                <w:sz w:val="18"/>
                <w:szCs w:val="18"/>
              </w:rPr>
            </w:pPr>
            <w:hyperlink r:id="rId27" w:anchor="panelHeaderHidden=false;differences=false;autoContour=false;xCATID=917C7CEA2EE5654B6013BA0809005D77;xDSID=Precip;varid=precipitation-id-32889af644;imageSize=auto;over=xy;compute=Nonetoken;tlo=01-Jan-1979%2000:00;thi=01-Jan-1979%2000:00;catid=917C7CEA2EE56" w:history="1">
              <w:r w:rsidR="001E01D0" w:rsidRPr="001E01D0">
                <w:rPr>
                  <w:rStyle w:val="Hyperlink"/>
                  <w:rFonts w:ascii="Arial" w:hAnsi="Arial" w:cs="Arial"/>
                  <w:b/>
                  <w:sz w:val="18"/>
                  <w:szCs w:val="18"/>
                </w:rPr>
                <w:t xml:space="preserve">Monthly </w:t>
              </w:r>
              <w:r w:rsidR="0058408E" w:rsidRPr="001E01D0">
                <w:rPr>
                  <w:rStyle w:val="Hyperlink"/>
                  <w:rFonts w:ascii="Arial" w:hAnsi="Arial" w:cs="Arial"/>
                  <w:b/>
                  <w:sz w:val="18"/>
                  <w:szCs w:val="18"/>
                </w:rPr>
                <w:t>Precipitation</w:t>
              </w:r>
            </w:hyperlink>
          </w:p>
          <w:p w14:paraId="133E1AB6" w14:textId="1F8AD749" w:rsidR="0058408E" w:rsidRPr="0058408E" w:rsidRDefault="005B2184" w:rsidP="00D50B1D">
            <w:pPr>
              <w:pStyle w:val="ListParagraph"/>
              <w:numPr>
                <w:ilvl w:val="0"/>
                <w:numId w:val="22"/>
              </w:numPr>
              <w:ind w:left="252" w:hanging="252"/>
              <w:rPr>
                <w:rFonts w:ascii="Arial" w:hAnsi="Arial" w:cs="Arial"/>
                <w:sz w:val="18"/>
                <w:szCs w:val="18"/>
              </w:rPr>
            </w:pPr>
            <w:hyperlink r:id="rId28" w:anchor="panelHeaderHidden=false;differences=false;autoContour=false;xCATID=522CAFC767FDD374F6BBDF2889B43326;xDSID=land_cover_classification;varid=SCENE_TYPE-id-5a5ba6b6a6;imageSize=auto;over=x;compute=Nonetoken;tlo=01-Feb-2006%2000:00;thi=01-Feb-2006%2000:00;cati" w:history="1">
              <w:r w:rsidR="0058408E" w:rsidRPr="001E01D0">
                <w:rPr>
                  <w:rStyle w:val="Hyperlink"/>
                  <w:rFonts w:ascii="Arial" w:hAnsi="Arial" w:cs="Arial"/>
                  <w:b/>
                  <w:sz w:val="18"/>
                  <w:szCs w:val="18"/>
                </w:rPr>
                <w:t>Land Cover Classification</w:t>
              </w:r>
            </w:hyperlink>
          </w:p>
        </w:tc>
        <w:tc>
          <w:tcPr>
            <w:tcW w:w="4590" w:type="dxa"/>
            <w:gridSpan w:val="2"/>
            <w:shd w:val="clear" w:color="auto" w:fill="DEEAF6" w:themeFill="accent1" w:themeFillTint="33"/>
          </w:tcPr>
          <w:p w14:paraId="68794619" w14:textId="1B02FD8E" w:rsidR="001A7EA5" w:rsidRDefault="00E8751D" w:rsidP="001A7EA5">
            <w:pPr>
              <w:rPr>
                <w:rFonts w:ascii="Arial" w:hAnsi="Arial" w:cs="Arial"/>
                <w:b/>
                <w:sz w:val="16"/>
                <w:szCs w:val="16"/>
              </w:rPr>
            </w:pPr>
            <w:r w:rsidRPr="00D50B1D">
              <w:rPr>
                <w:rFonts w:ascii="Arial" w:hAnsi="Arial" w:cs="Arial"/>
                <w:b/>
                <w:sz w:val="16"/>
                <w:szCs w:val="16"/>
              </w:rPr>
              <w:t>NASA</w:t>
            </w:r>
            <w:r w:rsidR="00AD01F6" w:rsidRPr="00D50B1D">
              <w:rPr>
                <w:rFonts w:ascii="Arial" w:hAnsi="Arial" w:cs="Arial"/>
                <w:b/>
                <w:sz w:val="16"/>
                <w:szCs w:val="16"/>
              </w:rPr>
              <w:t xml:space="preserve"> Lessons/Activities:</w:t>
            </w:r>
          </w:p>
          <w:p w14:paraId="5CC5EFAD" w14:textId="77777777" w:rsidR="00E11AC4" w:rsidRPr="001A7EA5" w:rsidRDefault="00E11AC4" w:rsidP="001A7EA5">
            <w:pPr>
              <w:rPr>
                <w:rFonts w:ascii="Arial" w:hAnsi="Arial" w:cs="Arial"/>
                <w:b/>
                <w:sz w:val="16"/>
                <w:szCs w:val="16"/>
              </w:rPr>
            </w:pPr>
          </w:p>
          <w:p w14:paraId="54712214" w14:textId="4F9B6D38" w:rsidR="00E8751D" w:rsidRDefault="00696BF0" w:rsidP="00D65B0D">
            <w:pPr>
              <w:pStyle w:val="ListParagraph"/>
              <w:numPr>
                <w:ilvl w:val="0"/>
                <w:numId w:val="40"/>
              </w:numPr>
              <w:rPr>
                <w:rStyle w:val="Hyperlink"/>
                <w:rFonts w:ascii="Arial" w:hAnsi="Arial" w:cs="Arial"/>
                <w:sz w:val="18"/>
                <w:szCs w:val="18"/>
              </w:rPr>
            </w:pPr>
            <w:hyperlink r:id="rId29" w:history="1">
              <w:r w:rsidR="001A7EA5" w:rsidRPr="00F76C13">
                <w:rPr>
                  <w:rStyle w:val="Hyperlink"/>
                  <w:rFonts w:ascii="Arial" w:hAnsi="Arial" w:cs="Arial"/>
                  <w:sz w:val="18"/>
                  <w:szCs w:val="18"/>
                </w:rPr>
                <w:t>Observing Earth’s Seasonal Changes</w:t>
              </w:r>
            </w:hyperlink>
            <w:r w:rsidR="005B2184">
              <w:rPr>
                <w:rStyle w:val="Hyperlink"/>
                <w:rFonts w:ascii="Arial" w:hAnsi="Arial" w:cs="Arial"/>
                <w:sz w:val="18"/>
                <w:szCs w:val="18"/>
              </w:rPr>
              <w:br/>
            </w:r>
            <w:bookmarkStart w:id="0" w:name="_GoBack"/>
            <w:bookmarkEnd w:id="0"/>
          </w:p>
          <w:p w14:paraId="7F4644ED" w14:textId="77777777" w:rsidR="00D65B0D" w:rsidRDefault="00D65B0D" w:rsidP="00D65B0D">
            <w:pPr>
              <w:pStyle w:val="ListParagraph"/>
              <w:numPr>
                <w:ilvl w:val="0"/>
                <w:numId w:val="40"/>
              </w:numPr>
              <w:rPr>
                <w:rFonts w:ascii="Arial" w:hAnsi="Arial" w:cs="Arial"/>
                <w:color w:val="0563C1" w:themeColor="hyperlink"/>
                <w:sz w:val="18"/>
                <w:szCs w:val="18"/>
                <w:u w:val="single"/>
              </w:rPr>
            </w:pPr>
            <w:r>
              <w:rPr>
                <w:rFonts w:ascii="Arial" w:hAnsi="Arial" w:cs="Arial"/>
                <w:color w:val="0563C1" w:themeColor="hyperlink"/>
                <w:sz w:val="18"/>
                <w:szCs w:val="18"/>
                <w:u w:val="single"/>
              </w:rPr>
              <w:t xml:space="preserve">Data Literacy Cube: Beginner-Using Seasonal Vegetation </w:t>
            </w:r>
            <w:proofErr w:type="gramStart"/>
            <w:r>
              <w:rPr>
                <w:rFonts w:ascii="Arial" w:hAnsi="Arial" w:cs="Arial"/>
                <w:color w:val="0563C1" w:themeColor="hyperlink"/>
                <w:sz w:val="18"/>
                <w:szCs w:val="18"/>
                <w:u w:val="single"/>
              </w:rPr>
              <w:t>mapped</w:t>
            </w:r>
            <w:proofErr w:type="gramEnd"/>
            <w:r>
              <w:rPr>
                <w:rFonts w:ascii="Arial" w:hAnsi="Arial" w:cs="Arial"/>
                <w:color w:val="0563C1" w:themeColor="hyperlink"/>
                <w:sz w:val="18"/>
                <w:szCs w:val="18"/>
                <w:u w:val="single"/>
              </w:rPr>
              <w:t xml:space="preserve"> Images</w:t>
            </w:r>
          </w:p>
          <w:p w14:paraId="11AAF8FB" w14:textId="70581C65" w:rsidR="00D65B0D" w:rsidRPr="00D65B0D" w:rsidRDefault="00D65B0D" w:rsidP="005B2184">
            <w:pPr>
              <w:pStyle w:val="ListParagraph"/>
              <w:rPr>
                <w:rFonts w:ascii="Arial" w:hAnsi="Arial" w:cs="Arial"/>
                <w:color w:val="0563C1" w:themeColor="hyperlink"/>
                <w:sz w:val="18"/>
                <w:szCs w:val="18"/>
                <w:u w:val="single"/>
              </w:rPr>
            </w:pPr>
          </w:p>
        </w:tc>
      </w:tr>
    </w:tbl>
    <w:p w14:paraId="1431D21D" w14:textId="2A226678" w:rsidR="00983D89" w:rsidRPr="0091336A" w:rsidRDefault="003A1285" w:rsidP="003A1285">
      <w:pPr>
        <w:rPr>
          <w:rFonts w:ascii="Arial" w:hAnsi="Arial" w:cs="Arial"/>
          <w:sz w:val="18"/>
          <w:szCs w:val="18"/>
        </w:rPr>
      </w:pPr>
      <w:r w:rsidRPr="0091336A">
        <w:rPr>
          <w:rFonts w:ascii="Arial" w:hAnsi="Arial" w:cs="Arial"/>
          <w:sz w:val="18"/>
          <w:szCs w:val="18"/>
        </w:rPr>
        <w:t>Prepared by NASA Langley Research Center Science Directorate</w:t>
      </w:r>
      <w:r w:rsidR="006E15E4" w:rsidRPr="0091336A">
        <w:rPr>
          <w:rFonts w:ascii="Arial" w:hAnsi="Arial" w:cs="Arial"/>
          <w:sz w:val="18"/>
          <w:szCs w:val="18"/>
        </w:rPr>
        <w:t xml:space="preserve">, Updated </w:t>
      </w:r>
      <w:r w:rsidR="0058408E" w:rsidRPr="0091336A">
        <w:rPr>
          <w:rFonts w:ascii="Arial" w:hAnsi="Arial" w:cs="Arial"/>
          <w:sz w:val="18"/>
          <w:szCs w:val="18"/>
        </w:rPr>
        <w:t>October</w:t>
      </w:r>
      <w:r w:rsidR="006E15E4" w:rsidRPr="0091336A">
        <w:rPr>
          <w:rFonts w:ascii="Arial" w:hAnsi="Arial" w:cs="Arial"/>
          <w:sz w:val="18"/>
          <w:szCs w:val="18"/>
        </w:rPr>
        <w:t xml:space="preserve"> 2018</w:t>
      </w:r>
    </w:p>
    <w:sectPr w:rsidR="00983D89" w:rsidRPr="0091336A" w:rsidSect="003A1285">
      <w:pgSz w:w="15840" w:h="12240" w:orient="landscape"/>
      <w:pgMar w:top="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AC5"/>
    <w:multiLevelType w:val="multilevel"/>
    <w:tmpl w:val="9FC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04D3D"/>
    <w:multiLevelType w:val="multilevel"/>
    <w:tmpl w:val="C3A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0D63"/>
    <w:multiLevelType w:val="hybridMultilevel"/>
    <w:tmpl w:val="A3A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92DA8"/>
    <w:multiLevelType w:val="hybridMultilevel"/>
    <w:tmpl w:val="C8E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1F4D"/>
    <w:multiLevelType w:val="hybridMultilevel"/>
    <w:tmpl w:val="F3E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6E8"/>
    <w:multiLevelType w:val="hybridMultilevel"/>
    <w:tmpl w:val="077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A7001"/>
    <w:multiLevelType w:val="hybridMultilevel"/>
    <w:tmpl w:val="5DA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00FD"/>
    <w:multiLevelType w:val="hybridMultilevel"/>
    <w:tmpl w:val="3B18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3712"/>
    <w:multiLevelType w:val="hybridMultilevel"/>
    <w:tmpl w:val="C690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E10E9"/>
    <w:multiLevelType w:val="hybridMultilevel"/>
    <w:tmpl w:val="F79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47915"/>
    <w:multiLevelType w:val="hybridMultilevel"/>
    <w:tmpl w:val="D998431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28782B1B"/>
    <w:multiLevelType w:val="hybridMultilevel"/>
    <w:tmpl w:val="EC16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54BE2"/>
    <w:multiLevelType w:val="hybridMultilevel"/>
    <w:tmpl w:val="B2A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41EAF"/>
    <w:multiLevelType w:val="hybridMultilevel"/>
    <w:tmpl w:val="E8BAE7D4"/>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0C403D6"/>
    <w:multiLevelType w:val="hybridMultilevel"/>
    <w:tmpl w:val="86D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222FD"/>
    <w:multiLevelType w:val="hybridMultilevel"/>
    <w:tmpl w:val="10E8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97BD5"/>
    <w:multiLevelType w:val="hybridMultilevel"/>
    <w:tmpl w:val="E8BAE7D4"/>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3936195E"/>
    <w:multiLevelType w:val="hybridMultilevel"/>
    <w:tmpl w:val="9A5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A31A1"/>
    <w:multiLevelType w:val="hybridMultilevel"/>
    <w:tmpl w:val="C42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B6DD0"/>
    <w:multiLevelType w:val="hybridMultilevel"/>
    <w:tmpl w:val="403A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2D0B"/>
    <w:multiLevelType w:val="hybridMultilevel"/>
    <w:tmpl w:val="694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04B38"/>
    <w:multiLevelType w:val="hybridMultilevel"/>
    <w:tmpl w:val="B7C0B7F0"/>
    <w:lvl w:ilvl="0" w:tplc="04090001">
      <w:start w:val="1"/>
      <w:numFmt w:val="bullet"/>
      <w:lvlText w:val=""/>
      <w:lvlJc w:val="left"/>
      <w:pPr>
        <w:ind w:left="720" w:hanging="360"/>
      </w:pPr>
      <w:rPr>
        <w:rFonts w:ascii="Symbol" w:hAnsi="Symbo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B4A66"/>
    <w:multiLevelType w:val="hybridMultilevel"/>
    <w:tmpl w:val="017E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85FF0"/>
    <w:multiLevelType w:val="hybridMultilevel"/>
    <w:tmpl w:val="7CA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6743"/>
    <w:multiLevelType w:val="hybridMultilevel"/>
    <w:tmpl w:val="98F45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61E5D"/>
    <w:multiLevelType w:val="hybridMultilevel"/>
    <w:tmpl w:val="1DE4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A4CE8"/>
    <w:multiLevelType w:val="hybridMultilevel"/>
    <w:tmpl w:val="811CB626"/>
    <w:lvl w:ilvl="0" w:tplc="A34C2B96">
      <w:start w:val="1"/>
      <w:numFmt w:val="decimal"/>
      <w:lvlText w:val="%1."/>
      <w:lvlJc w:val="left"/>
      <w:pPr>
        <w:ind w:left="720" w:hanging="360"/>
      </w:pPr>
      <w:rPr>
        <w:rFonts w:ascii="Arial" w:eastAsiaTheme="minorEastAsia"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95C82"/>
    <w:multiLevelType w:val="hybridMultilevel"/>
    <w:tmpl w:val="872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A0AFB"/>
    <w:multiLevelType w:val="hybridMultilevel"/>
    <w:tmpl w:val="FCE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0C72"/>
    <w:multiLevelType w:val="hybridMultilevel"/>
    <w:tmpl w:val="427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97434"/>
    <w:multiLevelType w:val="hybridMultilevel"/>
    <w:tmpl w:val="CE2C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B2AB4"/>
    <w:multiLevelType w:val="hybridMultilevel"/>
    <w:tmpl w:val="2F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B730F"/>
    <w:multiLevelType w:val="hybridMultilevel"/>
    <w:tmpl w:val="D3F601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F70651D"/>
    <w:multiLevelType w:val="hybridMultilevel"/>
    <w:tmpl w:val="8E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652B1"/>
    <w:multiLevelType w:val="hybridMultilevel"/>
    <w:tmpl w:val="A666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2313FF"/>
    <w:multiLevelType w:val="hybridMultilevel"/>
    <w:tmpl w:val="A620C258"/>
    <w:lvl w:ilvl="0" w:tplc="85CEB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551C2"/>
    <w:multiLevelType w:val="hybridMultilevel"/>
    <w:tmpl w:val="6ACA2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D05FB"/>
    <w:multiLevelType w:val="hybridMultilevel"/>
    <w:tmpl w:val="1668F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D218ED"/>
    <w:multiLevelType w:val="hybridMultilevel"/>
    <w:tmpl w:val="DAD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74697"/>
    <w:multiLevelType w:val="hybridMultilevel"/>
    <w:tmpl w:val="E856ED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BDA4017"/>
    <w:multiLevelType w:val="hybridMultilevel"/>
    <w:tmpl w:val="28EC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612F5"/>
    <w:multiLevelType w:val="hybridMultilevel"/>
    <w:tmpl w:val="6F00BD98"/>
    <w:lvl w:ilvl="0" w:tplc="B672D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7"/>
  </w:num>
  <w:num w:numId="4">
    <w:abstractNumId w:val="30"/>
  </w:num>
  <w:num w:numId="5">
    <w:abstractNumId w:val="25"/>
  </w:num>
  <w:num w:numId="6">
    <w:abstractNumId w:val="16"/>
  </w:num>
  <w:num w:numId="7">
    <w:abstractNumId w:val="13"/>
  </w:num>
  <w:num w:numId="8">
    <w:abstractNumId w:val="19"/>
  </w:num>
  <w:num w:numId="9">
    <w:abstractNumId w:val="20"/>
  </w:num>
  <w:num w:numId="10">
    <w:abstractNumId w:val="22"/>
  </w:num>
  <w:num w:numId="11">
    <w:abstractNumId w:val="12"/>
  </w:num>
  <w:num w:numId="12">
    <w:abstractNumId w:val="15"/>
  </w:num>
  <w:num w:numId="13">
    <w:abstractNumId w:val="6"/>
  </w:num>
  <w:num w:numId="14">
    <w:abstractNumId w:val="24"/>
  </w:num>
  <w:num w:numId="15">
    <w:abstractNumId w:val="10"/>
  </w:num>
  <w:num w:numId="16">
    <w:abstractNumId w:val="37"/>
  </w:num>
  <w:num w:numId="17">
    <w:abstractNumId w:val="34"/>
  </w:num>
  <w:num w:numId="18">
    <w:abstractNumId w:val="29"/>
  </w:num>
  <w:num w:numId="19">
    <w:abstractNumId w:val="4"/>
  </w:num>
  <w:num w:numId="20">
    <w:abstractNumId w:val="31"/>
  </w:num>
  <w:num w:numId="21">
    <w:abstractNumId w:val="41"/>
  </w:num>
  <w:num w:numId="22">
    <w:abstractNumId w:val="7"/>
  </w:num>
  <w:num w:numId="23">
    <w:abstractNumId w:val="14"/>
  </w:num>
  <w:num w:numId="24">
    <w:abstractNumId w:val="0"/>
  </w:num>
  <w:num w:numId="25">
    <w:abstractNumId w:val="39"/>
  </w:num>
  <w:num w:numId="26">
    <w:abstractNumId w:val="32"/>
  </w:num>
  <w:num w:numId="27">
    <w:abstractNumId w:val="1"/>
  </w:num>
  <w:num w:numId="28">
    <w:abstractNumId w:val="28"/>
  </w:num>
  <w:num w:numId="29">
    <w:abstractNumId w:val="2"/>
  </w:num>
  <w:num w:numId="30">
    <w:abstractNumId w:val="23"/>
  </w:num>
  <w:num w:numId="31">
    <w:abstractNumId w:val="27"/>
  </w:num>
  <w:num w:numId="32">
    <w:abstractNumId w:val="40"/>
  </w:num>
  <w:num w:numId="33">
    <w:abstractNumId w:val="5"/>
  </w:num>
  <w:num w:numId="34">
    <w:abstractNumId w:val="38"/>
  </w:num>
  <w:num w:numId="35">
    <w:abstractNumId w:val="3"/>
  </w:num>
  <w:num w:numId="36">
    <w:abstractNumId w:val="8"/>
  </w:num>
  <w:num w:numId="37">
    <w:abstractNumId w:val="35"/>
  </w:num>
  <w:num w:numId="38">
    <w:abstractNumId w:val="26"/>
  </w:num>
  <w:num w:numId="39">
    <w:abstractNumId w:val="21"/>
  </w:num>
  <w:num w:numId="40">
    <w:abstractNumId w:val="9"/>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77"/>
    <w:rsid w:val="00031E3B"/>
    <w:rsid w:val="00032C1E"/>
    <w:rsid w:val="000726F6"/>
    <w:rsid w:val="000B17FD"/>
    <w:rsid w:val="000B1BA2"/>
    <w:rsid w:val="001326E0"/>
    <w:rsid w:val="001843A4"/>
    <w:rsid w:val="001926A6"/>
    <w:rsid w:val="00195358"/>
    <w:rsid w:val="001A7EA5"/>
    <w:rsid w:val="001B0BEE"/>
    <w:rsid w:val="001D5230"/>
    <w:rsid w:val="001E01D0"/>
    <w:rsid w:val="002154E7"/>
    <w:rsid w:val="00231CFC"/>
    <w:rsid w:val="00243A1D"/>
    <w:rsid w:val="00251800"/>
    <w:rsid w:val="00260BF3"/>
    <w:rsid w:val="002822C3"/>
    <w:rsid w:val="00287083"/>
    <w:rsid w:val="002961A2"/>
    <w:rsid w:val="002C4FAF"/>
    <w:rsid w:val="002E04B1"/>
    <w:rsid w:val="003517CC"/>
    <w:rsid w:val="0039694A"/>
    <w:rsid w:val="003A1285"/>
    <w:rsid w:val="003C18DE"/>
    <w:rsid w:val="0043301F"/>
    <w:rsid w:val="00443315"/>
    <w:rsid w:val="00471665"/>
    <w:rsid w:val="00495465"/>
    <w:rsid w:val="004C7833"/>
    <w:rsid w:val="00500A17"/>
    <w:rsid w:val="005167BA"/>
    <w:rsid w:val="00532986"/>
    <w:rsid w:val="00564F75"/>
    <w:rsid w:val="005678E3"/>
    <w:rsid w:val="0058408E"/>
    <w:rsid w:val="005B2184"/>
    <w:rsid w:val="005D13FB"/>
    <w:rsid w:val="005D6975"/>
    <w:rsid w:val="005D7B83"/>
    <w:rsid w:val="005E766F"/>
    <w:rsid w:val="00696711"/>
    <w:rsid w:val="00696BF0"/>
    <w:rsid w:val="006E15E4"/>
    <w:rsid w:val="0074744D"/>
    <w:rsid w:val="0076366B"/>
    <w:rsid w:val="00784999"/>
    <w:rsid w:val="00786F0D"/>
    <w:rsid w:val="007962F0"/>
    <w:rsid w:val="007C13EB"/>
    <w:rsid w:val="007C58E5"/>
    <w:rsid w:val="007E3A3D"/>
    <w:rsid w:val="0082321A"/>
    <w:rsid w:val="008403C0"/>
    <w:rsid w:val="00852EB9"/>
    <w:rsid w:val="008800B9"/>
    <w:rsid w:val="008D7B42"/>
    <w:rsid w:val="008E432C"/>
    <w:rsid w:val="0091336A"/>
    <w:rsid w:val="00957199"/>
    <w:rsid w:val="00963DA5"/>
    <w:rsid w:val="00970DF0"/>
    <w:rsid w:val="00983D89"/>
    <w:rsid w:val="009857F4"/>
    <w:rsid w:val="009C1A2B"/>
    <w:rsid w:val="00A155FC"/>
    <w:rsid w:val="00A27E13"/>
    <w:rsid w:val="00A44A92"/>
    <w:rsid w:val="00A95824"/>
    <w:rsid w:val="00A96AB9"/>
    <w:rsid w:val="00AC3923"/>
    <w:rsid w:val="00AD01F6"/>
    <w:rsid w:val="00B1388C"/>
    <w:rsid w:val="00B447DD"/>
    <w:rsid w:val="00B605F4"/>
    <w:rsid w:val="00B72C2F"/>
    <w:rsid w:val="00B741F3"/>
    <w:rsid w:val="00BA1792"/>
    <w:rsid w:val="00BA3626"/>
    <w:rsid w:val="00C3711B"/>
    <w:rsid w:val="00C44B1A"/>
    <w:rsid w:val="00C510E4"/>
    <w:rsid w:val="00C61305"/>
    <w:rsid w:val="00C94FDD"/>
    <w:rsid w:val="00CA4AA0"/>
    <w:rsid w:val="00CF309D"/>
    <w:rsid w:val="00D05327"/>
    <w:rsid w:val="00D3085E"/>
    <w:rsid w:val="00D334F6"/>
    <w:rsid w:val="00D43135"/>
    <w:rsid w:val="00D50B1D"/>
    <w:rsid w:val="00D65B0D"/>
    <w:rsid w:val="00D71A9A"/>
    <w:rsid w:val="00D930D1"/>
    <w:rsid w:val="00DB0FAE"/>
    <w:rsid w:val="00DD063F"/>
    <w:rsid w:val="00DD5F60"/>
    <w:rsid w:val="00E11AC4"/>
    <w:rsid w:val="00E30BC9"/>
    <w:rsid w:val="00E7437D"/>
    <w:rsid w:val="00E8751D"/>
    <w:rsid w:val="00EE6177"/>
    <w:rsid w:val="00EF5BF4"/>
    <w:rsid w:val="00F00B0A"/>
    <w:rsid w:val="00F01B2E"/>
    <w:rsid w:val="00F10A78"/>
    <w:rsid w:val="00F20672"/>
    <w:rsid w:val="00F5278A"/>
    <w:rsid w:val="00F57A85"/>
    <w:rsid w:val="00F64421"/>
    <w:rsid w:val="00F76C13"/>
    <w:rsid w:val="00FC4BC7"/>
    <w:rsid w:val="00FC7F4C"/>
    <w:rsid w:val="00FD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416FE"/>
  <w15:docId w15:val="{91B16543-FBE4-F041-BB24-7D9233C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94FDD"/>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1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7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5167BA"/>
    <w:rPr>
      <w:color w:val="0563C1" w:themeColor="hyperlink"/>
      <w:u w:val="single"/>
    </w:rPr>
  </w:style>
  <w:style w:type="character" w:customStyle="1" w:styleId="Heading3Char">
    <w:name w:val="Heading 3 Char"/>
    <w:basedOn w:val="DefaultParagraphFont"/>
    <w:link w:val="Heading3"/>
    <w:uiPriority w:val="9"/>
    <w:rsid w:val="00C94FDD"/>
    <w:rPr>
      <w:rFonts w:ascii="Times" w:hAnsi="Times"/>
      <w:b/>
      <w:bCs/>
      <w:sz w:val="27"/>
      <w:szCs w:val="27"/>
    </w:rPr>
  </w:style>
  <w:style w:type="paragraph" w:styleId="NormalWeb">
    <w:name w:val="Normal (Web)"/>
    <w:basedOn w:val="Normal"/>
    <w:uiPriority w:val="99"/>
    <w:unhideWhenUsed/>
    <w:rsid w:val="00C94FDD"/>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C94FDD"/>
    <w:rPr>
      <w:color w:val="954F72" w:themeColor="followedHyperlink"/>
      <w:u w:val="single"/>
    </w:rPr>
  </w:style>
  <w:style w:type="character" w:styleId="UnresolvedMention">
    <w:name w:val="Unresolved Mention"/>
    <w:basedOn w:val="DefaultParagraphFont"/>
    <w:uiPriority w:val="99"/>
    <w:semiHidden/>
    <w:unhideWhenUsed/>
    <w:rsid w:val="0091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2929">
      <w:bodyDiv w:val="1"/>
      <w:marLeft w:val="0"/>
      <w:marRight w:val="0"/>
      <w:marTop w:val="0"/>
      <w:marBottom w:val="0"/>
      <w:divBdr>
        <w:top w:val="none" w:sz="0" w:space="0" w:color="auto"/>
        <w:left w:val="none" w:sz="0" w:space="0" w:color="auto"/>
        <w:bottom w:val="none" w:sz="0" w:space="0" w:color="auto"/>
        <w:right w:val="none" w:sz="0" w:space="0" w:color="auto"/>
      </w:divBdr>
    </w:div>
    <w:div w:id="177819331">
      <w:bodyDiv w:val="1"/>
      <w:marLeft w:val="0"/>
      <w:marRight w:val="0"/>
      <w:marTop w:val="0"/>
      <w:marBottom w:val="0"/>
      <w:divBdr>
        <w:top w:val="none" w:sz="0" w:space="0" w:color="auto"/>
        <w:left w:val="none" w:sz="0" w:space="0" w:color="auto"/>
        <w:bottom w:val="none" w:sz="0" w:space="0" w:color="auto"/>
        <w:right w:val="none" w:sz="0" w:space="0" w:color="auto"/>
      </w:divBdr>
    </w:div>
    <w:div w:id="190342886">
      <w:bodyDiv w:val="1"/>
      <w:marLeft w:val="0"/>
      <w:marRight w:val="0"/>
      <w:marTop w:val="0"/>
      <w:marBottom w:val="0"/>
      <w:divBdr>
        <w:top w:val="none" w:sz="0" w:space="0" w:color="auto"/>
        <w:left w:val="none" w:sz="0" w:space="0" w:color="auto"/>
        <w:bottom w:val="none" w:sz="0" w:space="0" w:color="auto"/>
        <w:right w:val="none" w:sz="0" w:space="0" w:color="auto"/>
      </w:divBdr>
    </w:div>
    <w:div w:id="214201057">
      <w:bodyDiv w:val="1"/>
      <w:marLeft w:val="0"/>
      <w:marRight w:val="0"/>
      <w:marTop w:val="0"/>
      <w:marBottom w:val="0"/>
      <w:divBdr>
        <w:top w:val="none" w:sz="0" w:space="0" w:color="auto"/>
        <w:left w:val="none" w:sz="0" w:space="0" w:color="auto"/>
        <w:bottom w:val="none" w:sz="0" w:space="0" w:color="auto"/>
        <w:right w:val="none" w:sz="0" w:space="0" w:color="auto"/>
      </w:divBdr>
    </w:div>
    <w:div w:id="282004580">
      <w:bodyDiv w:val="1"/>
      <w:marLeft w:val="0"/>
      <w:marRight w:val="0"/>
      <w:marTop w:val="0"/>
      <w:marBottom w:val="0"/>
      <w:divBdr>
        <w:top w:val="none" w:sz="0" w:space="0" w:color="auto"/>
        <w:left w:val="none" w:sz="0" w:space="0" w:color="auto"/>
        <w:bottom w:val="none" w:sz="0" w:space="0" w:color="auto"/>
        <w:right w:val="none" w:sz="0" w:space="0" w:color="auto"/>
      </w:divBdr>
    </w:div>
    <w:div w:id="308024826">
      <w:bodyDiv w:val="1"/>
      <w:marLeft w:val="0"/>
      <w:marRight w:val="0"/>
      <w:marTop w:val="0"/>
      <w:marBottom w:val="0"/>
      <w:divBdr>
        <w:top w:val="none" w:sz="0" w:space="0" w:color="auto"/>
        <w:left w:val="none" w:sz="0" w:space="0" w:color="auto"/>
        <w:bottom w:val="none" w:sz="0" w:space="0" w:color="auto"/>
        <w:right w:val="none" w:sz="0" w:space="0" w:color="auto"/>
      </w:divBdr>
    </w:div>
    <w:div w:id="311064730">
      <w:bodyDiv w:val="1"/>
      <w:marLeft w:val="0"/>
      <w:marRight w:val="0"/>
      <w:marTop w:val="0"/>
      <w:marBottom w:val="0"/>
      <w:divBdr>
        <w:top w:val="none" w:sz="0" w:space="0" w:color="auto"/>
        <w:left w:val="none" w:sz="0" w:space="0" w:color="auto"/>
        <w:bottom w:val="none" w:sz="0" w:space="0" w:color="auto"/>
        <w:right w:val="none" w:sz="0" w:space="0" w:color="auto"/>
      </w:divBdr>
    </w:div>
    <w:div w:id="352730387">
      <w:bodyDiv w:val="1"/>
      <w:marLeft w:val="0"/>
      <w:marRight w:val="0"/>
      <w:marTop w:val="0"/>
      <w:marBottom w:val="0"/>
      <w:divBdr>
        <w:top w:val="none" w:sz="0" w:space="0" w:color="auto"/>
        <w:left w:val="none" w:sz="0" w:space="0" w:color="auto"/>
        <w:bottom w:val="none" w:sz="0" w:space="0" w:color="auto"/>
        <w:right w:val="none" w:sz="0" w:space="0" w:color="auto"/>
      </w:divBdr>
    </w:div>
    <w:div w:id="403142242">
      <w:bodyDiv w:val="1"/>
      <w:marLeft w:val="0"/>
      <w:marRight w:val="0"/>
      <w:marTop w:val="0"/>
      <w:marBottom w:val="0"/>
      <w:divBdr>
        <w:top w:val="none" w:sz="0" w:space="0" w:color="auto"/>
        <w:left w:val="none" w:sz="0" w:space="0" w:color="auto"/>
        <w:bottom w:val="none" w:sz="0" w:space="0" w:color="auto"/>
        <w:right w:val="none" w:sz="0" w:space="0" w:color="auto"/>
      </w:divBdr>
    </w:div>
    <w:div w:id="471483882">
      <w:bodyDiv w:val="1"/>
      <w:marLeft w:val="0"/>
      <w:marRight w:val="0"/>
      <w:marTop w:val="0"/>
      <w:marBottom w:val="0"/>
      <w:divBdr>
        <w:top w:val="none" w:sz="0" w:space="0" w:color="auto"/>
        <w:left w:val="none" w:sz="0" w:space="0" w:color="auto"/>
        <w:bottom w:val="none" w:sz="0" w:space="0" w:color="auto"/>
        <w:right w:val="none" w:sz="0" w:space="0" w:color="auto"/>
      </w:divBdr>
    </w:div>
    <w:div w:id="605505472">
      <w:bodyDiv w:val="1"/>
      <w:marLeft w:val="0"/>
      <w:marRight w:val="0"/>
      <w:marTop w:val="0"/>
      <w:marBottom w:val="0"/>
      <w:divBdr>
        <w:top w:val="none" w:sz="0" w:space="0" w:color="auto"/>
        <w:left w:val="none" w:sz="0" w:space="0" w:color="auto"/>
        <w:bottom w:val="none" w:sz="0" w:space="0" w:color="auto"/>
        <w:right w:val="none" w:sz="0" w:space="0" w:color="auto"/>
      </w:divBdr>
    </w:div>
    <w:div w:id="659117849">
      <w:bodyDiv w:val="1"/>
      <w:marLeft w:val="0"/>
      <w:marRight w:val="0"/>
      <w:marTop w:val="0"/>
      <w:marBottom w:val="0"/>
      <w:divBdr>
        <w:top w:val="none" w:sz="0" w:space="0" w:color="auto"/>
        <w:left w:val="none" w:sz="0" w:space="0" w:color="auto"/>
        <w:bottom w:val="none" w:sz="0" w:space="0" w:color="auto"/>
        <w:right w:val="none" w:sz="0" w:space="0" w:color="auto"/>
      </w:divBdr>
    </w:div>
    <w:div w:id="672027037">
      <w:bodyDiv w:val="1"/>
      <w:marLeft w:val="0"/>
      <w:marRight w:val="0"/>
      <w:marTop w:val="0"/>
      <w:marBottom w:val="0"/>
      <w:divBdr>
        <w:top w:val="none" w:sz="0" w:space="0" w:color="auto"/>
        <w:left w:val="none" w:sz="0" w:space="0" w:color="auto"/>
        <w:bottom w:val="none" w:sz="0" w:space="0" w:color="auto"/>
        <w:right w:val="none" w:sz="0" w:space="0" w:color="auto"/>
      </w:divBdr>
    </w:div>
    <w:div w:id="848759338">
      <w:bodyDiv w:val="1"/>
      <w:marLeft w:val="0"/>
      <w:marRight w:val="0"/>
      <w:marTop w:val="0"/>
      <w:marBottom w:val="0"/>
      <w:divBdr>
        <w:top w:val="none" w:sz="0" w:space="0" w:color="auto"/>
        <w:left w:val="none" w:sz="0" w:space="0" w:color="auto"/>
        <w:bottom w:val="none" w:sz="0" w:space="0" w:color="auto"/>
        <w:right w:val="none" w:sz="0" w:space="0" w:color="auto"/>
      </w:divBdr>
      <w:divsChild>
        <w:div w:id="1487630125">
          <w:marLeft w:val="0"/>
          <w:marRight w:val="0"/>
          <w:marTop w:val="0"/>
          <w:marBottom w:val="0"/>
          <w:divBdr>
            <w:top w:val="none" w:sz="0" w:space="0" w:color="auto"/>
            <w:left w:val="none" w:sz="0" w:space="0" w:color="auto"/>
            <w:bottom w:val="none" w:sz="0" w:space="0" w:color="auto"/>
            <w:right w:val="none" w:sz="0" w:space="0" w:color="auto"/>
          </w:divBdr>
          <w:divsChild>
            <w:div w:id="1076173805">
              <w:marLeft w:val="0"/>
              <w:marRight w:val="0"/>
              <w:marTop w:val="0"/>
              <w:marBottom w:val="0"/>
              <w:divBdr>
                <w:top w:val="none" w:sz="0" w:space="0" w:color="auto"/>
                <w:left w:val="none" w:sz="0" w:space="0" w:color="auto"/>
                <w:bottom w:val="none" w:sz="0" w:space="0" w:color="auto"/>
                <w:right w:val="none" w:sz="0" w:space="0" w:color="auto"/>
              </w:divBdr>
              <w:divsChild>
                <w:div w:id="2110463890">
                  <w:marLeft w:val="0"/>
                  <w:marRight w:val="0"/>
                  <w:marTop w:val="0"/>
                  <w:marBottom w:val="0"/>
                  <w:divBdr>
                    <w:top w:val="none" w:sz="0" w:space="0" w:color="auto"/>
                    <w:left w:val="none" w:sz="0" w:space="0" w:color="auto"/>
                    <w:bottom w:val="none" w:sz="0" w:space="0" w:color="auto"/>
                    <w:right w:val="none" w:sz="0" w:space="0" w:color="auto"/>
                  </w:divBdr>
                  <w:divsChild>
                    <w:div w:id="12685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15025">
      <w:bodyDiv w:val="1"/>
      <w:marLeft w:val="0"/>
      <w:marRight w:val="0"/>
      <w:marTop w:val="0"/>
      <w:marBottom w:val="0"/>
      <w:divBdr>
        <w:top w:val="none" w:sz="0" w:space="0" w:color="auto"/>
        <w:left w:val="none" w:sz="0" w:space="0" w:color="auto"/>
        <w:bottom w:val="none" w:sz="0" w:space="0" w:color="auto"/>
        <w:right w:val="none" w:sz="0" w:space="0" w:color="auto"/>
      </w:divBdr>
    </w:div>
    <w:div w:id="945237254">
      <w:bodyDiv w:val="1"/>
      <w:marLeft w:val="0"/>
      <w:marRight w:val="0"/>
      <w:marTop w:val="0"/>
      <w:marBottom w:val="0"/>
      <w:divBdr>
        <w:top w:val="none" w:sz="0" w:space="0" w:color="auto"/>
        <w:left w:val="none" w:sz="0" w:space="0" w:color="auto"/>
        <w:bottom w:val="none" w:sz="0" w:space="0" w:color="auto"/>
        <w:right w:val="none" w:sz="0" w:space="0" w:color="auto"/>
      </w:divBdr>
    </w:div>
    <w:div w:id="1020008640">
      <w:bodyDiv w:val="1"/>
      <w:marLeft w:val="0"/>
      <w:marRight w:val="0"/>
      <w:marTop w:val="0"/>
      <w:marBottom w:val="0"/>
      <w:divBdr>
        <w:top w:val="none" w:sz="0" w:space="0" w:color="auto"/>
        <w:left w:val="none" w:sz="0" w:space="0" w:color="auto"/>
        <w:bottom w:val="none" w:sz="0" w:space="0" w:color="auto"/>
        <w:right w:val="none" w:sz="0" w:space="0" w:color="auto"/>
      </w:divBdr>
    </w:div>
    <w:div w:id="1120689649">
      <w:bodyDiv w:val="1"/>
      <w:marLeft w:val="0"/>
      <w:marRight w:val="0"/>
      <w:marTop w:val="0"/>
      <w:marBottom w:val="0"/>
      <w:divBdr>
        <w:top w:val="none" w:sz="0" w:space="0" w:color="auto"/>
        <w:left w:val="none" w:sz="0" w:space="0" w:color="auto"/>
        <w:bottom w:val="none" w:sz="0" w:space="0" w:color="auto"/>
        <w:right w:val="none" w:sz="0" w:space="0" w:color="auto"/>
      </w:divBdr>
      <w:divsChild>
        <w:div w:id="1407459796">
          <w:marLeft w:val="0"/>
          <w:marRight w:val="0"/>
          <w:marTop w:val="0"/>
          <w:marBottom w:val="0"/>
          <w:divBdr>
            <w:top w:val="none" w:sz="0" w:space="0" w:color="auto"/>
            <w:left w:val="none" w:sz="0" w:space="0" w:color="auto"/>
            <w:bottom w:val="none" w:sz="0" w:space="0" w:color="auto"/>
            <w:right w:val="none" w:sz="0" w:space="0" w:color="auto"/>
          </w:divBdr>
          <w:divsChild>
            <w:div w:id="2122219327">
              <w:marLeft w:val="0"/>
              <w:marRight w:val="0"/>
              <w:marTop w:val="0"/>
              <w:marBottom w:val="0"/>
              <w:divBdr>
                <w:top w:val="none" w:sz="0" w:space="0" w:color="auto"/>
                <w:left w:val="none" w:sz="0" w:space="0" w:color="auto"/>
                <w:bottom w:val="none" w:sz="0" w:space="0" w:color="auto"/>
                <w:right w:val="none" w:sz="0" w:space="0" w:color="auto"/>
              </w:divBdr>
              <w:divsChild>
                <w:div w:id="54015163">
                  <w:marLeft w:val="0"/>
                  <w:marRight w:val="0"/>
                  <w:marTop w:val="0"/>
                  <w:marBottom w:val="0"/>
                  <w:divBdr>
                    <w:top w:val="none" w:sz="0" w:space="0" w:color="auto"/>
                    <w:left w:val="none" w:sz="0" w:space="0" w:color="auto"/>
                    <w:bottom w:val="none" w:sz="0" w:space="0" w:color="auto"/>
                    <w:right w:val="none" w:sz="0" w:space="0" w:color="auto"/>
                  </w:divBdr>
                  <w:divsChild>
                    <w:div w:id="166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43294">
      <w:bodyDiv w:val="1"/>
      <w:marLeft w:val="0"/>
      <w:marRight w:val="0"/>
      <w:marTop w:val="0"/>
      <w:marBottom w:val="0"/>
      <w:divBdr>
        <w:top w:val="none" w:sz="0" w:space="0" w:color="auto"/>
        <w:left w:val="none" w:sz="0" w:space="0" w:color="auto"/>
        <w:bottom w:val="none" w:sz="0" w:space="0" w:color="auto"/>
        <w:right w:val="none" w:sz="0" w:space="0" w:color="auto"/>
      </w:divBdr>
    </w:div>
    <w:div w:id="1230385314">
      <w:bodyDiv w:val="1"/>
      <w:marLeft w:val="0"/>
      <w:marRight w:val="0"/>
      <w:marTop w:val="0"/>
      <w:marBottom w:val="0"/>
      <w:divBdr>
        <w:top w:val="none" w:sz="0" w:space="0" w:color="auto"/>
        <w:left w:val="none" w:sz="0" w:space="0" w:color="auto"/>
        <w:bottom w:val="none" w:sz="0" w:space="0" w:color="auto"/>
        <w:right w:val="none" w:sz="0" w:space="0" w:color="auto"/>
      </w:divBdr>
    </w:div>
    <w:div w:id="1276057843">
      <w:bodyDiv w:val="1"/>
      <w:marLeft w:val="0"/>
      <w:marRight w:val="0"/>
      <w:marTop w:val="0"/>
      <w:marBottom w:val="0"/>
      <w:divBdr>
        <w:top w:val="none" w:sz="0" w:space="0" w:color="auto"/>
        <w:left w:val="none" w:sz="0" w:space="0" w:color="auto"/>
        <w:bottom w:val="none" w:sz="0" w:space="0" w:color="auto"/>
        <w:right w:val="none" w:sz="0" w:space="0" w:color="auto"/>
      </w:divBdr>
    </w:div>
    <w:div w:id="1390500593">
      <w:bodyDiv w:val="1"/>
      <w:marLeft w:val="0"/>
      <w:marRight w:val="0"/>
      <w:marTop w:val="0"/>
      <w:marBottom w:val="0"/>
      <w:divBdr>
        <w:top w:val="none" w:sz="0" w:space="0" w:color="auto"/>
        <w:left w:val="none" w:sz="0" w:space="0" w:color="auto"/>
        <w:bottom w:val="none" w:sz="0" w:space="0" w:color="auto"/>
        <w:right w:val="none" w:sz="0" w:space="0" w:color="auto"/>
      </w:divBdr>
    </w:div>
    <w:div w:id="1563178209">
      <w:bodyDiv w:val="1"/>
      <w:marLeft w:val="0"/>
      <w:marRight w:val="0"/>
      <w:marTop w:val="0"/>
      <w:marBottom w:val="0"/>
      <w:divBdr>
        <w:top w:val="none" w:sz="0" w:space="0" w:color="auto"/>
        <w:left w:val="none" w:sz="0" w:space="0" w:color="auto"/>
        <w:bottom w:val="none" w:sz="0" w:space="0" w:color="auto"/>
        <w:right w:val="none" w:sz="0" w:space="0" w:color="auto"/>
      </w:divBdr>
    </w:div>
    <w:div w:id="1565799019">
      <w:bodyDiv w:val="1"/>
      <w:marLeft w:val="0"/>
      <w:marRight w:val="0"/>
      <w:marTop w:val="0"/>
      <w:marBottom w:val="0"/>
      <w:divBdr>
        <w:top w:val="none" w:sz="0" w:space="0" w:color="auto"/>
        <w:left w:val="none" w:sz="0" w:space="0" w:color="auto"/>
        <w:bottom w:val="none" w:sz="0" w:space="0" w:color="auto"/>
        <w:right w:val="none" w:sz="0" w:space="0" w:color="auto"/>
      </w:divBdr>
    </w:div>
    <w:div w:id="1710490450">
      <w:bodyDiv w:val="1"/>
      <w:marLeft w:val="0"/>
      <w:marRight w:val="0"/>
      <w:marTop w:val="0"/>
      <w:marBottom w:val="0"/>
      <w:divBdr>
        <w:top w:val="none" w:sz="0" w:space="0" w:color="auto"/>
        <w:left w:val="none" w:sz="0" w:space="0" w:color="auto"/>
        <w:bottom w:val="none" w:sz="0" w:space="0" w:color="auto"/>
        <w:right w:val="none" w:sz="0" w:space="0" w:color="auto"/>
      </w:divBdr>
    </w:div>
    <w:div w:id="1933732769">
      <w:bodyDiv w:val="1"/>
      <w:marLeft w:val="0"/>
      <w:marRight w:val="0"/>
      <w:marTop w:val="0"/>
      <w:marBottom w:val="0"/>
      <w:divBdr>
        <w:top w:val="none" w:sz="0" w:space="0" w:color="auto"/>
        <w:left w:val="none" w:sz="0" w:space="0" w:color="auto"/>
        <w:bottom w:val="none" w:sz="0" w:space="0" w:color="auto"/>
        <w:right w:val="none" w:sz="0" w:space="0" w:color="auto"/>
      </w:divBdr>
    </w:div>
    <w:div w:id="1987470806">
      <w:bodyDiv w:val="1"/>
      <w:marLeft w:val="0"/>
      <w:marRight w:val="0"/>
      <w:marTop w:val="0"/>
      <w:marBottom w:val="0"/>
      <w:divBdr>
        <w:top w:val="none" w:sz="0" w:space="0" w:color="auto"/>
        <w:left w:val="none" w:sz="0" w:space="0" w:color="auto"/>
        <w:bottom w:val="none" w:sz="0" w:space="0" w:color="auto"/>
        <w:right w:val="none" w:sz="0" w:space="0" w:color="auto"/>
      </w:divBdr>
    </w:div>
    <w:div w:id="20709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gov/documents/355050/ac287b49-8559-4f98-b9e5-a1421f5ae336" TargetMode="External"/><Relationship Id="rId13" Type="http://schemas.openxmlformats.org/officeDocument/2006/relationships/hyperlink" Target="https://www.globe.gov/documents/348830/350902/ElementaryGLOBE_SeasonsActivity1_en.pdf/3d244465-cd67-44d5-a49c-586e258b2e48" TargetMode="External"/><Relationship Id="rId18" Type="http://schemas.openxmlformats.org/officeDocument/2006/relationships/hyperlink" Target="https://www.globe.gov/documents/355050/5fa93edf-852a-43f0-8ef9-44300e5a2fc6" TargetMode="External"/><Relationship Id="rId26" Type="http://schemas.openxmlformats.org/officeDocument/2006/relationships/hyperlink" Target="https://mynasadata-las.larc.nasa.gov/EarthSystemLAS/UI.vm" TargetMode="External"/><Relationship Id="rId3" Type="http://schemas.openxmlformats.org/officeDocument/2006/relationships/styles" Target="styles.xml"/><Relationship Id="rId21" Type="http://schemas.openxmlformats.org/officeDocument/2006/relationships/hyperlink" Target="https://www.globe.gov/documents/356823/3fedb06a-a17d-40db-a506-4fbe373be983" TargetMode="External"/><Relationship Id="rId7" Type="http://schemas.openxmlformats.org/officeDocument/2006/relationships/image" Target="media/image2.png"/><Relationship Id="rId12" Type="http://schemas.openxmlformats.org/officeDocument/2006/relationships/hyperlink" Target="https://www.globe.gov/web/elementary-globe/overview/seasons" TargetMode="External"/><Relationship Id="rId17" Type="http://schemas.openxmlformats.org/officeDocument/2006/relationships/hyperlink" Target="https://www.globe.gov/documents/355050/fa49c394-2f14-410e-abb8-6d73d329df64" TargetMode="External"/><Relationship Id="rId25" Type="http://schemas.openxmlformats.org/officeDocument/2006/relationships/hyperlink" Target="https://mynasadata-las.larc.nasa.gov/EarthSystemLAS/UI.vm" TargetMode="External"/><Relationship Id="rId2" Type="http://schemas.openxmlformats.org/officeDocument/2006/relationships/numbering" Target="numbering.xml"/><Relationship Id="rId16" Type="http://schemas.openxmlformats.org/officeDocument/2006/relationships/hyperlink" Target="https://www.globe.gov/documents/10157/2596335/Seasons-Biomes_ClimographActivity-10-28-2010.pdf" TargetMode="External"/><Relationship Id="rId20" Type="http://schemas.openxmlformats.org/officeDocument/2006/relationships/hyperlink" Target="https://www.globe.gov/documents/356823/5ddffaf3-edbe-43ea-a742-44a68e18d1ee" TargetMode="External"/><Relationship Id="rId29" Type="http://schemas.openxmlformats.org/officeDocument/2006/relationships/hyperlink" Target="https://mynasadata.larc.nasa.gov/lesson-plans/observing-earths-seasonal-chang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lobe.gov/documents/348614/93d4bb3c-79e3-4255-9fc8-537fc4f870dc" TargetMode="External"/><Relationship Id="rId24" Type="http://schemas.openxmlformats.org/officeDocument/2006/relationships/hyperlink" Target="https://earthobservatory.nasa.gov/experiments/biome" TargetMode="External"/><Relationship Id="rId5" Type="http://schemas.openxmlformats.org/officeDocument/2006/relationships/webSettings" Target="webSettings.xml"/><Relationship Id="rId15" Type="http://schemas.openxmlformats.org/officeDocument/2006/relationships/hyperlink" Target="https://www.globe.gov/documents/10157/2596335/Seasons-Biomes_Get-2-Know-Your-TerrBiome-10-27-10.pdf" TargetMode="External"/><Relationship Id="rId23" Type="http://schemas.openxmlformats.org/officeDocument/2006/relationships/hyperlink" Target="https://earthobservatory.nasa.gov/blogs/eokids/infrared-light-green-light/" TargetMode="External"/><Relationship Id="rId28" Type="http://schemas.openxmlformats.org/officeDocument/2006/relationships/hyperlink" Target="https://mynasadata-las.larc.nasa.gov/EarthSystemLAS/UI.vm" TargetMode="External"/><Relationship Id="rId10" Type="http://schemas.openxmlformats.org/officeDocument/2006/relationships/hyperlink" Target="https://www.globe.gov/documents/355050/5b71b051-92a9-40a5-b4a1-a14de00d604b" TargetMode="External"/><Relationship Id="rId19" Type="http://schemas.openxmlformats.org/officeDocument/2006/relationships/hyperlink" Target="https://www.globe.gov/documents/356823/2538681/earth_prot_rthbir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e.gov/documents/355050/849d4a1a-96dd-4965-ab36-0ae77a447cd9" TargetMode="External"/><Relationship Id="rId14" Type="http://schemas.openxmlformats.org/officeDocument/2006/relationships/hyperlink" Target="https://www.globe.gov/documents/348830/350902/ElementaryGLOBE_SeasonsActivity3_en.pdf/ab35f0d1-413b-4838-aed5-825c5005e1f2" TargetMode="External"/><Relationship Id="rId22" Type="http://schemas.openxmlformats.org/officeDocument/2006/relationships/hyperlink" Target="https://www.globe.gov/documents/355050/589a4250-9980-4b29-899c-68f9ba561dfb" TargetMode="External"/><Relationship Id="rId27" Type="http://schemas.openxmlformats.org/officeDocument/2006/relationships/hyperlink" Target="https://mynasadata-las.larc.nasa.gov/EarthSystemLAS/UI.v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071D-E9CB-FF41-9898-EB179EF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 Sarah (LARC-E302)[SCIENCE SYSTEMS AND APPLICATIONS, INC]</dc:creator>
  <cp:keywords/>
  <dc:description/>
  <cp:lastModifiedBy>Tina Harte</cp:lastModifiedBy>
  <cp:revision>2</cp:revision>
  <cp:lastPrinted>2017-08-28T19:14:00Z</cp:lastPrinted>
  <dcterms:created xsi:type="dcterms:W3CDTF">2018-10-31T19:05:00Z</dcterms:created>
  <dcterms:modified xsi:type="dcterms:W3CDTF">2018-10-31T19:05:00Z</dcterms:modified>
</cp:coreProperties>
</file>