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BDD72F" w14:textId="4E3C6AE9" w:rsidR="008856F6" w:rsidRDefault="00690945" w:rsidP="00690945">
      <w:pPr>
        <w:jc w:val="center"/>
        <w:rPr>
          <w:b/>
          <w:sz w:val="28"/>
          <w:szCs w:val="28"/>
        </w:rPr>
      </w:pPr>
      <w:r>
        <w:rPr>
          <w:b/>
          <w:sz w:val="28"/>
          <w:szCs w:val="28"/>
        </w:rPr>
        <w:t>Predicting Malaria Outbreaks with NASA Satellites</w:t>
      </w:r>
    </w:p>
    <w:p w14:paraId="30D71E9E" w14:textId="6C627ED4" w:rsidR="00690945" w:rsidRDefault="00690945" w:rsidP="00690945">
      <w:r>
        <w:t xml:space="preserve">     </w:t>
      </w:r>
    </w:p>
    <w:p w14:paraId="6329CF47" w14:textId="53CB255D" w:rsidR="003C0CBF" w:rsidRDefault="00690945" w:rsidP="00690945">
      <w:r>
        <w:t>Have you ever been bitten by a mosquito? Most of us have, and find ourselves annoyed when our skin rises up in an angry bump and itches like crazy. Did you know that these pesky little insects are actually the world’s most dangerous animal?  Mosquito transmitted diseases; such as malaria, dengue fever, and Zika;</w:t>
      </w:r>
      <w:r w:rsidR="00EE6EDD">
        <w:t xml:space="preserve"> account for over 2.7 million</w:t>
      </w:r>
      <w:r>
        <w:t xml:space="preserve"> deaths per year worldwide. </w:t>
      </w:r>
      <w:r w:rsidR="00EE6EDD">
        <w:t xml:space="preserve">There are over 3,500 species of mosquitoes, and fortunately, less than 100 of these transmit disease to humans. </w:t>
      </w:r>
      <w:r w:rsidR="00DA266E">
        <w:t xml:space="preserve"> </w:t>
      </w:r>
    </w:p>
    <w:p w14:paraId="4ECE8F0E" w14:textId="77777777" w:rsidR="00DA266E" w:rsidRDefault="00DA266E" w:rsidP="00690945"/>
    <w:p w14:paraId="0A2254F0" w14:textId="5B6805EF" w:rsidR="00B70FA5" w:rsidRDefault="00684546" w:rsidP="00690945">
      <w:r>
        <w:t xml:space="preserve">Malaria is a preventable disease that can be life-threatening. It is caused by the Plasmodium parasite, and is spread to people through </w:t>
      </w:r>
      <w:r w:rsidR="009048BF">
        <w:t>being bitten by an adult female</w:t>
      </w:r>
      <w:r>
        <w:t xml:space="preserve"> mosquito. </w:t>
      </w:r>
      <w:r w:rsidR="00DA266E">
        <w:t>Nearly half the world</w:t>
      </w:r>
      <w:r w:rsidR="008073C7">
        <w:t xml:space="preserve"> i</w:t>
      </w:r>
      <w:r w:rsidR="00A051F0">
        <w:t xml:space="preserve">s at risk to contract malaria, and although malaria was </w:t>
      </w:r>
      <w:hyperlink r:id="rId7" w:history="1">
        <w:r w:rsidR="00A051F0" w:rsidRPr="00A051F0">
          <w:rPr>
            <w:rStyle w:val="Hyperlink"/>
          </w:rPr>
          <w:t>eliminated in the United States</w:t>
        </w:r>
      </w:hyperlink>
      <w:r w:rsidR="00A051F0">
        <w:t xml:space="preserve"> in the early 1950’s, this disease has been increasing in citizens who traveled to countries where the parasite is still active. T</w:t>
      </w:r>
      <w:r w:rsidR="00DA266E">
        <w:t xml:space="preserve">he rate of people </w:t>
      </w:r>
      <w:r w:rsidR="008073C7">
        <w:t>being infected and dying from this disease ha</w:t>
      </w:r>
      <w:r w:rsidR="00A051F0">
        <w:t xml:space="preserve">s decreased in the past decade, but </w:t>
      </w:r>
      <w:r w:rsidR="008073C7">
        <w:t>on Nov. 29</w:t>
      </w:r>
      <w:r w:rsidR="008073C7" w:rsidRPr="008073C7">
        <w:rPr>
          <w:vertAlign w:val="superscript"/>
        </w:rPr>
        <w:t>th</w:t>
      </w:r>
      <w:r w:rsidR="008073C7">
        <w:t xml:space="preserve">, 2017, the WHO (World Health Organization) reported </w:t>
      </w:r>
      <w:r>
        <w:t xml:space="preserve">that the </w:t>
      </w:r>
      <w:hyperlink r:id="rId8" w:history="1">
        <w:r w:rsidRPr="00684546">
          <w:rPr>
            <w:rStyle w:val="Hyperlink"/>
          </w:rPr>
          <w:t>progress has stalled</w:t>
        </w:r>
      </w:hyperlink>
      <w:r>
        <w:t xml:space="preserve">. </w:t>
      </w:r>
      <w:r w:rsidR="00B70FA5">
        <w:t>The good news is that we can use NASA satellite data to predict when the environmental conditions are rig</w:t>
      </w:r>
      <w:r w:rsidR="00A71730">
        <w:t>ht for mosquitoes to be active, enabling health officials to pinpoint where and when to send resources to stop the disease in its tracks.</w:t>
      </w:r>
    </w:p>
    <w:p w14:paraId="2E8F1B5A" w14:textId="77777777" w:rsidR="00B70FA5" w:rsidRDefault="00B70FA5" w:rsidP="00690945"/>
    <w:p w14:paraId="7BB55DD6" w14:textId="27448B0F" w:rsidR="00EC4EE4" w:rsidRDefault="00B70FA5" w:rsidP="00690945">
      <w:r>
        <w:t>In this activity, you will learn how NASA satellite</w:t>
      </w:r>
      <w:r w:rsidR="002423C7">
        <w:t xml:space="preserve"> data</w:t>
      </w:r>
      <w:r>
        <w:t xml:space="preserve"> </w:t>
      </w:r>
      <w:r w:rsidR="00396AE5">
        <w:t xml:space="preserve">has been used to predict </w:t>
      </w:r>
      <w:r w:rsidR="002423C7">
        <w:t>the onset of malaria in the Amazon regions of both Brazil and Peru</w:t>
      </w:r>
      <w:r w:rsidR="0008242E">
        <w:t xml:space="preserve"> as an example of</w:t>
      </w:r>
      <w:r w:rsidR="002423C7">
        <w:t xml:space="preserve"> real-world application</w:t>
      </w:r>
      <w:r w:rsidR="0008242E">
        <w:t>s</w:t>
      </w:r>
      <w:r w:rsidR="002423C7">
        <w:t xml:space="preserve"> of NASA </w:t>
      </w:r>
      <w:r w:rsidR="0008242E">
        <w:t xml:space="preserve">Earth-observing satellite </w:t>
      </w:r>
      <w:r w:rsidR="002423C7">
        <w:t xml:space="preserve">data. You will be guided in collecting and analyzing NASA data to gain an appreciation of how this is possible, as well as to see how you might explore environmental data for any part of the world. You may choose to use the </w:t>
      </w:r>
      <w:r w:rsidR="00A71730">
        <w:t xml:space="preserve">embedded </w:t>
      </w:r>
      <w:r w:rsidR="002423C7">
        <w:t xml:space="preserve">hyperlinks to learn more about certain content, or may prefer to simply wander through at your own pace and only dig deeper when you so desire. </w:t>
      </w:r>
    </w:p>
    <w:p w14:paraId="76E0E92C" w14:textId="77777777" w:rsidR="002423C7" w:rsidRDefault="002423C7" w:rsidP="00690945"/>
    <w:p w14:paraId="1D409717" w14:textId="67160BAC" w:rsidR="00A71730" w:rsidRDefault="002423C7" w:rsidP="00690945">
      <w:r>
        <w:t>The best place to start is to watch the video (4:18) entitled “</w:t>
      </w:r>
      <w:hyperlink r:id="rId9" w:history="1">
        <w:r w:rsidRPr="009B772A">
          <w:rPr>
            <w:rStyle w:val="Hyperlink"/>
          </w:rPr>
          <w:t>Using NASA Satellite Data to Predict Malaria Outbreaks</w:t>
        </w:r>
      </w:hyperlink>
      <w:r>
        <w:t>”</w:t>
      </w:r>
      <w:r w:rsidR="009B772A">
        <w:t xml:space="preserve">.  One of the key points this video brings home is that there are a number of </w:t>
      </w:r>
      <w:r w:rsidR="005850C2">
        <w:t xml:space="preserve">environmental and human </w:t>
      </w:r>
      <w:r w:rsidR="009B772A">
        <w:t xml:space="preserve">factors to consider when trying to determine where and when outbreaks of this deadly disease may occur.  Determining where the </w:t>
      </w:r>
      <w:r w:rsidR="009B772A" w:rsidRPr="009B772A">
        <w:rPr>
          <w:i/>
        </w:rPr>
        <w:t xml:space="preserve">Anopheles </w:t>
      </w:r>
      <w:r w:rsidR="009B772A">
        <w:rPr>
          <w:i/>
        </w:rPr>
        <w:t>darling</w:t>
      </w:r>
      <w:r w:rsidR="005850C2">
        <w:t xml:space="preserve">, the </w:t>
      </w:r>
      <w:r w:rsidR="00EC4EE4">
        <w:t xml:space="preserve">primary </w:t>
      </w:r>
      <w:r w:rsidR="005850C2">
        <w:t>species which spread</w:t>
      </w:r>
      <w:r w:rsidR="00A71730">
        <w:t>s</w:t>
      </w:r>
      <w:r w:rsidR="005850C2">
        <w:t xml:space="preserve"> malaria in the Amazon region, </w:t>
      </w:r>
      <w:r w:rsidR="009B772A">
        <w:t>are breeding will enable public he</w:t>
      </w:r>
      <w:r w:rsidR="005850C2">
        <w:t>alth officials to have a twelve-</w:t>
      </w:r>
      <w:r w:rsidR="009B772A">
        <w:t>week head</w:t>
      </w:r>
      <w:r w:rsidR="005850C2">
        <w:t xml:space="preserve"> start </w:t>
      </w:r>
      <w:r w:rsidR="00A71730">
        <w:t>to send the</w:t>
      </w:r>
      <w:r w:rsidR="005850C2">
        <w:t xml:space="preserve"> resources to the region.</w:t>
      </w:r>
      <w:r w:rsidR="00A71730">
        <w:t xml:space="preserve"> </w:t>
      </w:r>
      <w:r w:rsidR="00AD7255">
        <w:t xml:space="preserve">As William Pan, the principal investigator of this study, says, “The key to our malaria forecasting tool lies in pinpointing areas where prime breeding grounds for these mosquitoes overlap simultaneously with human populations.” </w:t>
      </w:r>
      <w:r w:rsidR="00A71730">
        <w:t xml:space="preserve">Ensuring that people in the area where these mosquitoes are active have resources such as insecticide-treated bed nets and indoor sprays </w:t>
      </w:r>
      <w:r w:rsidR="00ED20BB">
        <w:t>can stop an outbreak of malaria in its tracks.</w:t>
      </w:r>
    </w:p>
    <w:p w14:paraId="26D65040" w14:textId="77777777" w:rsidR="00A71730" w:rsidRDefault="00A71730" w:rsidP="00690945"/>
    <w:p w14:paraId="030A16C8" w14:textId="0EA567A2" w:rsidR="00EC4EE4" w:rsidRDefault="00EC4EE4" w:rsidP="00EC4EE4">
      <w:r>
        <w:lastRenderedPageBreak/>
        <w:t xml:space="preserve">NASA Earth-observing satellites are able to use remote-sensing to measure many environmental variables. You can watch this </w:t>
      </w:r>
      <w:hyperlink r:id="rId10" w:history="1">
        <w:r w:rsidRPr="00D0692F">
          <w:rPr>
            <w:rStyle w:val="Hyperlink"/>
          </w:rPr>
          <w:t>short video</w:t>
        </w:r>
      </w:hyperlink>
      <w:r>
        <w:t xml:space="preserve"> to learn more about how this is done and the many variables that are being measured. </w:t>
      </w:r>
    </w:p>
    <w:p w14:paraId="4D649279" w14:textId="77777777" w:rsidR="00EC4EE4" w:rsidRDefault="00EC4EE4" w:rsidP="0008242E"/>
    <w:p w14:paraId="731C2533" w14:textId="2654172E" w:rsidR="0008242E" w:rsidRDefault="0008242E" w:rsidP="0008242E">
      <w:r>
        <w:t xml:space="preserve">Let’s take each of these environmental variables and explore them on at a time.  </w:t>
      </w:r>
    </w:p>
    <w:p w14:paraId="7AF88837" w14:textId="77777777" w:rsidR="0008242E" w:rsidRDefault="0008242E" w:rsidP="00690945"/>
    <w:p w14:paraId="36155D75" w14:textId="77777777" w:rsidR="00104A6A" w:rsidRDefault="0008242E" w:rsidP="00690945">
      <w:r w:rsidRPr="00104A6A">
        <w:rPr>
          <w:u w:val="single"/>
        </w:rPr>
        <w:t>Temperature</w:t>
      </w:r>
      <w:r>
        <w:t xml:space="preserve">: </w:t>
      </w:r>
    </w:p>
    <w:p w14:paraId="3970201A" w14:textId="53CAAE29" w:rsidR="00CE2FDC" w:rsidRDefault="0008242E" w:rsidP="00690945">
      <w:r>
        <w:t xml:space="preserve">Think about when mosquitoes are active and biting. Many of us in North America find that the summer brings these pesky bugs our way, and we might surmise that this means that mosquitoes need warmer temperatures to survive. Although the exact temperature range varies depending on many factors, it appears that </w:t>
      </w:r>
      <w:r w:rsidRPr="00CC77CD">
        <w:t>mosquitoes function best at</w:t>
      </w:r>
      <w:r w:rsidR="00104A6A" w:rsidRPr="00CC77CD">
        <w:t xml:space="preserve"> ~</w:t>
      </w:r>
      <w:r w:rsidRPr="00CC77CD">
        <w:t xml:space="preserve"> 27°C</w:t>
      </w:r>
      <w:r w:rsidR="00104A6A" w:rsidRPr="00CC77CD">
        <w:t>/</w:t>
      </w:r>
      <w:r w:rsidRPr="00CC77CD">
        <w:t>80o F</w:t>
      </w:r>
      <w:r w:rsidR="00104A6A" w:rsidRPr="00CC77CD">
        <w:t xml:space="preserve"> (300o K</w:t>
      </w:r>
      <w:r w:rsidRPr="00CC77CD">
        <w:t xml:space="preserve">), become lethargic at </w:t>
      </w:r>
      <w:r w:rsidR="00104A6A" w:rsidRPr="00CC77CD">
        <w:t>~</w:t>
      </w:r>
      <w:r w:rsidRPr="00CC77CD">
        <w:t>16°</w:t>
      </w:r>
      <w:r w:rsidR="00104A6A" w:rsidRPr="00CC77CD">
        <w:t>C</w:t>
      </w:r>
      <w:r w:rsidR="00104A6A">
        <w:t xml:space="preserve"> /</w:t>
      </w:r>
      <w:r w:rsidRPr="000A233A">
        <w:t>60</w:t>
      </w:r>
      <w:r w:rsidRPr="000A233A">
        <w:rPr>
          <w:vertAlign w:val="superscript"/>
        </w:rPr>
        <w:t>o</w:t>
      </w:r>
      <w:r w:rsidRPr="000A233A">
        <w:t> F</w:t>
      </w:r>
      <w:r w:rsidR="00104A6A">
        <w:t xml:space="preserve"> (289</w:t>
      </w:r>
      <w:r w:rsidR="00104A6A" w:rsidRPr="000A233A">
        <w:rPr>
          <w:vertAlign w:val="superscript"/>
        </w:rPr>
        <w:t>o</w:t>
      </w:r>
      <w:r w:rsidR="00104A6A">
        <w:t> K</w:t>
      </w:r>
      <w:r>
        <w:t>)</w:t>
      </w:r>
      <w:r w:rsidRPr="000A233A">
        <w:t xml:space="preserve"> and cannot function below </w:t>
      </w:r>
      <w:r w:rsidR="00104A6A">
        <w:t>~</w:t>
      </w:r>
      <w:r>
        <w:t>10</w:t>
      </w:r>
      <w:r>
        <w:rPr>
          <w:rFonts w:ascii="Cambria" w:hAnsi="Cambria"/>
        </w:rPr>
        <w:t>°</w:t>
      </w:r>
      <w:r w:rsidR="00104A6A">
        <w:t>C/</w:t>
      </w:r>
      <w:r w:rsidRPr="000A233A">
        <w:t>50</w:t>
      </w:r>
      <w:r w:rsidRPr="000A233A">
        <w:rPr>
          <w:vertAlign w:val="superscript"/>
        </w:rPr>
        <w:t>o</w:t>
      </w:r>
      <w:r w:rsidRPr="000A233A">
        <w:t>F</w:t>
      </w:r>
      <w:r w:rsidR="00104A6A">
        <w:t xml:space="preserve"> (283</w:t>
      </w:r>
      <w:r w:rsidR="00104A6A" w:rsidRPr="000A233A">
        <w:rPr>
          <w:vertAlign w:val="superscript"/>
        </w:rPr>
        <w:t>o</w:t>
      </w:r>
      <w:r w:rsidR="00104A6A">
        <w:t xml:space="preserve"> K</w:t>
      </w:r>
      <w:r>
        <w:t>).</w:t>
      </w:r>
      <w:r w:rsidR="00104A6A">
        <w:t xml:space="preserve"> </w:t>
      </w:r>
      <w:r w:rsidR="00EC4EE4">
        <w:t xml:space="preserve">The </w:t>
      </w:r>
      <w:hyperlink r:id="rId11" w:history="1">
        <w:r w:rsidR="00EC4EE4" w:rsidRPr="00D83FCA">
          <w:rPr>
            <w:rStyle w:val="Hyperlink"/>
          </w:rPr>
          <w:t>CDC</w:t>
        </w:r>
      </w:hyperlink>
      <w:r w:rsidR="00EC4EE4">
        <w:t xml:space="preserve"> </w:t>
      </w:r>
      <w:r w:rsidR="00D83FCA">
        <w:t>(Centers for Disease Control) states</w:t>
      </w:r>
      <w:r w:rsidR="00EC4EE4">
        <w:t xml:space="preserve"> that “</w:t>
      </w:r>
      <w:r w:rsidR="00EC4EE4" w:rsidRPr="00F31F76">
        <w:t xml:space="preserve">Temperature is particularly critical. For example, at temperatures below </w:t>
      </w:r>
      <w:r w:rsidR="00EC4EE4">
        <w:t xml:space="preserve">~ </w:t>
      </w:r>
      <w:r w:rsidR="00EC4EE4" w:rsidRPr="00F31F76">
        <w:t>20°C</w:t>
      </w:r>
      <w:r w:rsidR="00EC4EE4">
        <w:t>/</w:t>
      </w:r>
      <w:r w:rsidR="00EC4EE4" w:rsidRPr="00F31F76">
        <w:t>68°F</w:t>
      </w:r>
      <w:r w:rsidR="00EC4EE4">
        <w:t xml:space="preserve"> (293</w:t>
      </w:r>
      <w:r w:rsidR="00EC4EE4" w:rsidRPr="000A233A">
        <w:rPr>
          <w:vertAlign w:val="superscript"/>
        </w:rPr>
        <w:t>o</w:t>
      </w:r>
      <w:r w:rsidR="00EC4EE4">
        <w:t>K</w:t>
      </w:r>
      <w:r w:rsidR="00EC4EE4" w:rsidRPr="00F31F76">
        <w:t>), </w:t>
      </w:r>
      <w:r w:rsidR="00EC4EE4" w:rsidRPr="00F31F76">
        <w:rPr>
          <w:i/>
          <w:iCs/>
        </w:rPr>
        <w:t>Plasmodium falciparum</w:t>
      </w:r>
      <w:r w:rsidR="00EC4EE4" w:rsidRPr="00F31F76">
        <w:t> (which causes severe malaria) cannot complete its growth cycle in the </w:t>
      </w:r>
      <w:r w:rsidR="00EC4EE4" w:rsidRPr="00F31F76">
        <w:rPr>
          <w:i/>
          <w:iCs/>
        </w:rPr>
        <w:t>Anopheles</w:t>
      </w:r>
      <w:r w:rsidR="00EC4EE4" w:rsidRPr="00F31F76">
        <w:t> mosquito, and thus cannot be transmitted.</w:t>
      </w:r>
      <w:r w:rsidR="00EC4EE4">
        <w:t>”</w:t>
      </w:r>
      <w:r w:rsidR="00ED20BB">
        <w:t xml:space="preserve"> Kelvin is being included here as these are the units you will see the NASA EOS temperature data reported in.  </w:t>
      </w:r>
    </w:p>
    <w:p w14:paraId="7FF0AEDE" w14:textId="77777777" w:rsidR="00B813A8" w:rsidRDefault="00B813A8" w:rsidP="00690945"/>
    <w:p w14:paraId="46EDF4DB" w14:textId="492BFF7E" w:rsidR="00923B4C" w:rsidRDefault="00F41F65" w:rsidP="00690945">
      <w:hyperlink r:id="rId12" w:history="1">
        <w:r w:rsidR="00923B4C" w:rsidRPr="00D629DF">
          <w:rPr>
            <w:rStyle w:val="Hyperlink"/>
          </w:rPr>
          <w:t>https://earthobservatory.nasa.gov/GlobalMaps/view.php?d1=MOD11C1_M_LSTDA</w:t>
        </w:r>
      </w:hyperlink>
    </w:p>
    <w:p w14:paraId="7309ADCD" w14:textId="77777777" w:rsidR="00923B4C" w:rsidRDefault="00923B4C" w:rsidP="00690945"/>
    <w:p w14:paraId="5FA6FD21" w14:textId="77777777" w:rsidR="00496BAF" w:rsidRDefault="00104A6A" w:rsidP="00690945">
      <w:r>
        <w:t xml:space="preserve">To take a look at NASA satellite temperature data, we will first go to </w:t>
      </w:r>
      <w:hyperlink r:id="rId13" w:history="1">
        <w:r w:rsidRPr="00104A6A">
          <w:rPr>
            <w:rStyle w:val="Hyperlink"/>
          </w:rPr>
          <w:t>NASA Worldview</w:t>
        </w:r>
      </w:hyperlink>
      <w:r>
        <w:t xml:space="preserve">. While you may want to take a tour later, go ahead and click on “Skip Tour” for now. Go to the menu on the upper left, </w:t>
      </w:r>
      <w:r w:rsidR="00CE2FDC">
        <w:t xml:space="preserve">and click on the “eye” icon to open “Place Labels” and “Coastlines/Borders/Roads”. There will be a third overlay entitled “Coastlines” which you can keep open. </w:t>
      </w:r>
      <w:r w:rsidR="003D5750">
        <w:t xml:space="preserve">Then go down to “Base Layers”, and click on “Add Layers”.  Go to the Search at the top of the list, and enter “temperature”.  Wow- did you have any idea that NASA Earth-observing satellites are measuring temperature in so many ways? </w:t>
      </w:r>
    </w:p>
    <w:p w14:paraId="3B1DF584" w14:textId="77777777" w:rsidR="00496BAF" w:rsidRDefault="00496BAF" w:rsidP="00690945"/>
    <w:p w14:paraId="15F9B53E" w14:textId="7D280533" w:rsidR="00104A6A" w:rsidRDefault="009655A2" w:rsidP="00690945">
      <w:r>
        <w:t xml:space="preserve">For this activity, let’s go with “Surface Air Temperature (Night, Monthly) </w:t>
      </w:r>
      <w:r w:rsidR="005442A3">
        <w:t>and set the parameters</w:t>
      </w:r>
      <w:r w:rsidR="00ED20BB">
        <w:t xml:space="preserve"> </w:t>
      </w:r>
      <w:r w:rsidR="00496BAF">
        <w:t>(using the little curvy icon that is to the right of the overlay) to change the opacity (somewhere around 60% seems good) and the thresholds to a lower value of 293 K and an upper value of 305 K.</w:t>
      </w:r>
      <w:r w:rsidR="001348A6">
        <w:t xml:space="preserve"> Then you want to zoom in to the </w:t>
      </w:r>
      <w:r w:rsidR="00E76EF8">
        <w:t xml:space="preserve">locate the region of Peru where the Amazon is located. </w:t>
      </w:r>
    </w:p>
    <w:p w14:paraId="17B40F55" w14:textId="05451427" w:rsidR="0047142C" w:rsidRDefault="0047142C" w:rsidP="002147B9"/>
    <w:p w14:paraId="4622C48E" w14:textId="7EDC2E9A" w:rsidR="00ED20BB" w:rsidRPr="00ED20BB" w:rsidRDefault="00ED20BB" w:rsidP="002147B9">
      <w:pPr>
        <w:rPr>
          <w:u w:val="single"/>
        </w:rPr>
      </w:pPr>
      <w:r w:rsidRPr="00ED20BB">
        <w:rPr>
          <w:u w:val="single"/>
        </w:rPr>
        <w:t>Precipitation:</w:t>
      </w:r>
    </w:p>
    <w:p w14:paraId="3EDB51C1" w14:textId="77777777" w:rsidR="00ED20BB" w:rsidRDefault="00ED20BB" w:rsidP="002147B9"/>
    <w:p w14:paraId="5FF4D3D0" w14:textId="081AAE9C" w:rsidR="00ED20BB" w:rsidRPr="00ED20BB" w:rsidRDefault="00ED20BB" w:rsidP="002147B9">
      <w:pPr>
        <w:rPr>
          <w:u w:val="single"/>
        </w:rPr>
      </w:pPr>
      <w:r w:rsidRPr="00ED20BB">
        <w:rPr>
          <w:u w:val="single"/>
        </w:rPr>
        <w:t>Soil Moisture:</w:t>
      </w:r>
    </w:p>
    <w:p w14:paraId="4E6EB4CB" w14:textId="77777777" w:rsidR="00ED20BB" w:rsidRDefault="00ED20BB" w:rsidP="002147B9"/>
    <w:p w14:paraId="02A94881" w14:textId="334F2853" w:rsidR="00ED20BB" w:rsidRPr="00ED20BB" w:rsidRDefault="00ED20BB" w:rsidP="002147B9">
      <w:pPr>
        <w:rPr>
          <w:u w:val="single"/>
        </w:rPr>
      </w:pPr>
      <w:r w:rsidRPr="00ED20BB">
        <w:rPr>
          <w:u w:val="single"/>
        </w:rPr>
        <w:t>Vegetation:</w:t>
      </w:r>
    </w:p>
    <w:p w14:paraId="7961C996" w14:textId="77777777" w:rsidR="0047142C" w:rsidRDefault="0047142C" w:rsidP="002147B9"/>
    <w:p w14:paraId="1219086B" w14:textId="076096F5" w:rsidR="0047142C" w:rsidRDefault="00496BAF" w:rsidP="0047142C">
      <w:r>
        <w:t xml:space="preserve">My notes from the article: </w:t>
      </w:r>
      <w:r w:rsidR="0047142C" w:rsidRPr="0047142C">
        <w:t>Predicting where these mosquitos will flourish relies on identifying areas with warm air temperatures and calm waters, such as ponds and puddles, which they need for laying eggs. Researchers are turning to the Land Data Assimilation System, or LDAS: a land-surface modeling effort supported by NASA and other organizations. NASA satellites, such as Landsat, Global Precipitation Measurement, and Terra and Aqua, serve as inputs for LDAS, which in turn provides ongoing information on precipitation, temperature, soil moisture and vegetation around the world.</w:t>
      </w:r>
      <w:r w:rsidR="0047142C">
        <w:t xml:space="preserve"> </w:t>
      </w:r>
      <w:r w:rsidR="0047142C" w:rsidRPr="0047142C">
        <w:t>While not identifying puddles and ponds outright, LDAS shows where they are very likely to form. For example, flooding may overflow riverbanks or heavy rains can saturate t</w:t>
      </w:r>
      <w:r w:rsidR="0047142C">
        <w:t xml:space="preserve">he soil, allowing water to pool. </w:t>
      </w:r>
    </w:p>
    <w:p w14:paraId="2F3639BA" w14:textId="77777777" w:rsidR="0047142C" w:rsidRDefault="0047142C" w:rsidP="002147B9"/>
    <w:p w14:paraId="377F719C" w14:textId="514726AE" w:rsidR="0047142C" w:rsidRDefault="00F42C76" w:rsidP="002147B9">
      <w:r>
        <w:t>Below is a chart of the environmental variables, the approximate parameters w</w:t>
      </w:r>
      <w:r w:rsidR="00496BAF">
        <w:t xml:space="preserve">hich are necessary for </w:t>
      </w:r>
      <w:r w:rsidR="00496BAF" w:rsidRPr="00496BAF">
        <w:rPr>
          <w:i/>
        </w:rPr>
        <w:t>A</w:t>
      </w:r>
      <w:r w:rsidRPr="00496BAF">
        <w:rPr>
          <w:i/>
        </w:rPr>
        <w:t xml:space="preserve">nopheles </w:t>
      </w:r>
      <w:r w:rsidR="00496BAF" w:rsidRPr="00496BAF">
        <w:rPr>
          <w:i/>
        </w:rPr>
        <w:t>darlingi</w:t>
      </w:r>
      <w:r w:rsidR="00496BAF">
        <w:t xml:space="preserve"> </w:t>
      </w:r>
      <w:r>
        <w:t xml:space="preserve">mosquitoes to </w:t>
      </w:r>
      <w:r w:rsidR="00496BAF">
        <w:t xml:space="preserve">breed and </w:t>
      </w:r>
      <w:r>
        <w:t xml:space="preserve">bite, and the NASA Earth-observing satellite and instrument being used to measure that variable. </w:t>
      </w:r>
    </w:p>
    <w:p w14:paraId="74B07AFD" w14:textId="77777777" w:rsidR="003C570A" w:rsidRDefault="003C570A" w:rsidP="002147B9"/>
    <w:tbl>
      <w:tblPr>
        <w:tblStyle w:val="TableGrid"/>
        <w:tblW w:w="0" w:type="auto"/>
        <w:tblLook w:val="04A0" w:firstRow="1" w:lastRow="0" w:firstColumn="1" w:lastColumn="0" w:noHBand="0" w:noVBand="1"/>
      </w:tblPr>
      <w:tblGrid>
        <w:gridCol w:w="2952"/>
        <w:gridCol w:w="2952"/>
        <w:gridCol w:w="2952"/>
      </w:tblGrid>
      <w:tr w:rsidR="003C570A" w14:paraId="7A505C77" w14:textId="77777777" w:rsidTr="003C570A">
        <w:tc>
          <w:tcPr>
            <w:tcW w:w="2952" w:type="dxa"/>
          </w:tcPr>
          <w:p w14:paraId="24F04C44" w14:textId="59352BC8" w:rsidR="003C570A" w:rsidRPr="00F42C76" w:rsidRDefault="003C570A" w:rsidP="00F42C76">
            <w:pPr>
              <w:jc w:val="center"/>
              <w:rPr>
                <w:b/>
              </w:rPr>
            </w:pPr>
            <w:r w:rsidRPr="00F42C76">
              <w:rPr>
                <w:b/>
              </w:rPr>
              <w:t>Environmental variable</w:t>
            </w:r>
          </w:p>
        </w:tc>
        <w:tc>
          <w:tcPr>
            <w:tcW w:w="2952" w:type="dxa"/>
          </w:tcPr>
          <w:p w14:paraId="31AA8F9E" w14:textId="78EE21DD" w:rsidR="003C570A" w:rsidRPr="00F42C76" w:rsidRDefault="003C570A" w:rsidP="00F42C76">
            <w:pPr>
              <w:jc w:val="center"/>
              <w:rPr>
                <w:b/>
              </w:rPr>
            </w:pPr>
            <w:r w:rsidRPr="00F42C76">
              <w:rPr>
                <w:b/>
              </w:rPr>
              <w:t>parameters</w:t>
            </w:r>
          </w:p>
        </w:tc>
        <w:tc>
          <w:tcPr>
            <w:tcW w:w="2952" w:type="dxa"/>
          </w:tcPr>
          <w:p w14:paraId="77545BBD" w14:textId="6296181D" w:rsidR="003C570A" w:rsidRPr="00F42C76" w:rsidRDefault="003C570A" w:rsidP="00F42C76">
            <w:pPr>
              <w:jc w:val="center"/>
              <w:rPr>
                <w:b/>
              </w:rPr>
            </w:pPr>
            <w:r w:rsidRPr="00F42C76">
              <w:rPr>
                <w:b/>
              </w:rPr>
              <w:t>NASA EOS</w:t>
            </w:r>
          </w:p>
        </w:tc>
      </w:tr>
      <w:tr w:rsidR="003C570A" w14:paraId="49CD2685" w14:textId="77777777" w:rsidTr="003C570A">
        <w:tc>
          <w:tcPr>
            <w:tcW w:w="2952" w:type="dxa"/>
          </w:tcPr>
          <w:p w14:paraId="77F83657" w14:textId="3328020D" w:rsidR="003C570A" w:rsidRDefault="003C570A" w:rsidP="002147B9">
            <w:r>
              <w:t>temperature</w:t>
            </w:r>
          </w:p>
        </w:tc>
        <w:tc>
          <w:tcPr>
            <w:tcW w:w="2952" w:type="dxa"/>
          </w:tcPr>
          <w:p w14:paraId="0849A437" w14:textId="6705ABDF" w:rsidR="003C570A" w:rsidRDefault="003C570A" w:rsidP="00F42C76">
            <w:r>
              <w:t>Above 20</w:t>
            </w:r>
            <w:r w:rsidRPr="00F31F76">
              <w:t>°C</w:t>
            </w:r>
            <w:r w:rsidR="00F42C76">
              <w:t xml:space="preserve"> or ~ 293 K</w:t>
            </w:r>
          </w:p>
        </w:tc>
        <w:tc>
          <w:tcPr>
            <w:tcW w:w="2952" w:type="dxa"/>
          </w:tcPr>
          <w:p w14:paraId="0C2D8828" w14:textId="766546CD" w:rsidR="003C570A" w:rsidRDefault="0025107B" w:rsidP="002147B9">
            <w:r>
              <w:t>Terra/MODIS</w:t>
            </w:r>
          </w:p>
        </w:tc>
      </w:tr>
      <w:tr w:rsidR="003C570A" w14:paraId="2A69D6F4" w14:textId="77777777" w:rsidTr="003C570A">
        <w:tc>
          <w:tcPr>
            <w:tcW w:w="2952" w:type="dxa"/>
          </w:tcPr>
          <w:p w14:paraId="5E4B9ACD" w14:textId="265A2208" w:rsidR="003C570A" w:rsidRDefault="0025107B" w:rsidP="002147B9">
            <w:r>
              <w:t>precipitation</w:t>
            </w:r>
          </w:p>
        </w:tc>
        <w:tc>
          <w:tcPr>
            <w:tcW w:w="2952" w:type="dxa"/>
          </w:tcPr>
          <w:p w14:paraId="157E8630" w14:textId="5F9F886A" w:rsidR="003C570A" w:rsidRDefault="0025107B" w:rsidP="002147B9">
            <w:r>
              <w:t xml:space="preserve">At least </w:t>
            </w:r>
            <w:r w:rsidR="00F42C76">
              <w:t>?</w:t>
            </w:r>
          </w:p>
        </w:tc>
        <w:tc>
          <w:tcPr>
            <w:tcW w:w="2952" w:type="dxa"/>
          </w:tcPr>
          <w:p w14:paraId="31EE9F81" w14:textId="7719F813" w:rsidR="003C570A" w:rsidRDefault="00B125E8" w:rsidP="002147B9">
            <w:r>
              <w:t>GPM/ IMERG</w:t>
            </w:r>
          </w:p>
        </w:tc>
      </w:tr>
      <w:tr w:rsidR="003C570A" w14:paraId="1345B7FF" w14:textId="77777777" w:rsidTr="003C570A">
        <w:tc>
          <w:tcPr>
            <w:tcW w:w="2952" w:type="dxa"/>
          </w:tcPr>
          <w:p w14:paraId="3968263C" w14:textId="5F019C05" w:rsidR="003C570A" w:rsidRDefault="00F42C76" w:rsidP="002147B9">
            <w:r>
              <w:t>humidity</w:t>
            </w:r>
          </w:p>
        </w:tc>
        <w:tc>
          <w:tcPr>
            <w:tcW w:w="2952" w:type="dxa"/>
          </w:tcPr>
          <w:p w14:paraId="6B8F8C3C" w14:textId="064134C3" w:rsidR="003C570A" w:rsidRDefault="00F42C76" w:rsidP="002147B9">
            <w:r>
              <w:t>At least ?</w:t>
            </w:r>
          </w:p>
        </w:tc>
        <w:tc>
          <w:tcPr>
            <w:tcW w:w="2952" w:type="dxa"/>
          </w:tcPr>
          <w:p w14:paraId="7D03BBBA" w14:textId="5BCB5816" w:rsidR="003C570A" w:rsidRDefault="00F42C76" w:rsidP="002147B9">
            <w:r>
              <w:t>Aqua/AIRS</w:t>
            </w:r>
          </w:p>
        </w:tc>
      </w:tr>
      <w:tr w:rsidR="008B3489" w14:paraId="005D9598" w14:textId="77777777" w:rsidTr="003C570A">
        <w:tc>
          <w:tcPr>
            <w:tcW w:w="2952" w:type="dxa"/>
          </w:tcPr>
          <w:p w14:paraId="7AF0A778" w14:textId="0A031F75" w:rsidR="008B3489" w:rsidRDefault="008B3489" w:rsidP="002147B9">
            <w:r>
              <w:t>soil moisture</w:t>
            </w:r>
          </w:p>
        </w:tc>
        <w:tc>
          <w:tcPr>
            <w:tcW w:w="2952" w:type="dxa"/>
          </w:tcPr>
          <w:p w14:paraId="7D559B54" w14:textId="77777777" w:rsidR="008B3489" w:rsidRDefault="008B3489" w:rsidP="002147B9"/>
        </w:tc>
        <w:tc>
          <w:tcPr>
            <w:tcW w:w="2952" w:type="dxa"/>
          </w:tcPr>
          <w:p w14:paraId="5834E5B7" w14:textId="77777777" w:rsidR="008B3489" w:rsidRDefault="008B3489" w:rsidP="002147B9"/>
        </w:tc>
      </w:tr>
    </w:tbl>
    <w:p w14:paraId="4D450624" w14:textId="77777777" w:rsidR="003C570A" w:rsidRDefault="003C570A" w:rsidP="002147B9"/>
    <w:p w14:paraId="65A1CB74" w14:textId="77777777" w:rsidR="00AC2A8F" w:rsidRDefault="00AC2A8F" w:rsidP="002147B9"/>
    <w:p w14:paraId="28F65CE8" w14:textId="23446E6C" w:rsidR="00AC2A8F" w:rsidRDefault="00465A8F" w:rsidP="002147B9">
      <w:r>
        <w:t xml:space="preserve">Recent research on temperature- malaria tie: </w:t>
      </w:r>
      <w:hyperlink r:id="rId14" w:history="1">
        <w:r w:rsidRPr="00A76639">
          <w:rPr>
            <w:rStyle w:val="Hyperlink"/>
          </w:rPr>
          <w:t>http://www.pnas.org/content/107/34/15135.full</w:t>
        </w:r>
      </w:hyperlink>
    </w:p>
    <w:p w14:paraId="02191E2D" w14:textId="77777777" w:rsidR="00465A8F" w:rsidRPr="002147B9" w:rsidRDefault="00465A8F" w:rsidP="002147B9">
      <w:bookmarkStart w:id="0" w:name="_GoBack"/>
      <w:bookmarkEnd w:id="0"/>
    </w:p>
    <w:sectPr w:rsidR="00465A8F" w:rsidRPr="002147B9" w:rsidSect="00B63E5A">
      <w:headerReference w:type="default" r:id="rId15"/>
      <w:footerReference w:type="even" r:id="rId16"/>
      <w:footerReference w:type="default" r:id="rId1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B11142" w14:textId="77777777" w:rsidR="00F41F65" w:rsidRDefault="00F41F65" w:rsidP="008A411E">
      <w:r>
        <w:separator/>
      </w:r>
    </w:p>
  </w:endnote>
  <w:endnote w:type="continuationSeparator" w:id="0">
    <w:p w14:paraId="181CAA25" w14:textId="77777777" w:rsidR="00F41F65" w:rsidRDefault="00F41F65" w:rsidP="008A4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Times">
    <w:panose1 w:val="02000500000000000000"/>
    <w:charset w:val="00"/>
    <w:family w:val="roman"/>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550C6" w14:textId="77777777" w:rsidR="00B34F3E" w:rsidRDefault="00B34F3E" w:rsidP="000C1B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09E07D" w14:textId="77777777" w:rsidR="00B34F3E" w:rsidRDefault="00B34F3E" w:rsidP="003E0C8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AA005" w14:textId="7DB87610" w:rsidR="00B34F3E" w:rsidRDefault="00B34F3E" w:rsidP="003E0C82">
    <w:pPr>
      <w:pStyle w:val="Footer"/>
      <w:ind w:right="360"/>
      <w:jc w:val="center"/>
    </w:pPr>
    <w:r>
      <w:rPr>
        <w:noProof/>
      </w:rPr>
      <w:drawing>
        <wp:inline distT="0" distB="0" distL="0" distR="0" wp14:anchorId="28964045" wp14:editId="2CC429F7">
          <wp:extent cx="5486400" cy="252730"/>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PM EPO Footer.jpg"/>
                  <pic:cNvPicPr/>
                </pic:nvPicPr>
                <pic:blipFill>
                  <a:blip r:embed="rId1">
                    <a:extLst>
                      <a:ext uri="{28A0092B-C50C-407E-A947-70E740481C1C}">
                        <a14:useLocalDpi xmlns:a14="http://schemas.microsoft.com/office/drawing/2010/main" val="0"/>
                      </a:ext>
                    </a:extLst>
                  </a:blip>
                  <a:stretch>
                    <a:fillRect/>
                  </a:stretch>
                </pic:blipFill>
                <pic:spPr>
                  <a:xfrm>
                    <a:off x="0" y="0"/>
                    <a:ext cx="5491914" cy="252984"/>
                  </a:xfrm>
                  <a:prstGeom prst="rect">
                    <a:avLst/>
                  </a:prstGeom>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4E3E81" w14:textId="77777777" w:rsidR="00F41F65" w:rsidRDefault="00F41F65" w:rsidP="008A411E">
      <w:r>
        <w:separator/>
      </w:r>
    </w:p>
  </w:footnote>
  <w:footnote w:type="continuationSeparator" w:id="0">
    <w:p w14:paraId="320124A9" w14:textId="77777777" w:rsidR="00F41F65" w:rsidRDefault="00F41F65" w:rsidP="008A411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D1980E" w14:textId="3E193BAE" w:rsidR="00B34F3E" w:rsidRDefault="00B34F3E" w:rsidP="00435A24">
    <w:pPr>
      <w:pStyle w:val="Header"/>
    </w:pPr>
    <w:r>
      <w:rPr>
        <w:noProof/>
      </w:rPr>
      <w:drawing>
        <wp:inline distT="0" distB="0" distL="0" distR="0" wp14:anchorId="69135FF2" wp14:editId="2754A9AC">
          <wp:extent cx="5440680" cy="89001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PM EPO Header.jpg"/>
                  <pic:cNvPicPr/>
                </pic:nvPicPr>
                <pic:blipFill>
                  <a:blip r:embed="rId1">
                    <a:extLst>
                      <a:ext uri="{28A0092B-C50C-407E-A947-70E740481C1C}">
                        <a14:useLocalDpi xmlns:a14="http://schemas.microsoft.com/office/drawing/2010/main" val="0"/>
                      </a:ext>
                    </a:extLst>
                  </a:blip>
                  <a:stretch>
                    <a:fillRect/>
                  </a:stretch>
                </pic:blipFill>
                <pic:spPr>
                  <a:xfrm>
                    <a:off x="0" y="0"/>
                    <a:ext cx="5440680" cy="890016"/>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36277"/>
    <w:multiLevelType w:val="hybridMultilevel"/>
    <w:tmpl w:val="62F6D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833920"/>
    <w:multiLevelType w:val="hybridMultilevel"/>
    <w:tmpl w:val="67627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0612B9"/>
    <w:multiLevelType w:val="multilevel"/>
    <w:tmpl w:val="DD06D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337D29"/>
    <w:multiLevelType w:val="hybridMultilevel"/>
    <w:tmpl w:val="CC22D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593730"/>
    <w:multiLevelType w:val="hybridMultilevel"/>
    <w:tmpl w:val="C3AC5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475E6C"/>
    <w:multiLevelType w:val="hybridMultilevel"/>
    <w:tmpl w:val="50FC37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8517C1"/>
    <w:multiLevelType w:val="multilevel"/>
    <w:tmpl w:val="07CEB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E51035"/>
    <w:multiLevelType w:val="hybridMultilevel"/>
    <w:tmpl w:val="048A9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0704B5"/>
    <w:multiLevelType w:val="hybridMultilevel"/>
    <w:tmpl w:val="8CA06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2F1B6D"/>
    <w:multiLevelType w:val="hybridMultilevel"/>
    <w:tmpl w:val="D556E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517BB3"/>
    <w:multiLevelType w:val="hybridMultilevel"/>
    <w:tmpl w:val="A5A88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AF86DBE"/>
    <w:multiLevelType w:val="multilevel"/>
    <w:tmpl w:val="C3AC51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71675F7F"/>
    <w:multiLevelType w:val="hybridMultilevel"/>
    <w:tmpl w:val="C38079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4"/>
  </w:num>
  <w:num w:numId="4">
    <w:abstractNumId w:val="11"/>
  </w:num>
  <w:num w:numId="5">
    <w:abstractNumId w:val="10"/>
  </w:num>
  <w:num w:numId="6">
    <w:abstractNumId w:val="8"/>
  </w:num>
  <w:num w:numId="7">
    <w:abstractNumId w:val="0"/>
  </w:num>
  <w:num w:numId="8">
    <w:abstractNumId w:val="12"/>
  </w:num>
  <w:num w:numId="9">
    <w:abstractNumId w:val="3"/>
  </w:num>
  <w:num w:numId="10">
    <w:abstractNumId w:val="5"/>
  </w:num>
  <w:num w:numId="11">
    <w:abstractNumId w:val="1"/>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11E"/>
    <w:rsid w:val="0000728C"/>
    <w:rsid w:val="000117C0"/>
    <w:rsid w:val="00030CFA"/>
    <w:rsid w:val="0004366B"/>
    <w:rsid w:val="00077D52"/>
    <w:rsid w:val="0008242E"/>
    <w:rsid w:val="00082F4E"/>
    <w:rsid w:val="00085FC3"/>
    <w:rsid w:val="000A233A"/>
    <w:rsid w:val="000C1B76"/>
    <w:rsid w:val="000D17C1"/>
    <w:rsid w:val="000F155D"/>
    <w:rsid w:val="00104A6A"/>
    <w:rsid w:val="00114510"/>
    <w:rsid w:val="001348A6"/>
    <w:rsid w:val="00161739"/>
    <w:rsid w:val="00172718"/>
    <w:rsid w:val="001747E4"/>
    <w:rsid w:val="001D23E6"/>
    <w:rsid w:val="00213330"/>
    <w:rsid w:val="002147B9"/>
    <w:rsid w:val="00231C6F"/>
    <w:rsid w:val="002423C7"/>
    <w:rsid w:val="0024476D"/>
    <w:rsid w:val="0025107B"/>
    <w:rsid w:val="0025264D"/>
    <w:rsid w:val="0027346E"/>
    <w:rsid w:val="00283DC4"/>
    <w:rsid w:val="002A791F"/>
    <w:rsid w:val="002B168F"/>
    <w:rsid w:val="002D675A"/>
    <w:rsid w:val="0031176C"/>
    <w:rsid w:val="00343B6D"/>
    <w:rsid w:val="00396AE5"/>
    <w:rsid w:val="003C0CBF"/>
    <w:rsid w:val="003C570A"/>
    <w:rsid w:val="003D5750"/>
    <w:rsid w:val="003E0C82"/>
    <w:rsid w:val="00417BE4"/>
    <w:rsid w:val="00435A24"/>
    <w:rsid w:val="004376DD"/>
    <w:rsid w:val="00465A8F"/>
    <w:rsid w:val="0047142C"/>
    <w:rsid w:val="00496BAF"/>
    <w:rsid w:val="004A0170"/>
    <w:rsid w:val="004B3C6E"/>
    <w:rsid w:val="004C5D7E"/>
    <w:rsid w:val="004E6E07"/>
    <w:rsid w:val="004E710C"/>
    <w:rsid w:val="004F0B7E"/>
    <w:rsid w:val="00505EF3"/>
    <w:rsid w:val="00522039"/>
    <w:rsid w:val="005442A3"/>
    <w:rsid w:val="005548DD"/>
    <w:rsid w:val="005850C2"/>
    <w:rsid w:val="00592640"/>
    <w:rsid w:val="00593D90"/>
    <w:rsid w:val="005B766C"/>
    <w:rsid w:val="005D7753"/>
    <w:rsid w:val="00603B52"/>
    <w:rsid w:val="00684546"/>
    <w:rsid w:val="00690945"/>
    <w:rsid w:val="006956D7"/>
    <w:rsid w:val="0069575C"/>
    <w:rsid w:val="006B5B57"/>
    <w:rsid w:val="006D19BF"/>
    <w:rsid w:val="006F36FD"/>
    <w:rsid w:val="00717AB9"/>
    <w:rsid w:val="00723197"/>
    <w:rsid w:val="0076260F"/>
    <w:rsid w:val="00780F8B"/>
    <w:rsid w:val="0079046D"/>
    <w:rsid w:val="007A4F39"/>
    <w:rsid w:val="007B67A9"/>
    <w:rsid w:val="007C33C1"/>
    <w:rsid w:val="007D571C"/>
    <w:rsid w:val="007D774B"/>
    <w:rsid w:val="007D7CE7"/>
    <w:rsid w:val="007F7AA4"/>
    <w:rsid w:val="008073C7"/>
    <w:rsid w:val="00873D75"/>
    <w:rsid w:val="008856F6"/>
    <w:rsid w:val="0088746C"/>
    <w:rsid w:val="008A411E"/>
    <w:rsid w:val="008B3489"/>
    <w:rsid w:val="009048BF"/>
    <w:rsid w:val="00923B4C"/>
    <w:rsid w:val="009655A2"/>
    <w:rsid w:val="00971155"/>
    <w:rsid w:val="00992A73"/>
    <w:rsid w:val="009B772A"/>
    <w:rsid w:val="009E6EA7"/>
    <w:rsid w:val="00A051F0"/>
    <w:rsid w:val="00A07427"/>
    <w:rsid w:val="00A6549F"/>
    <w:rsid w:val="00A71730"/>
    <w:rsid w:val="00AC2A8F"/>
    <w:rsid w:val="00AD7255"/>
    <w:rsid w:val="00AF0AD3"/>
    <w:rsid w:val="00AF6026"/>
    <w:rsid w:val="00B125E8"/>
    <w:rsid w:val="00B34F3E"/>
    <w:rsid w:val="00B43D45"/>
    <w:rsid w:val="00B54BC3"/>
    <w:rsid w:val="00B63E5A"/>
    <w:rsid w:val="00B70FA5"/>
    <w:rsid w:val="00B72E16"/>
    <w:rsid w:val="00B749A6"/>
    <w:rsid w:val="00B813A8"/>
    <w:rsid w:val="00B86091"/>
    <w:rsid w:val="00B951B8"/>
    <w:rsid w:val="00BC1C39"/>
    <w:rsid w:val="00BD7678"/>
    <w:rsid w:val="00BF51CC"/>
    <w:rsid w:val="00C02709"/>
    <w:rsid w:val="00CC77CD"/>
    <w:rsid w:val="00CE2FDC"/>
    <w:rsid w:val="00D0692F"/>
    <w:rsid w:val="00D625E9"/>
    <w:rsid w:val="00D83FCA"/>
    <w:rsid w:val="00DA266E"/>
    <w:rsid w:val="00DA28A5"/>
    <w:rsid w:val="00E26725"/>
    <w:rsid w:val="00E76EF8"/>
    <w:rsid w:val="00EA766C"/>
    <w:rsid w:val="00EC4EE4"/>
    <w:rsid w:val="00ED20BB"/>
    <w:rsid w:val="00EE6EDD"/>
    <w:rsid w:val="00EF3D84"/>
    <w:rsid w:val="00F05C0B"/>
    <w:rsid w:val="00F174BC"/>
    <w:rsid w:val="00F31F76"/>
    <w:rsid w:val="00F41F65"/>
    <w:rsid w:val="00F42C76"/>
    <w:rsid w:val="00F564F0"/>
    <w:rsid w:val="00F64FAB"/>
    <w:rsid w:val="00F86BDB"/>
    <w:rsid w:val="00FC7B68"/>
    <w:rsid w:val="00FD326E"/>
    <w:rsid w:val="00FE647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F021A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05EF3"/>
  </w:style>
  <w:style w:type="paragraph" w:styleId="Heading2">
    <w:name w:val="heading 2"/>
    <w:basedOn w:val="Normal"/>
    <w:link w:val="Heading2Char"/>
    <w:uiPriority w:val="9"/>
    <w:qFormat/>
    <w:rsid w:val="000C1B76"/>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411E"/>
    <w:rPr>
      <w:rFonts w:ascii="Lucida Grande" w:hAnsi="Lucida Grande"/>
      <w:sz w:val="18"/>
      <w:szCs w:val="18"/>
    </w:rPr>
  </w:style>
  <w:style w:type="character" w:customStyle="1" w:styleId="BalloonTextChar">
    <w:name w:val="Balloon Text Char"/>
    <w:basedOn w:val="DefaultParagraphFont"/>
    <w:link w:val="BalloonText"/>
    <w:uiPriority w:val="99"/>
    <w:semiHidden/>
    <w:rsid w:val="008A411E"/>
    <w:rPr>
      <w:rFonts w:ascii="Lucida Grande" w:hAnsi="Lucida Grande"/>
      <w:sz w:val="18"/>
      <w:szCs w:val="18"/>
    </w:rPr>
  </w:style>
  <w:style w:type="paragraph" w:styleId="Header">
    <w:name w:val="header"/>
    <w:basedOn w:val="Normal"/>
    <w:link w:val="HeaderChar"/>
    <w:uiPriority w:val="99"/>
    <w:unhideWhenUsed/>
    <w:rsid w:val="008A411E"/>
    <w:pPr>
      <w:tabs>
        <w:tab w:val="center" w:pos="4320"/>
        <w:tab w:val="right" w:pos="8640"/>
      </w:tabs>
    </w:pPr>
  </w:style>
  <w:style w:type="character" w:customStyle="1" w:styleId="HeaderChar">
    <w:name w:val="Header Char"/>
    <w:basedOn w:val="DefaultParagraphFont"/>
    <w:link w:val="Header"/>
    <w:uiPriority w:val="99"/>
    <w:rsid w:val="008A411E"/>
  </w:style>
  <w:style w:type="paragraph" w:styleId="Footer">
    <w:name w:val="footer"/>
    <w:basedOn w:val="Normal"/>
    <w:link w:val="FooterChar"/>
    <w:uiPriority w:val="99"/>
    <w:unhideWhenUsed/>
    <w:rsid w:val="008A411E"/>
    <w:pPr>
      <w:tabs>
        <w:tab w:val="center" w:pos="4320"/>
        <w:tab w:val="right" w:pos="8640"/>
      </w:tabs>
    </w:pPr>
  </w:style>
  <w:style w:type="character" w:customStyle="1" w:styleId="FooterChar">
    <w:name w:val="Footer Char"/>
    <w:basedOn w:val="DefaultParagraphFont"/>
    <w:link w:val="Footer"/>
    <w:uiPriority w:val="99"/>
    <w:rsid w:val="008A411E"/>
  </w:style>
  <w:style w:type="character" w:styleId="Hyperlink">
    <w:name w:val="Hyperlink"/>
    <w:basedOn w:val="DefaultParagraphFont"/>
    <w:uiPriority w:val="99"/>
    <w:unhideWhenUsed/>
    <w:rsid w:val="004F0B7E"/>
    <w:rPr>
      <w:color w:val="0000FF" w:themeColor="hyperlink"/>
      <w:u w:val="single"/>
    </w:rPr>
  </w:style>
  <w:style w:type="character" w:styleId="FollowedHyperlink">
    <w:name w:val="FollowedHyperlink"/>
    <w:basedOn w:val="DefaultParagraphFont"/>
    <w:uiPriority w:val="99"/>
    <w:semiHidden/>
    <w:unhideWhenUsed/>
    <w:rsid w:val="00BF51CC"/>
    <w:rPr>
      <w:color w:val="800080" w:themeColor="followedHyperlink"/>
      <w:u w:val="single"/>
    </w:rPr>
  </w:style>
  <w:style w:type="paragraph" w:styleId="ListParagraph">
    <w:name w:val="List Paragraph"/>
    <w:basedOn w:val="Normal"/>
    <w:uiPriority w:val="34"/>
    <w:qFormat/>
    <w:rsid w:val="005B766C"/>
    <w:pPr>
      <w:ind w:left="720"/>
      <w:contextualSpacing/>
    </w:pPr>
  </w:style>
  <w:style w:type="character" w:styleId="PageNumber">
    <w:name w:val="page number"/>
    <w:basedOn w:val="DefaultParagraphFont"/>
    <w:uiPriority w:val="99"/>
    <w:semiHidden/>
    <w:unhideWhenUsed/>
    <w:rsid w:val="003E0C82"/>
  </w:style>
  <w:style w:type="character" w:customStyle="1" w:styleId="Heading2Char">
    <w:name w:val="Heading 2 Char"/>
    <w:basedOn w:val="DefaultParagraphFont"/>
    <w:link w:val="Heading2"/>
    <w:uiPriority w:val="9"/>
    <w:rsid w:val="000C1B76"/>
    <w:rPr>
      <w:rFonts w:ascii="Times" w:hAnsi="Times"/>
      <w:b/>
      <w:bCs/>
      <w:sz w:val="36"/>
      <w:szCs w:val="36"/>
    </w:rPr>
  </w:style>
  <w:style w:type="table" w:styleId="TableGrid">
    <w:name w:val="Table Grid"/>
    <w:basedOn w:val="TableNormal"/>
    <w:uiPriority w:val="59"/>
    <w:rsid w:val="0027346E"/>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7346E"/>
    <w:rPr>
      <w:rFonts w:eastAsiaTheme="minorHAnsi"/>
      <w:sz w:val="22"/>
      <w:szCs w:val="22"/>
    </w:rPr>
  </w:style>
  <w:style w:type="paragraph" w:styleId="NormalWeb">
    <w:name w:val="Normal (Web)"/>
    <w:basedOn w:val="Normal"/>
    <w:uiPriority w:val="99"/>
    <w:semiHidden/>
    <w:unhideWhenUsed/>
    <w:rsid w:val="00992A73"/>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27861">
      <w:bodyDiv w:val="1"/>
      <w:marLeft w:val="0"/>
      <w:marRight w:val="0"/>
      <w:marTop w:val="0"/>
      <w:marBottom w:val="0"/>
      <w:divBdr>
        <w:top w:val="none" w:sz="0" w:space="0" w:color="auto"/>
        <w:left w:val="none" w:sz="0" w:space="0" w:color="auto"/>
        <w:bottom w:val="none" w:sz="0" w:space="0" w:color="auto"/>
        <w:right w:val="none" w:sz="0" w:space="0" w:color="auto"/>
      </w:divBdr>
    </w:div>
    <w:div w:id="236672088">
      <w:bodyDiv w:val="1"/>
      <w:marLeft w:val="0"/>
      <w:marRight w:val="0"/>
      <w:marTop w:val="0"/>
      <w:marBottom w:val="0"/>
      <w:divBdr>
        <w:top w:val="none" w:sz="0" w:space="0" w:color="auto"/>
        <w:left w:val="none" w:sz="0" w:space="0" w:color="auto"/>
        <w:bottom w:val="none" w:sz="0" w:space="0" w:color="auto"/>
        <w:right w:val="none" w:sz="0" w:space="0" w:color="auto"/>
      </w:divBdr>
    </w:div>
    <w:div w:id="269973477">
      <w:bodyDiv w:val="1"/>
      <w:marLeft w:val="0"/>
      <w:marRight w:val="0"/>
      <w:marTop w:val="0"/>
      <w:marBottom w:val="0"/>
      <w:divBdr>
        <w:top w:val="none" w:sz="0" w:space="0" w:color="auto"/>
        <w:left w:val="none" w:sz="0" w:space="0" w:color="auto"/>
        <w:bottom w:val="none" w:sz="0" w:space="0" w:color="auto"/>
        <w:right w:val="none" w:sz="0" w:space="0" w:color="auto"/>
      </w:divBdr>
    </w:div>
    <w:div w:id="395056172">
      <w:bodyDiv w:val="1"/>
      <w:marLeft w:val="0"/>
      <w:marRight w:val="0"/>
      <w:marTop w:val="0"/>
      <w:marBottom w:val="0"/>
      <w:divBdr>
        <w:top w:val="none" w:sz="0" w:space="0" w:color="auto"/>
        <w:left w:val="none" w:sz="0" w:space="0" w:color="auto"/>
        <w:bottom w:val="none" w:sz="0" w:space="0" w:color="auto"/>
        <w:right w:val="none" w:sz="0" w:space="0" w:color="auto"/>
      </w:divBdr>
    </w:div>
    <w:div w:id="398479033">
      <w:bodyDiv w:val="1"/>
      <w:marLeft w:val="0"/>
      <w:marRight w:val="0"/>
      <w:marTop w:val="0"/>
      <w:marBottom w:val="0"/>
      <w:divBdr>
        <w:top w:val="none" w:sz="0" w:space="0" w:color="auto"/>
        <w:left w:val="none" w:sz="0" w:space="0" w:color="auto"/>
        <w:bottom w:val="none" w:sz="0" w:space="0" w:color="auto"/>
        <w:right w:val="none" w:sz="0" w:space="0" w:color="auto"/>
      </w:divBdr>
    </w:div>
    <w:div w:id="513495245">
      <w:bodyDiv w:val="1"/>
      <w:marLeft w:val="0"/>
      <w:marRight w:val="0"/>
      <w:marTop w:val="0"/>
      <w:marBottom w:val="0"/>
      <w:divBdr>
        <w:top w:val="none" w:sz="0" w:space="0" w:color="auto"/>
        <w:left w:val="none" w:sz="0" w:space="0" w:color="auto"/>
        <w:bottom w:val="none" w:sz="0" w:space="0" w:color="auto"/>
        <w:right w:val="none" w:sz="0" w:space="0" w:color="auto"/>
      </w:divBdr>
    </w:div>
    <w:div w:id="520824695">
      <w:bodyDiv w:val="1"/>
      <w:marLeft w:val="0"/>
      <w:marRight w:val="0"/>
      <w:marTop w:val="0"/>
      <w:marBottom w:val="0"/>
      <w:divBdr>
        <w:top w:val="none" w:sz="0" w:space="0" w:color="auto"/>
        <w:left w:val="none" w:sz="0" w:space="0" w:color="auto"/>
        <w:bottom w:val="none" w:sz="0" w:space="0" w:color="auto"/>
        <w:right w:val="none" w:sz="0" w:space="0" w:color="auto"/>
      </w:divBdr>
    </w:div>
    <w:div w:id="598375292">
      <w:bodyDiv w:val="1"/>
      <w:marLeft w:val="0"/>
      <w:marRight w:val="0"/>
      <w:marTop w:val="0"/>
      <w:marBottom w:val="0"/>
      <w:divBdr>
        <w:top w:val="none" w:sz="0" w:space="0" w:color="auto"/>
        <w:left w:val="none" w:sz="0" w:space="0" w:color="auto"/>
        <w:bottom w:val="none" w:sz="0" w:space="0" w:color="auto"/>
        <w:right w:val="none" w:sz="0" w:space="0" w:color="auto"/>
      </w:divBdr>
    </w:div>
    <w:div w:id="693269450">
      <w:bodyDiv w:val="1"/>
      <w:marLeft w:val="0"/>
      <w:marRight w:val="0"/>
      <w:marTop w:val="0"/>
      <w:marBottom w:val="0"/>
      <w:divBdr>
        <w:top w:val="none" w:sz="0" w:space="0" w:color="auto"/>
        <w:left w:val="none" w:sz="0" w:space="0" w:color="auto"/>
        <w:bottom w:val="none" w:sz="0" w:space="0" w:color="auto"/>
        <w:right w:val="none" w:sz="0" w:space="0" w:color="auto"/>
      </w:divBdr>
    </w:div>
    <w:div w:id="710151333">
      <w:bodyDiv w:val="1"/>
      <w:marLeft w:val="0"/>
      <w:marRight w:val="0"/>
      <w:marTop w:val="0"/>
      <w:marBottom w:val="0"/>
      <w:divBdr>
        <w:top w:val="none" w:sz="0" w:space="0" w:color="auto"/>
        <w:left w:val="none" w:sz="0" w:space="0" w:color="auto"/>
        <w:bottom w:val="none" w:sz="0" w:space="0" w:color="auto"/>
        <w:right w:val="none" w:sz="0" w:space="0" w:color="auto"/>
      </w:divBdr>
    </w:div>
    <w:div w:id="715470223">
      <w:bodyDiv w:val="1"/>
      <w:marLeft w:val="0"/>
      <w:marRight w:val="0"/>
      <w:marTop w:val="0"/>
      <w:marBottom w:val="0"/>
      <w:divBdr>
        <w:top w:val="none" w:sz="0" w:space="0" w:color="auto"/>
        <w:left w:val="none" w:sz="0" w:space="0" w:color="auto"/>
        <w:bottom w:val="none" w:sz="0" w:space="0" w:color="auto"/>
        <w:right w:val="none" w:sz="0" w:space="0" w:color="auto"/>
      </w:divBdr>
    </w:div>
    <w:div w:id="909273033">
      <w:bodyDiv w:val="1"/>
      <w:marLeft w:val="0"/>
      <w:marRight w:val="0"/>
      <w:marTop w:val="0"/>
      <w:marBottom w:val="0"/>
      <w:divBdr>
        <w:top w:val="none" w:sz="0" w:space="0" w:color="auto"/>
        <w:left w:val="none" w:sz="0" w:space="0" w:color="auto"/>
        <w:bottom w:val="none" w:sz="0" w:space="0" w:color="auto"/>
        <w:right w:val="none" w:sz="0" w:space="0" w:color="auto"/>
      </w:divBdr>
    </w:div>
    <w:div w:id="921449200">
      <w:bodyDiv w:val="1"/>
      <w:marLeft w:val="0"/>
      <w:marRight w:val="0"/>
      <w:marTop w:val="0"/>
      <w:marBottom w:val="0"/>
      <w:divBdr>
        <w:top w:val="none" w:sz="0" w:space="0" w:color="auto"/>
        <w:left w:val="none" w:sz="0" w:space="0" w:color="auto"/>
        <w:bottom w:val="none" w:sz="0" w:space="0" w:color="auto"/>
        <w:right w:val="none" w:sz="0" w:space="0" w:color="auto"/>
      </w:divBdr>
    </w:div>
    <w:div w:id="933325446">
      <w:bodyDiv w:val="1"/>
      <w:marLeft w:val="0"/>
      <w:marRight w:val="0"/>
      <w:marTop w:val="0"/>
      <w:marBottom w:val="0"/>
      <w:divBdr>
        <w:top w:val="none" w:sz="0" w:space="0" w:color="auto"/>
        <w:left w:val="none" w:sz="0" w:space="0" w:color="auto"/>
        <w:bottom w:val="none" w:sz="0" w:space="0" w:color="auto"/>
        <w:right w:val="none" w:sz="0" w:space="0" w:color="auto"/>
      </w:divBdr>
    </w:div>
    <w:div w:id="950863911">
      <w:bodyDiv w:val="1"/>
      <w:marLeft w:val="0"/>
      <w:marRight w:val="0"/>
      <w:marTop w:val="0"/>
      <w:marBottom w:val="0"/>
      <w:divBdr>
        <w:top w:val="none" w:sz="0" w:space="0" w:color="auto"/>
        <w:left w:val="none" w:sz="0" w:space="0" w:color="auto"/>
        <w:bottom w:val="none" w:sz="0" w:space="0" w:color="auto"/>
        <w:right w:val="none" w:sz="0" w:space="0" w:color="auto"/>
      </w:divBdr>
    </w:div>
    <w:div w:id="960186991">
      <w:bodyDiv w:val="1"/>
      <w:marLeft w:val="0"/>
      <w:marRight w:val="0"/>
      <w:marTop w:val="0"/>
      <w:marBottom w:val="0"/>
      <w:divBdr>
        <w:top w:val="none" w:sz="0" w:space="0" w:color="auto"/>
        <w:left w:val="none" w:sz="0" w:space="0" w:color="auto"/>
        <w:bottom w:val="none" w:sz="0" w:space="0" w:color="auto"/>
        <w:right w:val="none" w:sz="0" w:space="0" w:color="auto"/>
      </w:divBdr>
    </w:div>
    <w:div w:id="960723514">
      <w:bodyDiv w:val="1"/>
      <w:marLeft w:val="0"/>
      <w:marRight w:val="0"/>
      <w:marTop w:val="0"/>
      <w:marBottom w:val="0"/>
      <w:divBdr>
        <w:top w:val="none" w:sz="0" w:space="0" w:color="auto"/>
        <w:left w:val="none" w:sz="0" w:space="0" w:color="auto"/>
        <w:bottom w:val="none" w:sz="0" w:space="0" w:color="auto"/>
        <w:right w:val="none" w:sz="0" w:space="0" w:color="auto"/>
      </w:divBdr>
    </w:div>
    <w:div w:id="988676724">
      <w:bodyDiv w:val="1"/>
      <w:marLeft w:val="0"/>
      <w:marRight w:val="0"/>
      <w:marTop w:val="0"/>
      <w:marBottom w:val="0"/>
      <w:divBdr>
        <w:top w:val="none" w:sz="0" w:space="0" w:color="auto"/>
        <w:left w:val="none" w:sz="0" w:space="0" w:color="auto"/>
        <w:bottom w:val="none" w:sz="0" w:space="0" w:color="auto"/>
        <w:right w:val="none" w:sz="0" w:space="0" w:color="auto"/>
      </w:divBdr>
    </w:div>
    <w:div w:id="1032682724">
      <w:bodyDiv w:val="1"/>
      <w:marLeft w:val="0"/>
      <w:marRight w:val="0"/>
      <w:marTop w:val="0"/>
      <w:marBottom w:val="0"/>
      <w:divBdr>
        <w:top w:val="none" w:sz="0" w:space="0" w:color="auto"/>
        <w:left w:val="none" w:sz="0" w:space="0" w:color="auto"/>
        <w:bottom w:val="none" w:sz="0" w:space="0" w:color="auto"/>
        <w:right w:val="none" w:sz="0" w:space="0" w:color="auto"/>
      </w:divBdr>
    </w:div>
    <w:div w:id="1091203012">
      <w:bodyDiv w:val="1"/>
      <w:marLeft w:val="0"/>
      <w:marRight w:val="0"/>
      <w:marTop w:val="0"/>
      <w:marBottom w:val="0"/>
      <w:divBdr>
        <w:top w:val="none" w:sz="0" w:space="0" w:color="auto"/>
        <w:left w:val="none" w:sz="0" w:space="0" w:color="auto"/>
        <w:bottom w:val="none" w:sz="0" w:space="0" w:color="auto"/>
        <w:right w:val="none" w:sz="0" w:space="0" w:color="auto"/>
      </w:divBdr>
    </w:div>
    <w:div w:id="1235360848">
      <w:bodyDiv w:val="1"/>
      <w:marLeft w:val="0"/>
      <w:marRight w:val="0"/>
      <w:marTop w:val="0"/>
      <w:marBottom w:val="0"/>
      <w:divBdr>
        <w:top w:val="none" w:sz="0" w:space="0" w:color="auto"/>
        <w:left w:val="none" w:sz="0" w:space="0" w:color="auto"/>
        <w:bottom w:val="none" w:sz="0" w:space="0" w:color="auto"/>
        <w:right w:val="none" w:sz="0" w:space="0" w:color="auto"/>
      </w:divBdr>
    </w:div>
    <w:div w:id="1260138145">
      <w:bodyDiv w:val="1"/>
      <w:marLeft w:val="0"/>
      <w:marRight w:val="0"/>
      <w:marTop w:val="0"/>
      <w:marBottom w:val="0"/>
      <w:divBdr>
        <w:top w:val="none" w:sz="0" w:space="0" w:color="auto"/>
        <w:left w:val="none" w:sz="0" w:space="0" w:color="auto"/>
        <w:bottom w:val="none" w:sz="0" w:space="0" w:color="auto"/>
        <w:right w:val="none" w:sz="0" w:space="0" w:color="auto"/>
      </w:divBdr>
    </w:div>
    <w:div w:id="1284538129">
      <w:bodyDiv w:val="1"/>
      <w:marLeft w:val="0"/>
      <w:marRight w:val="0"/>
      <w:marTop w:val="0"/>
      <w:marBottom w:val="0"/>
      <w:divBdr>
        <w:top w:val="none" w:sz="0" w:space="0" w:color="auto"/>
        <w:left w:val="none" w:sz="0" w:space="0" w:color="auto"/>
        <w:bottom w:val="none" w:sz="0" w:space="0" w:color="auto"/>
        <w:right w:val="none" w:sz="0" w:space="0" w:color="auto"/>
      </w:divBdr>
    </w:div>
    <w:div w:id="1357581735">
      <w:bodyDiv w:val="1"/>
      <w:marLeft w:val="0"/>
      <w:marRight w:val="0"/>
      <w:marTop w:val="0"/>
      <w:marBottom w:val="0"/>
      <w:divBdr>
        <w:top w:val="none" w:sz="0" w:space="0" w:color="auto"/>
        <w:left w:val="none" w:sz="0" w:space="0" w:color="auto"/>
        <w:bottom w:val="none" w:sz="0" w:space="0" w:color="auto"/>
        <w:right w:val="none" w:sz="0" w:space="0" w:color="auto"/>
      </w:divBdr>
    </w:div>
    <w:div w:id="1542591141">
      <w:bodyDiv w:val="1"/>
      <w:marLeft w:val="0"/>
      <w:marRight w:val="0"/>
      <w:marTop w:val="0"/>
      <w:marBottom w:val="0"/>
      <w:divBdr>
        <w:top w:val="none" w:sz="0" w:space="0" w:color="auto"/>
        <w:left w:val="none" w:sz="0" w:space="0" w:color="auto"/>
        <w:bottom w:val="none" w:sz="0" w:space="0" w:color="auto"/>
        <w:right w:val="none" w:sz="0" w:space="0" w:color="auto"/>
      </w:divBdr>
    </w:div>
    <w:div w:id="1614362800">
      <w:bodyDiv w:val="1"/>
      <w:marLeft w:val="0"/>
      <w:marRight w:val="0"/>
      <w:marTop w:val="0"/>
      <w:marBottom w:val="0"/>
      <w:divBdr>
        <w:top w:val="none" w:sz="0" w:space="0" w:color="auto"/>
        <w:left w:val="none" w:sz="0" w:space="0" w:color="auto"/>
        <w:bottom w:val="none" w:sz="0" w:space="0" w:color="auto"/>
        <w:right w:val="none" w:sz="0" w:space="0" w:color="auto"/>
      </w:divBdr>
    </w:div>
    <w:div w:id="1633830132">
      <w:bodyDiv w:val="1"/>
      <w:marLeft w:val="0"/>
      <w:marRight w:val="0"/>
      <w:marTop w:val="0"/>
      <w:marBottom w:val="0"/>
      <w:divBdr>
        <w:top w:val="none" w:sz="0" w:space="0" w:color="auto"/>
        <w:left w:val="none" w:sz="0" w:space="0" w:color="auto"/>
        <w:bottom w:val="none" w:sz="0" w:space="0" w:color="auto"/>
        <w:right w:val="none" w:sz="0" w:space="0" w:color="auto"/>
      </w:divBdr>
    </w:div>
    <w:div w:id="1671709760">
      <w:bodyDiv w:val="1"/>
      <w:marLeft w:val="0"/>
      <w:marRight w:val="0"/>
      <w:marTop w:val="0"/>
      <w:marBottom w:val="0"/>
      <w:divBdr>
        <w:top w:val="none" w:sz="0" w:space="0" w:color="auto"/>
        <w:left w:val="none" w:sz="0" w:space="0" w:color="auto"/>
        <w:bottom w:val="none" w:sz="0" w:space="0" w:color="auto"/>
        <w:right w:val="none" w:sz="0" w:space="0" w:color="auto"/>
      </w:divBdr>
    </w:div>
    <w:div w:id="1672413698">
      <w:bodyDiv w:val="1"/>
      <w:marLeft w:val="0"/>
      <w:marRight w:val="0"/>
      <w:marTop w:val="0"/>
      <w:marBottom w:val="0"/>
      <w:divBdr>
        <w:top w:val="none" w:sz="0" w:space="0" w:color="auto"/>
        <w:left w:val="none" w:sz="0" w:space="0" w:color="auto"/>
        <w:bottom w:val="none" w:sz="0" w:space="0" w:color="auto"/>
        <w:right w:val="none" w:sz="0" w:space="0" w:color="auto"/>
      </w:divBdr>
    </w:div>
    <w:div w:id="1797291099">
      <w:bodyDiv w:val="1"/>
      <w:marLeft w:val="0"/>
      <w:marRight w:val="0"/>
      <w:marTop w:val="0"/>
      <w:marBottom w:val="0"/>
      <w:divBdr>
        <w:top w:val="none" w:sz="0" w:space="0" w:color="auto"/>
        <w:left w:val="none" w:sz="0" w:space="0" w:color="auto"/>
        <w:bottom w:val="none" w:sz="0" w:space="0" w:color="auto"/>
        <w:right w:val="none" w:sz="0" w:space="0" w:color="auto"/>
      </w:divBdr>
    </w:div>
    <w:div w:id="1822235365">
      <w:bodyDiv w:val="1"/>
      <w:marLeft w:val="0"/>
      <w:marRight w:val="0"/>
      <w:marTop w:val="0"/>
      <w:marBottom w:val="0"/>
      <w:divBdr>
        <w:top w:val="none" w:sz="0" w:space="0" w:color="auto"/>
        <w:left w:val="none" w:sz="0" w:space="0" w:color="auto"/>
        <w:bottom w:val="none" w:sz="0" w:space="0" w:color="auto"/>
        <w:right w:val="none" w:sz="0" w:space="0" w:color="auto"/>
      </w:divBdr>
    </w:div>
    <w:div w:id="1874417891">
      <w:bodyDiv w:val="1"/>
      <w:marLeft w:val="0"/>
      <w:marRight w:val="0"/>
      <w:marTop w:val="0"/>
      <w:marBottom w:val="0"/>
      <w:divBdr>
        <w:top w:val="none" w:sz="0" w:space="0" w:color="auto"/>
        <w:left w:val="none" w:sz="0" w:space="0" w:color="auto"/>
        <w:bottom w:val="none" w:sz="0" w:space="0" w:color="auto"/>
        <w:right w:val="none" w:sz="0" w:space="0" w:color="auto"/>
      </w:divBdr>
    </w:div>
    <w:div w:id="1967814556">
      <w:bodyDiv w:val="1"/>
      <w:marLeft w:val="0"/>
      <w:marRight w:val="0"/>
      <w:marTop w:val="0"/>
      <w:marBottom w:val="0"/>
      <w:divBdr>
        <w:top w:val="none" w:sz="0" w:space="0" w:color="auto"/>
        <w:left w:val="none" w:sz="0" w:space="0" w:color="auto"/>
        <w:bottom w:val="none" w:sz="0" w:space="0" w:color="auto"/>
        <w:right w:val="none" w:sz="0" w:space="0" w:color="auto"/>
      </w:divBdr>
    </w:div>
    <w:div w:id="1997953947">
      <w:bodyDiv w:val="1"/>
      <w:marLeft w:val="0"/>
      <w:marRight w:val="0"/>
      <w:marTop w:val="0"/>
      <w:marBottom w:val="0"/>
      <w:divBdr>
        <w:top w:val="none" w:sz="0" w:space="0" w:color="auto"/>
        <w:left w:val="none" w:sz="0" w:space="0" w:color="auto"/>
        <w:bottom w:val="none" w:sz="0" w:space="0" w:color="auto"/>
        <w:right w:val="none" w:sz="0" w:space="0" w:color="auto"/>
      </w:divBdr>
    </w:div>
    <w:div w:id="20134877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cdc.gov/malaria/about/distribution.html" TargetMode="External"/><Relationship Id="rId12" Type="http://schemas.openxmlformats.org/officeDocument/2006/relationships/hyperlink" Target="https://earthobservatory.nasa.gov/GlobalMaps/view.php?d1=MOD11C1_M_LSTDA" TargetMode="External"/><Relationship Id="rId13" Type="http://schemas.openxmlformats.org/officeDocument/2006/relationships/hyperlink" Target="https://worldview.earthdata.nasa.gov/" TargetMode="External"/><Relationship Id="rId14" Type="http://schemas.openxmlformats.org/officeDocument/2006/relationships/hyperlink" Target="http://www.pnas.org/content/107/34/15135.full"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npr.org/sections/goatsandsoda/2017/04/24/525405956/malaria-wiped-out-in-u-s-but-still-plagues-u-s-hospitals" TargetMode="External"/><Relationship Id="rId8" Type="http://schemas.openxmlformats.org/officeDocument/2006/relationships/hyperlink" Target="http://www.who.int/malaria/en/" TargetMode="External"/><Relationship Id="rId9" Type="http://schemas.openxmlformats.org/officeDocument/2006/relationships/hyperlink" Target="https://www.nasa.gov/feature/goddard/2017/using-nasa-satellite-data-to-predict-malaria-outbreaks" TargetMode="External"/><Relationship Id="rId10" Type="http://schemas.openxmlformats.org/officeDocument/2006/relationships/hyperlink" Target="https://pmm.nasa.gov/education/videos/water-falls-getting-big-pictur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1074</Words>
  <Characters>6123</Characters>
  <Application>Microsoft Macintosh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Janney</dc:creator>
  <cp:keywords/>
  <dc:description/>
  <cp:lastModifiedBy>Microsoft Office User</cp:lastModifiedBy>
  <cp:revision>4</cp:revision>
  <cp:lastPrinted>2018-01-02T17:43:00Z</cp:lastPrinted>
  <dcterms:created xsi:type="dcterms:W3CDTF">2018-01-04T18:54:00Z</dcterms:created>
  <dcterms:modified xsi:type="dcterms:W3CDTF">2018-01-10T23:19:00Z</dcterms:modified>
</cp:coreProperties>
</file>