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80" w:rsidRPr="0005667E" w:rsidRDefault="00162580" w:rsidP="00162580">
      <w:pPr>
        <w:spacing w:line="276" w:lineRule="auto"/>
        <w:rPr>
          <w:rFonts w:ascii="Arial Black" w:hAnsi="Arial Black" w:cs="Tahoma"/>
          <w:b/>
          <w:color w:val="00B050"/>
          <w:sz w:val="44"/>
          <w:szCs w:val="78"/>
          <w:u w:val="singl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ABSTRACT</w:t>
      </w:r>
    </w:p>
    <w:p w:rsidR="00022BE8" w:rsidRDefault="00022BE8" w:rsidP="00022BE8">
      <w:pPr>
        <w:jc w:val="left"/>
        <w:rPr>
          <w:rFonts w:ascii="Arial" w:hAnsi="Arial" w:cs="Arial"/>
          <w:sz w:val="24"/>
        </w:rPr>
      </w:pPr>
    </w:p>
    <w:p w:rsidR="00022BE8" w:rsidRPr="005627C4" w:rsidRDefault="00022BE8" w:rsidP="00022BE8">
      <w:pPr>
        <w:jc w:val="left"/>
        <w:rPr>
          <w:rFonts w:ascii="Arial" w:hAnsi="Arial" w:cs="Arial"/>
          <w:sz w:val="24"/>
        </w:rPr>
      </w:pPr>
      <w:r w:rsidRPr="005627C4">
        <w:rPr>
          <w:rFonts w:ascii="Arial" w:hAnsi="Arial" w:cs="Arial"/>
          <w:b/>
          <w:bCs/>
          <w:sz w:val="24"/>
        </w:rPr>
        <w:t>The Grass Isn’t Always Greener...</w:t>
      </w:r>
    </w:p>
    <w:p w:rsidR="00022BE8" w:rsidRPr="00820EE8" w:rsidRDefault="00022BE8" w:rsidP="00022BE8">
      <w:pPr>
        <w:jc w:val="left"/>
        <w:rPr>
          <w:sz w:val="20"/>
        </w:rPr>
      </w:pPr>
      <w:r w:rsidRPr="00820EE8">
        <w:rPr>
          <w:sz w:val="20"/>
        </w:rPr>
        <w:t xml:space="preserve">(A study conducted using GLOBE protocols to analyze soil </w:t>
      </w:r>
      <w:r w:rsidRPr="00820EE8">
        <w:rPr>
          <w:sz w:val="18"/>
        </w:rPr>
        <w:t>with different fertilizers for growing Bermuda Grass</w:t>
      </w:r>
      <w:r w:rsidRPr="00820EE8">
        <w:rPr>
          <w:sz w:val="20"/>
        </w:rPr>
        <w:t>)</w:t>
      </w:r>
    </w:p>
    <w:p w:rsidR="00022BE8" w:rsidRPr="005627C4" w:rsidRDefault="00022BE8" w:rsidP="00022BE8">
      <w:pPr>
        <w:jc w:val="left"/>
        <w:rPr>
          <w:rFonts w:ascii="Arial" w:hAnsi="Arial" w:cs="Arial"/>
          <w:sz w:val="24"/>
        </w:rPr>
      </w:pPr>
      <w:r w:rsidRPr="005627C4">
        <w:rPr>
          <w:rFonts w:ascii="Arial" w:hAnsi="Arial" w:cs="Arial"/>
          <w:sz w:val="24"/>
        </w:rPr>
        <w:t>Ella K.</w:t>
      </w:r>
      <w:r>
        <w:rPr>
          <w:rFonts w:ascii="Arial" w:hAnsi="Arial" w:cs="Arial"/>
          <w:sz w:val="24"/>
        </w:rPr>
        <w:t xml:space="preserve"> Curry</w:t>
      </w:r>
    </w:p>
    <w:p w:rsidR="00022BE8" w:rsidRPr="005627C4" w:rsidRDefault="00022BE8" w:rsidP="00022BE8">
      <w:pPr>
        <w:jc w:val="left"/>
        <w:rPr>
          <w:rFonts w:ascii="Arial" w:hAnsi="Arial" w:cs="Arial"/>
          <w:sz w:val="24"/>
        </w:rPr>
      </w:pPr>
      <w:r w:rsidRPr="005627C4">
        <w:rPr>
          <w:rFonts w:ascii="Arial" w:hAnsi="Arial" w:cs="Arial"/>
          <w:sz w:val="24"/>
        </w:rPr>
        <w:t>6</w:t>
      </w:r>
      <w:r w:rsidRPr="005627C4">
        <w:rPr>
          <w:rFonts w:ascii="Arial" w:hAnsi="Arial" w:cs="Arial"/>
          <w:sz w:val="24"/>
          <w:vertAlign w:val="superscript"/>
        </w:rPr>
        <w:t>th</w:t>
      </w:r>
      <w:r w:rsidRPr="005627C4">
        <w:rPr>
          <w:rFonts w:ascii="Arial" w:hAnsi="Arial" w:cs="Arial"/>
          <w:sz w:val="24"/>
        </w:rPr>
        <w:t xml:space="preserve"> grade Plant Science</w:t>
      </w:r>
    </w:p>
    <w:p w:rsidR="00022BE8" w:rsidRPr="005627C4" w:rsidRDefault="00022BE8" w:rsidP="00022BE8">
      <w:pPr>
        <w:jc w:val="left"/>
        <w:rPr>
          <w:rFonts w:ascii="Arial" w:hAnsi="Arial" w:cs="Arial"/>
          <w:sz w:val="24"/>
        </w:rPr>
      </w:pPr>
      <w:r w:rsidRPr="005627C4">
        <w:rPr>
          <w:rFonts w:ascii="Arial" w:hAnsi="Arial" w:cs="Arial"/>
          <w:sz w:val="24"/>
        </w:rPr>
        <w:t>Alpena Middle School</w:t>
      </w:r>
    </w:p>
    <w:p w:rsidR="00022BE8" w:rsidRPr="005627C4" w:rsidRDefault="00022BE8" w:rsidP="00022BE8">
      <w:pPr>
        <w:jc w:val="left"/>
        <w:rPr>
          <w:rFonts w:ascii="Arial" w:hAnsi="Arial" w:cs="Arial"/>
          <w:sz w:val="24"/>
        </w:rPr>
      </w:pPr>
      <w:r w:rsidRPr="005627C4">
        <w:rPr>
          <w:rFonts w:ascii="Arial" w:hAnsi="Arial" w:cs="Arial"/>
          <w:sz w:val="24"/>
        </w:rPr>
        <w:t> </w:t>
      </w:r>
    </w:p>
    <w:p w:rsidR="00022BE8" w:rsidRPr="005627C4" w:rsidRDefault="00022BE8" w:rsidP="00022BE8">
      <w:pPr>
        <w:jc w:val="left"/>
        <w:rPr>
          <w:rFonts w:ascii="Arial" w:hAnsi="Arial" w:cs="Arial"/>
          <w:sz w:val="24"/>
        </w:rPr>
      </w:pPr>
      <w:r w:rsidRPr="005627C4">
        <w:rPr>
          <w:rFonts w:ascii="Arial" w:hAnsi="Arial" w:cs="Arial"/>
          <w:sz w:val="24"/>
        </w:rPr>
        <w:t>Is there a significant difference in type of fertilizer used to increase growth in Bermuda grass? It was predicted that chicken litter will make the best fertilizer due to the organic matter and availability.  Turkey litter was predicted to be the next best for growth rate.  The cow manure would be 3</w:t>
      </w:r>
      <w:r w:rsidRPr="005627C4">
        <w:rPr>
          <w:rFonts w:ascii="Arial" w:hAnsi="Arial" w:cs="Arial"/>
          <w:sz w:val="24"/>
          <w:vertAlign w:val="superscript"/>
        </w:rPr>
        <w:t>rd</w:t>
      </w:r>
      <w:r w:rsidRPr="005627C4">
        <w:rPr>
          <w:rFonts w:ascii="Arial" w:hAnsi="Arial" w:cs="Arial"/>
          <w:sz w:val="24"/>
        </w:rPr>
        <w:t xml:space="preserve"> and commercial nitrogen would have the least growth rate.</w:t>
      </w:r>
    </w:p>
    <w:p w:rsidR="00022BE8" w:rsidRPr="005627C4" w:rsidRDefault="00022BE8" w:rsidP="00022BE8">
      <w:pPr>
        <w:jc w:val="left"/>
        <w:rPr>
          <w:rFonts w:ascii="Arial" w:hAnsi="Arial" w:cs="Arial"/>
          <w:sz w:val="24"/>
        </w:rPr>
      </w:pPr>
      <w:r w:rsidRPr="005627C4">
        <w:rPr>
          <w:rFonts w:ascii="Arial" w:hAnsi="Arial" w:cs="Arial"/>
          <w:sz w:val="24"/>
        </w:rPr>
        <w:t> </w:t>
      </w:r>
    </w:p>
    <w:p w:rsidR="00022BE8" w:rsidRPr="005627C4" w:rsidRDefault="00022BE8" w:rsidP="00022BE8">
      <w:pPr>
        <w:jc w:val="left"/>
        <w:rPr>
          <w:rFonts w:ascii="Arial" w:hAnsi="Arial" w:cs="Arial"/>
          <w:sz w:val="24"/>
        </w:rPr>
      </w:pPr>
      <w:r w:rsidRPr="005627C4">
        <w:rPr>
          <w:rFonts w:ascii="Arial" w:hAnsi="Arial" w:cs="Arial"/>
          <w:sz w:val="24"/>
        </w:rPr>
        <w:t xml:space="preserve">Soil samples were collected and tested using a NPK soil kit to determine if deficiencies were present. The soil testing results were that the control soil was low in nitrogen and high in phosphorus and potassium. Samples were also submitted to the Cooperative Extension Service. Bermuda sprigs were weighed and planted in 5 pots and each pot was fertilized at the recommended rate for each type.  Growth was observed and results were recorded. </w:t>
      </w:r>
    </w:p>
    <w:p w:rsidR="00022BE8" w:rsidRPr="005627C4" w:rsidRDefault="00022BE8" w:rsidP="00022BE8">
      <w:pPr>
        <w:jc w:val="left"/>
        <w:rPr>
          <w:rFonts w:ascii="Arial" w:hAnsi="Arial" w:cs="Arial"/>
          <w:sz w:val="24"/>
        </w:rPr>
      </w:pPr>
    </w:p>
    <w:p w:rsidR="00022BE8" w:rsidRPr="005627C4" w:rsidRDefault="00022BE8" w:rsidP="00022BE8">
      <w:pPr>
        <w:jc w:val="left"/>
        <w:rPr>
          <w:rFonts w:ascii="Arial" w:hAnsi="Arial" w:cs="Arial"/>
          <w:sz w:val="24"/>
        </w:rPr>
      </w:pPr>
      <w:r w:rsidRPr="005627C4">
        <w:rPr>
          <w:rFonts w:ascii="Arial" w:hAnsi="Arial" w:cs="Arial"/>
          <w:sz w:val="24"/>
        </w:rPr>
        <w:t xml:space="preserve">The results were that the Chicken litter grew.08 kilograms, Turkey litter grew .06 kilograms, Manure grew .1 kilograms, Commercial grew.14 kilograms, and the Control grew .06 kilograms. The Commercial nitrogen fertilizer grew the most. When calculated into grass gained per square foot Pot A gained .043611104, Pot B gained .032708328, Pot C gained .05451388, Pot D gained .076319432, Pot E gained .032708328. Pot D gained the most grass per square foot. </w:t>
      </w:r>
    </w:p>
    <w:p w:rsidR="00022BE8" w:rsidRPr="005627C4" w:rsidRDefault="00022BE8" w:rsidP="00022BE8">
      <w:pPr>
        <w:jc w:val="left"/>
        <w:rPr>
          <w:rFonts w:ascii="Arial" w:hAnsi="Arial" w:cs="Arial"/>
          <w:sz w:val="24"/>
        </w:rPr>
      </w:pPr>
      <w:r w:rsidRPr="005627C4">
        <w:rPr>
          <w:rFonts w:ascii="Arial" w:hAnsi="Arial" w:cs="Arial"/>
          <w:sz w:val="24"/>
        </w:rPr>
        <w:t> </w:t>
      </w:r>
    </w:p>
    <w:p w:rsidR="00022BE8" w:rsidRPr="005627C4" w:rsidRDefault="00022BE8" w:rsidP="00022BE8">
      <w:pPr>
        <w:jc w:val="left"/>
        <w:rPr>
          <w:rFonts w:ascii="Arial" w:hAnsi="Arial" w:cs="Arial"/>
          <w:sz w:val="24"/>
        </w:rPr>
      </w:pPr>
      <w:r w:rsidRPr="005627C4">
        <w:rPr>
          <w:rFonts w:ascii="Arial" w:hAnsi="Arial" w:cs="Arial"/>
          <w:sz w:val="24"/>
        </w:rPr>
        <w:t>The hypothesis was not supported by the data.  The grass fertilized with nitrogen gained the most.  The grass fertilized with cow manure came in second, with chicken litter the next highest.  The grass fertilized with turkey litter and the control gained the least amount.</w:t>
      </w:r>
    </w:p>
    <w:p w:rsidR="00022BE8" w:rsidRPr="005627C4" w:rsidRDefault="00022BE8" w:rsidP="00022BE8">
      <w:pPr>
        <w:jc w:val="left"/>
        <w:rPr>
          <w:rFonts w:ascii="Arial" w:hAnsi="Arial" w:cs="Arial"/>
          <w:sz w:val="24"/>
        </w:rPr>
      </w:pPr>
    </w:p>
    <w:p w:rsidR="00022BE8" w:rsidRPr="005627C4" w:rsidRDefault="00022BE8" w:rsidP="00022BE8">
      <w:pPr>
        <w:rPr>
          <w:rFonts w:ascii="Arial" w:hAnsi="Arial" w:cs="Arial"/>
          <w:sz w:val="24"/>
        </w:rPr>
      </w:pPr>
      <w:r w:rsidRPr="005627C4">
        <w:rPr>
          <w:rFonts w:ascii="Arial" w:hAnsi="Arial" w:cs="Arial"/>
          <w:sz w:val="24"/>
        </w:rPr>
        <w:br w:type="page"/>
      </w:r>
    </w:p>
    <w:p w:rsidR="0005667E" w:rsidRPr="0005667E" w:rsidRDefault="0005667E" w:rsidP="0005667E">
      <w:pPr>
        <w:rPr>
          <w:rFonts w:ascii="Arial" w:hAnsi="Arial" w:cs="Arial"/>
          <w:b/>
          <w:color w:val="00B050"/>
          <w:sz w:val="56"/>
          <w:szCs w:val="24"/>
          <w14:textOutline w14:w="19050" w14:cap="rnd" w14:cmpd="sng" w14:algn="ctr">
            <w14:solidFill>
              <w14:schemeClr w14:val="tx1"/>
            </w14:solidFill>
            <w14:prstDash w14:val="solid"/>
            <w14:bevel/>
          </w14:textOutline>
        </w:rPr>
      </w:pPr>
      <w:r w:rsidRPr="0005667E">
        <w:rPr>
          <w:rFonts w:ascii="Arial" w:hAnsi="Arial" w:cs="Arial"/>
          <w:b/>
          <w:color w:val="00B050"/>
          <w:sz w:val="56"/>
          <w:szCs w:val="24"/>
          <w14:textOutline w14:w="19050" w14:cap="rnd" w14:cmpd="sng" w14:algn="ctr">
            <w14:solidFill>
              <w14:schemeClr w14:val="tx1"/>
            </w14:solidFill>
            <w14:prstDash w14:val="solid"/>
            <w14:bevel/>
          </w14:textOutline>
        </w:rPr>
        <w:lastRenderedPageBreak/>
        <w:t>"The Grass Isn’t Always Greener . . ."</w:t>
      </w:r>
    </w:p>
    <w:p w:rsidR="0005667E" w:rsidRPr="0005667E" w:rsidRDefault="0005667E" w:rsidP="0005667E">
      <w:pPr>
        <w:rPr>
          <w:rFonts w:ascii="Times New Roman" w:hAnsi="Times New Roman" w:cs="Times New Roman"/>
          <w:b/>
          <w:color w:val="00B0F0"/>
          <w:sz w:val="20"/>
          <w:szCs w:val="24"/>
          <w14:textOutline w14:w="19050" w14:cap="rnd" w14:cmpd="sng" w14:algn="ctr">
            <w14:solidFill>
              <w14:schemeClr w14:val="tx1"/>
            </w14:solidFill>
            <w14:prstDash w14:val="solid"/>
            <w14:bevel/>
          </w14:textOutline>
        </w:rPr>
      </w:pPr>
    </w:p>
    <w:p w:rsidR="0005667E" w:rsidRPr="0005667E" w:rsidRDefault="0005667E" w:rsidP="0005667E">
      <w:pPr>
        <w:rPr>
          <w:b/>
          <w:sz w:val="36"/>
        </w:rPr>
      </w:pPr>
      <w:r w:rsidRPr="0005667E">
        <w:rPr>
          <w:b/>
          <w:sz w:val="36"/>
        </w:rPr>
        <w:t xml:space="preserve">(A study conducted using GLOBE protocols to analyze soil </w:t>
      </w:r>
      <w:r w:rsidRPr="0005667E">
        <w:rPr>
          <w:b/>
          <w:sz w:val="32"/>
        </w:rPr>
        <w:t>with different fertilizers for growing Bermuda Grass</w:t>
      </w:r>
      <w:r w:rsidRPr="0005667E">
        <w:rPr>
          <w:b/>
          <w:sz w:val="36"/>
        </w:rPr>
        <w:t>)</w:t>
      </w:r>
    </w:p>
    <w:p w:rsidR="0005667E" w:rsidRDefault="005501BA" w:rsidP="0005667E">
      <w:pPr>
        <w:rPr>
          <w:rFonts w:ascii="Arial" w:hAnsi="Arial" w:cs="Arial"/>
          <w:sz w:val="32"/>
          <w:szCs w:val="42"/>
          <w14:textOutline w14:w="6350" w14:cap="rnd" w14:cmpd="sng" w14:algn="ctr">
            <w14:solidFill>
              <w14:schemeClr w14:val="tx1"/>
            </w14:solidFill>
            <w14:prstDash w14:val="solid"/>
            <w14:bevel/>
          </w14:textOutline>
        </w:rPr>
      </w:pPr>
      <w:r w:rsidRPr="005501BA">
        <w:rPr>
          <w:rFonts w:ascii="Arial" w:hAnsi="Arial" w:cs="Arial"/>
          <w:noProof/>
          <w:sz w:val="32"/>
          <w:szCs w:val="42"/>
          <w14:textOutline w14:w="6350" w14:cap="rnd" w14:cmpd="sng" w14:algn="ctr">
            <w14:solidFill>
              <w14:schemeClr w14:val="tx1"/>
            </w14:solidFill>
            <w14:prstDash w14:val="solid"/>
            <w14:bevel/>
          </w14:textOutline>
        </w:rPr>
        <w:drawing>
          <wp:inline distT="0" distB="0" distL="0" distR="0">
            <wp:extent cx="5514186" cy="4574213"/>
            <wp:effectExtent l="0" t="6350" r="4445" b="4445"/>
            <wp:docPr id="1" name="Picture 1" descr="E:\1 - 1 School 2019-20\GLOBE - NWARSEF 2019-20\NWARSEF 2020\1 - 2020 NWARSEF Virtual Entry information 4-27-2020\Ella Curry 2020\Ella Taking Care of Bermuda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1 - 2020 NWARSEF Virtual Entry information 4-27-2020\Ella Curry 2020\Ella Taking Care of Bermuda gras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05" r="7480"/>
                    <a:stretch/>
                  </pic:blipFill>
                  <pic:spPr bwMode="auto">
                    <a:xfrm rot="16200000">
                      <a:off x="0" y="0"/>
                      <a:ext cx="5514867" cy="4574778"/>
                    </a:xfrm>
                    <a:prstGeom prst="rect">
                      <a:avLst/>
                    </a:prstGeom>
                    <a:noFill/>
                    <a:ln>
                      <a:noFill/>
                    </a:ln>
                    <a:extLst>
                      <a:ext uri="{53640926-AAD7-44D8-BBD7-CCE9431645EC}">
                        <a14:shadowObscured xmlns:a14="http://schemas.microsoft.com/office/drawing/2010/main"/>
                      </a:ext>
                    </a:extLst>
                  </pic:spPr>
                </pic:pic>
              </a:graphicData>
            </a:graphic>
          </wp:inline>
        </w:drawing>
      </w:r>
    </w:p>
    <w:p w:rsidR="005501BA" w:rsidRPr="0038098F" w:rsidRDefault="005501BA" w:rsidP="00257579">
      <w:pPr>
        <w:jc w:val="both"/>
        <w:rPr>
          <w:rFonts w:ascii="Arial" w:hAnsi="Arial" w:cs="Arial"/>
          <w:sz w:val="32"/>
          <w:szCs w:val="42"/>
          <w14:textOutline w14:w="6350" w14:cap="rnd" w14:cmpd="sng" w14:algn="ctr">
            <w14:solidFill>
              <w14:schemeClr w14:val="tx1"/>
            </w14:solidFill>
            <w14:prstDash w14:val="solid"/>
            <w14:bevel/>
          </w14:textOutline>
        </w:rPr>
      </w:pPr>
    </w:p>
    <w:p w:rsidR="00022BE8" w:rsidRPr="00257579" w:rsidRDefault="00257579" w:rsidP="00022BE8">
      <w:pPr>
        <w:jc w:val="left"/>
        <w:rPr>
          <w:rFonts w:ascii="Arial" w:hAnsi="Arial" w:cs="Arial"/>
          <w:b/>
          <w:sz w:val="28"/>
        </w:rPr>
      </w:pPr>
      <w:r>
        <w:rPr>
          <w:rFonts w:ascii="Arial" w:hAnsi="Arial" w:cs="Arial"/>
          <w:b/>
          <w:sz w:val="28"/>
        </w:rPr>
        <w:tab/>
      </w:r>
      <w:r>
        <w:rPr>
          <w:rFonts w:ascii="Arial" w:hAnsi="Arial" w:cs="Arial"/>
          <w:b/>
          <w:sz w:val="28"/>
        </w:rPr>
        <w:tab/>
      </w:r>
      <w:r w:rsidRPr="00257579">
        <w:rPr>
          <w:rFonts w:ascii="Arial" w:hAnsi="Arial" w:cs="Arial"/>
          <w:b/>
          <w:sz w:val="28"/>
        </w:rPr>
        <w:t>Ella Curry</w:t>
      </w:r>
    </w:p>
    <w:p w:rsidR="00257579" w:rsidRPr="00257579" w:rsidRDefault="00257579" w:rsidP="00257579">
      <w:pPr>
        <w:ind w:left="720" w:firstLine="720"/>
        <w:jc w:val="left"/>
        <w:rPr>
          <w:rFonts w:ascii="Arial" w:hAnsi="Arial" w:cs="Arial"/>
          <w:b/>
          <w:sz w:val="28"/>
        </w:rPr>
      </w:pPr>
      <w:r w:rsidRPr="00257579">
        <w:rPr>
          <w:rFonts w:ascii="Arial" w:hAnsi="Arial" w:cs="Arial"/>
          <w:b/>
          <w:sz w:val="28"/>
        </w:rPr>
        <w:t>6</w:t>
      </w:r>
      <w:r w:rsidRPr="00257579">
        <w:rPr>
          <w:rFonts w:ascii="Arial" w:hAnsi="Arial" w:cs="Arial"/>
          <w:b/>
          <w:sz w:val="28"/>
          <w:vertAlign w:val="superscript"/>
        </w:rPr>
        <w:t>th</w:t>
      </w:r>
      <w:r w:rsidRPr="00257579">
        <w:rPr>
          <w:rFonts w:ascii="Arial" w:hAnsi="Arial" w:cs="Arial"/>
          <w:b/>
          <w:sz w:val="28"/>
        </w:rPr>
        <w:t xml:space="preserve"> grade Alpena Middle School</w:t>
      </w:r>
    </w:p>
    <w:p w:rsidR="00257579" w:rsidRPr="00257579" w:rsidRDefault="00257579" w:rsidP="00257579">
      <w:pPr>
        <w:ind w:left="720" w:firstLine="720"/>
        <w:jc w:val="left"/>
        <w:rPr>
          <w:rFonts w:ascii="Arial" w:hAnsi="Arial" w:cs="Arial"/>
          <w:b/>
          <w:sz w:val="28"/>
        </w:rPr>
      </w:pPr>
      <w:r w:rsidRPr="00257579">
        <w:rPr>
          <w:rFonts w:ascii="Arial" w:hAnsi="Arial" w:cs="Arial"/>
          <w:b/>
          <w:sz w:val="28"/>
        </w:rPr>
        <w:t>Roger Rose – Science teacher</w:t>
      </w:r>
    </w:p>
    <w:p w:rsidR="00257579" w:rsidRPr="00257579" w:rsidRDefault="00257579" w:rsidP="00257579">
      <w:pPr>
        <w:ind w:left="720" w:firstLine="720"/>
        <w:jc w:val="left"/>
        <w:rPr>
          <w:rFonts w:ascii="Arial" w:hAnsi="Arial" w:cs="Arial"/>
          <w:b/>
          <w:sz w:val="28"/>
        </w:rPr>
      </w:pPr>
      <w:r w:rsidRPr="00257579">
        <w:rPr>
          <w:rFonts w:ascii="Arial" w:hAnsi="Arial" w:cs="Arial"/>
          <w:b/>
          <w:sz w:val="28"/>
        </w:rPr>
        <w:t xml:space="preserve">Tammy Rose – GLOBE Sponsor </w:t>
      </w:r>
    </w:p>
    <w:p w:rsidR="00257579" w:rsidRPr="00257579" w:rsidRDefault="00257579" w:rsidP="00257579">
      <w:pPr>
        <w:ind w:left="720" w:firstLine="720"/>
        <w:jc w:val="left"/>
        <w:rPr>
          <w:rFonts w:ascii="Arial" w:hAnsi="Arial" w:cs="Arial"/>
          <w:b/>
          <w:sz w:val="28"/>
        </w:rPr>
      </w:pPr>
      <w:r w:rsidRPr="00257579">
        <w:rPr>
          <w:rFonts w:ascii="Arial" w:hAnsi="Arial" w:cs="Arial"/>
          <w:b/>
          <w:sz w:val="28"/>
        </w:rPr>
        <w:t>March 12</w:t>
      </w:r>
      <w:r w:rsidRPr="00257579">
        <w:rPr>
          <w:rFonts w:ascii="Arial" w:hAnsi="Arial" w:cs="Arial"/>
          <w:b/>
          <w:sz w:val="28"/>
          <w:vertAlign w:val="superscript"/>
        </w:rPr>
        <w:t>th</w:t>
      </w:r>
      <w:r w:rsidRPr="00257579">
        <w:rPr>
          <w:rFonts w:ascii="Arial" w:hAnsi="Arial" w:cs="Arial"/>
          <w:b/>
          <w:sz w:val="28"/>
        </w:rPr>
        <w:t xml:space="preserve"> 2020</w:t>
      </w:r>
    </w:p>
    <w:p w:rsidR="002E38DE" w:rsidRDefault="002E38DE" w:rsidP="00AD1887">
      <w:pPr>
        <w:rPr>
          <w:rFonts w:ascii="Arial" w:hAnsi="Arial" w:cs="Arial"/>
          <w:sz w:val="24"/>
        </w:rPr>
      </w:pPr>
    </w:p>
    <w:p w:rsidR="002E38DE" w:rsidRDefault="002E38DE" w:rsidP="00AD1887">
      <w:pPr>
        <w:rPr>
          <w:rFonts w:ascii="Arial" w:hAnsi="Arial" w:cs="Arial"/>
          <w:sz w:val="24"/>
        </w:rPr>
      </w:pPr>
    </w:p>
    <w:p w:rsidR="002E38DE" w:rsidRDefault="002E38DE">
      <w:pPr>
        <w:rPr>
          <w:rFonts w:ascii="Arial" w:hAnsi="Arial" w:cs="Arial"/>
          <w:sz w:val="24"/>
        </w:rPr>
      </w:pPr>
      <w:r>
        <w:rPr>
          <w:rFonts w:ascii="Arial" w:hAnsi="Arial" w:cs="Arial"/>
          <w:sz w:val="24"/>
        </w:rPr>
        <w:br w:type="page"/>
      </w:r>
    </w:p>
    <w:p w:rsidR="002E38DE" w:rsidRDefault="002E38DE" w:rsidP="00AD1887">
      <w:pPr>
        <w:rPr>
          <w:rFonts w:ascii="Arial" w:hAnsi="Arial" w:cs="Arial"/>
          <w:sz w:val="24"/>
        </w:rPr>
      </w:pPr>
    </w:p>
    <w:p w:rsidR="002E38DE" w:rsidRPr="0005667E" w:rsidRDefault="002E38DE" w:rsidP="002E38DE">
      <w:pPr>
        <w:spacing w:line="276" w:lineRule="auto"/>
        <w:rPr>
          <w:rFonts w:ascii="Arial Black" w:hAnsi="Arial Black" w:cs="Tahoma"/>
          <w:b/>
          <w:color w:val="00B050"/>
          <w:sz w:val="44"/>
          <w:szCs w:val="78"/>
          <w:u w:val="singl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TABLE OF CONTENTS</w:t>
      </w:r>
    </w:p>
    <w:p w:rsidR="002E38DE" w:rsidRDefault="002E38DE" w:rsidP="002E38DE">
      <w:pPr>
        <w:rPr>
          <w:rFonts w:ascii="Arial Black" w:hAnsi="Arial Black" w:cs="Arial"/>
          <w:b/>
          <w:sz w:val="24"/>
          <w:szCs w:val="24"/>
        </w:rPr>
      </w:pPr>
    </w:p>
    <w:p w:rsidR="002E38DE" w:rsidRDefault="002E38DE" w:rsidP="002E38DE">
      <w:pPr>
        <w:spacing w:line="360" w:lineRule="auto"/>
        <w:jc w:val="both"/>
        <w:rPr>
          <w:rFonts w:ascii="Arial Black" w:hAnsi="Arial Black" w:cs="Arial"/>
          <w:sz w:val="32"/>
          <w:szCs w:val="24"/>
        </w:rPr>
      </w:pP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Abstract…………………………………………….…….......... 1</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Title Page and Ta</w:t>
      </w:r>
      <w:r w:rsidR="00BA7C42">
        <w:rPr>
          <w:rFonts w:ascii="Arial Black" w:hAnsi="Arial Black" w:cs="Arial"/>
          <w:sz w:val="32"/>
          <w:szCs w:val="24"/>
        </w:rPr>
        <w:t>ble of Contents</w:t>
      </w:r>
      <w:r w:rsidR="00BA7C42">
        <w:rPr>
          <w:rFonts w:ascii="Arial Black" w:hAnsi="Arial Black" w:cs="Arial"/>
          <w:sz w:val="32"/>
          <w:szCs w:val="24"/>
        </w:rPr>
        <w:tab/>
        <w:t>……………........</w:t>
      </w:r>
      <w:bookmarkStart w:id="0" w:name="_GoBack"/>
      <w:bookmarkEnd w:id="0"/>
      <w:r>
        <w:rPr>
          <w:rFonts w:ascii="Arial Black" w:hAnsi="Arial Black" w:cs="Arial"/>
          <w:sz w:val="32"/>
          <w:szCs w:val="24"/>
        </w:rPr>
        <w:t xml:space="preserve"> 2</w:t>
      </w:r>
      <w:r w:rsidR="00BA7C42">
        <w:rPr>
          <w:rFonts w:ascii="Arial Black" w:hAnsi="Arial Black" w:cs="Arial"/>
          <w:sz w:val="32"/>
          <w:szCs w:val="24"/>
        </w:rPr>
        <w:t xml:space="preserve"> </w:t>
      </w:r>
      <w:r>
        <w:rPr>
          <w:rFonts w:ascii="Arial Black" w:hAnsi="Arial Black" w:cs="Arial"/>
          <w:sz w:val="32"/>
          <w:szCs w:val="24"/>
        </w:rPr>
        <w:t>-</w:t>
      </w:r>
      <w:r w:rsidR="00BA7C42">
        <w:rPr>
          <w:rFonts w:ascii="Arial Black" w:hAnsi="Arial Black" w:cs="Arial"/>
          <w:sz w:val="32"/>
          <w:szCs w:val="24"/>
        </w:rPr>
        <w:t xml:space="preserve"> </w:t>
      </w:r>
      <w:r>
        <w:rPr>
          <w:rFonts w:ascii="Arial Black" w:hAnsi="Arial Black" w:cs="Arial"/>
          <w:sz w:val="32"/>
          <w:szCs w:val="24"/>
        </w:rPr>
        <w:t>3</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Research Question and Hypothesis………….……</w:t>
      </w:r>
      <w:proofErr w:type="gramStart"/>
      <w:r>
        <w:rPr>
          <w:rFonts w:ascii="Arial Black" w:hAnsi="Arial Black" w:cs="Arial"/>
          <w:sz w:val="32"/>
          <w:szCs w:val="24"/>
        </w:rPr>
        <w:t>…..</w:t>
      </w:r>
      <w:proofErr w:type="gramEnd"/>
      <w:r>
        <w:rPr>
          <w:rFonts w:ascii="Arial Black" w:hAnsi="Arial Black" w:cs="Arial"/>
          <w:sz w:val="32"/>
          <w:szCs w:val="24"/>
        </w:rPr>
        <w:t xml:space="preserve"> 4</w:t>
      </w:r>
    </w:p>
    <w:p w:rsidR="00A96120" w:rsidRDefault="00A96120" w:rsidP="002E38DE">
      <w:pPr>
        <w:spacing w:line="360" w:lineRule="auto"/>
        <w:jc w:val="left"/>
        <w:rPr>
          <w:rFonts w:ascii="Arial Black" w:hAnsi="Arial Black" w:cs="Arial"/>
          <w:sz w:val="32"/>
          <w:szCs w:val="24"/>
        </w:rPr>
      </w:pPr>
      <w:r>
        <w:rPr>
          <w:rFonts w:ascii="Arial Black" w:hAnsi="Arial Black" w:cs="Arial"/>
          <w:sz w:val="32"/>
          <w:szCs w:val="24"/>
        </w:rPr>
        <w:t>Research Methods ……………………………………………4</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Materials……………………</w:t>
      </w:r>
      <w:r w:rsidR="00A96120">
        <w:rPr>
          <w:rFonts w:ascii="Arial Black" w:hAnsi="Arial Black" w:cs="Arial"/>
          <w:sz w:val="32"/>
          <w:szCs w:val="24"/>
        </w:rPr>
        <w:t>………….……………………….  5</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 xml:space="preserve">Data Summary </w:t>
      </w:r>
      <w:r>
        <w:rPr>
          <w:rFonts w:ascii="Arial Black" w:hAnsi="Arial Black" w:cs="Arial"/>
          <w:sz w:val="18"/>
          <w:szCs w:val="24"/>
        </w:rPr>
        <w:t xml:space="preserve">(Chart &amp; Graph) </w:t>
      </w:r>
      <w:r w:rsidR="00A96120">
        <w:rPr>
          <w:rFonts w:ascii="Arial Black" w:hAnsi="Arial Black" w:cs="Arial"/>
          <w:sz w:val="32"/>
          <w:szCs w:val="24"/>
        </w:rPr>
        <w:t>……………………………...  5 - 6</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Analysis &amp; Results…………………</w:t>
      </w:r>
      <w:r w:rsidR="00A96120">
        <w:rPr>
          <w:rFonts w:ascii="Arial Black" w:hAnsi="Arial Black" w:cs="Arial"/>
          <w:sz w:val="32"/>
          <w:szCs w:val="24"/>
        </w:rPr>
        <w:t>............................. 7</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Conclusions</w:t>
      </w:r>
      <w:r w:rsidR="00A96120">
        <w:rPr>
          <w:rFonts w:ascii="Arial Black" w:hAnsi="Arial Black" w:cs="Arial"/>
          <w:sz w:val="32"/>
          <w:szCs w:val="24"/>
        </w:rPr>
        <w:t>……………………………………….…............ 7</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Disc</w:t>
      </w:r>
      <w:r w:rsidR="00A96120">
        <w:rPr>
          <w:rFonts w:ascii="Arial Black" w:hAnsi="Arial Black" w:cs="Arial"/>
          <w:sz w:val="32"/>
          <w:szCs w:val="24"/>
        </w:rPr>
        <w:t>ussion…………………………………………...………… 8</w:t>
      </w:r>
    </w:p>
    <w:p w:rsidR="002E38DE" w:rsidRDefault="002E38DE" w:rsidP="002E38DE">
      <w:pPr>
        <w:spacing w:line="360" w:lineRule="auto"/>
        <w:jc w:val="left"/>
        <w:rPr>
          <w:rFonts w:ascii="Arial Black" w:hAnsi="Arial Black" w:cs="Arial"/>
          <w:sz w:val="32"/>
          <w:szCs w:val="24"/>
        </w:rPr>
      </w:pPr>
      <w:r>
        <w:rPr>
          <w:rFonts w:ascii="Arial Black" w:hAnsi="Arial Black" w:cs="Arial"/>
          <w:sz w:val="32"/>
          <w:szCs w:val="24"/>
        </w:rPr>
        <w:t>Acknowledgem</w:t>
      </w:r>
      <w:r w:rsidR="00A96120">
        <w:rPr>
          <w:rFonts w:ascii="Arial Black" w:hAnsi="Arial Black" w:cs="Arial"/>
          <w:sz w:val="32"/>
          <w:szCs w:val="24"/>
        </w:rPr>
        <w:t>ents………………………………............. 8</w:t>
      </w:r>
    </w:p>
    <w:p w:rsidR="00BA7C42" w:rsidRDefault="00BA7C42" w:rsidP="002E38DE">
      <w:pPr>
        <w:spacing w:line="360" w:lineRule="auto"/>
        <w:jc w:val="left"/>
        <w:rPr>
          <w:rFonts w:ascii="Arial Black" w:hAnsi="Arial Black" w:cs="Arial"/>
          <w:sz w:val="32"/>
          <w:szCs w:val="24"/>
        </w:rPr>
      </w:pPr>
      <w:r>
        <w:rPr>
          <w:rFonts w:ascii="Arial Black" w:hAnsi="Arial Black" w:cs="Arial"/>
          <w:sz w:val="32"/>
          <w:szCs w:val="24"/>
        </w:rPr>
        <w:t xml:space="preserve">Display Board ……………………………………………  8 – 9 </w:t>
      </w:r>
    </w:p>
    <w:p w:rsidR="002E38DE" w:rsidRDefault="002E38DE" w:rsidP="002E38DE">
      <w:pPr>
        <w:jc w:val="left"/>
        <w:rPr>
          <w:rFonts w:ascii="Arial Black" w:hAnsi="Arial Black" w:cs="Arial"/>
          <w:b/>
          <w:sz w:val="32"/>
          <w:szCs w:val="24"/>
        </w:rPr>
      </w:pPr>
      <w:r>
        <w:rPr>
          <w:rFonts w:ascii="Arial Black" w:hAnsi="Arial Black" w:cs="Arial"/>
          <w:b/>
          <w:sz w:val="32"/>
          <w:szCs w:val="24"/>
        </w:rPr>
        <w:t>Referenc</w:t>
      </w:r>
      <w:r w:rsidR="00BA7C42">
        <w:rPr>
          <w:rFonts w:ascii="Arial Black" w:hAnsi="Arial Black" w:cs="Arial"/>
          <w:b/>
          <w:sz w:val="32"/>
          <w:szCs w:val="24"/>
        </w:rPr>
        <w:t>es/Bibliography………………………………    10</w:t>
      </w:r>
      <w:r>
        <w:rPr>
          <w:rFonts w:ascii="Arial Black" w:hAnsi="Arial Black" w:cs="Arial"/>
          <w:b/>
          <w:sz w:val="32"/>
          <w:szCs w:val="24"/>
        </w:rPr>
        <w:tab/>
      </w:r>
    </w:p>
    <w:p w:rsidR="002C5098" w:rsidRDefault="002C5098" w:rsidP="002E38DE">
      <w:pPr>
        <w:jc w:val="left"/>
        <w:rPr>
          <w:rFonts w:ascii="Arial Black" w:hAnsi="Arial Black" w:cs="Arial"/>
          <w:b/>
          <w:sz w:val="32"/>
          <w:szCs w:val="24"/>
        </w:rPr>
      </w:pPr>
    </w:p>
    <w:p w:rsidR="0005667E" w:rsidRPr="0005667E" w:rsidRDefault="0005667E" w:rsidP="0005667E">
      <w:pPr>
        <w:jc w:val="both"/>
        <w:rPr>
          <w:rFonts w:ascii="Arial Black" w:hAnsi="Arial Black" w:cs="Arial"/>
          <w:b/>
          <w:sz w:val="32"/>
          <w:szCs w:val="24"/>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br w:type="page"/>
      </w:r>
    </w:p>
    <w:p w:rsidR="002C5098" w:rsidRDefault="002C5098" w:rsidP="002C509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lastRenderedPageBreak/>
        <w:t>RESEARCH QUESTION</w:t>
      </w:r>
    </w:p>
    <w:p w:rsidR="006969D6" w:rsidRPr="003603E6" w:rsidRDefault="00F91A11" w:rsidP="006969D6">
      <w:pPr>
        <w:spacing w:line="276" w:lineRule="auto"/>
        <w:jc w:val="left"/>
        <w:rPr>
          <w:rFonts w:ascii="Arial" w:hAnsi="Arial" w:cs="Arial"/>
          <w:sz w:val="24"/>
          <w:szCs w:val="24"/>
        </w:rPr>
      </w:pPr>
      <w:r w:rsidRPr="003603E6">
        <w:rPr>
          <w:rFonts w:ascii="Arial" w:hAnsi="Arial" w:cs="Arial"/>
          <w:sz w:val="24"/>
          <w:szCs w:val="24"/>
        </w:rPr>
        <w:t>In our rural community, many farmers rely on hay to provide an ample supply of food for their livestock during the colder weather.  My grandpa cuts about 30 acres each cutting. He first started using commercial fertilizer but it got too expensive.  He then switched to chicken/turkey litter for about 5 years when he had a truck to haul it.  For the last 10 years, he’s used commercial fertilizer.  He switched to commercial due to a rise in cost in litter and also to eliminate weed seed/trash.  Last year we got 3 cuttings of hay, the first we used 24-8-16, the second was 46% nitrogen, and the third was without any fertilizer.  It made me wonder, “Is there a type of fertilizer that is better for growing grass to make hay?”</w:t>
      </w:r>
      <w:r w:rsidR="003603E6">
        <w:rPr>
          <w:rFonts w:ascii="Arial" w:hAnsi="Arial" w:cs="Arial"/>
          <w:sz w:val="24"/>
          <w:szCs w:val="24"/>
        </w:rPr>
        <w:t xml:space="preserve">  </w:t>
      </w:r>
      <w:r w:rsidR="006969D6" w:rsidRPr="003603E6">
        <w:rPr>
          <w:rFonts w:ascii="Arial" w:hAnsi="Arial" w:cs="Arial"/>
          <w:sz w:val="24"/>
          <w:szCs w:val="24"/>
        </w:rPr>
        <w:t>Is there a significant difference in types of fertilizer (chicken litter, turkey litter, cow manure, and commercial nitrogen) used to increase growth in Bermuda grass? </w:t>
      </w:r>
    </w:p>
    <w:p w:rsidR="006969D6" w:rsidRPr="00F91A11" w:rsidRDefault="006969D6" w:rsidP="00F91A11">
      <w:pPr>
        <w:spacing w:line="276" w:lineRule="auto"/>
        <w:jc w:val="left"/>
        <w:rPr>
          <w:rFonts w:ascii="Arial" w:hAnsi="Arial" w:cs="Arial"/>
          <w:b/>
          <w:sz w:val="24"/>
          <w:szCs w:val="24"/>
        </w:rPr>
      </w:pPr>
    </w:p>
    <w:p w:rsidR="00F91A11" w:rsidRPr="00F91A11" w:rsidRDefault="00F91A11" w:rsidP="002C5098">
      <w:pPr>
        <w:spacing w:line="276" w:lineRule="auto"/>
        <w:jc w:val="left"/>
        <w:rPr>
          <w:rFonts w:ascii="Arial" w:hAnsi="Arial" w:cs="Arial"/>
          <w:b/>
          <w:sz w:val="24"/>
          <w:szCs w:val="24"/>
        </w:rPr>
      </w:pPr>
    </w:p>
    <w:p w:rsidR="002C5098" w:rsidRDefault="002C5098" w:rsidP="002C509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HYPOTHESIS</w:t>
      </w:r>
    </w:p>
    <w:p w:rsidR="006969D6" w:rsidRPr="003603E6" w:rsidRDefault="006969D6" w:rsidP="006969D6">
      <w:pPr>
        <w:spacing w:line="276" w:lineRule="auto"/>
        <w:jc w:val="left"/>
        <w:rPr>
          <w:rFonts w:ascii="Arial" w:hAnsi="Arial" w:cs="Arial"/>
          <w:sz w:val="24"/>
          <w:szCs w:val="24"/>
        </w:rPr>
      </w:pPr>
      <w:r w:rsidRPr="003603E6">
        <w:rPr>
          <w:rFonts w:ascii="Arial" w:hAnsi="Arial" w:cs="Arial"/>
          <w:sz w:val="24"/>
          <w:szCs w:val="24"/>
        </w:rPr>
        <w:t>It was predicted that chicken litter will make the best fertilizer due to the organic matter and availability.  Turkey litter was predicted to be the next best for growth rate.  The cow manure would be 3</w:t>
      </w:r>
      <w:r w:rsidRPr="003603E6">
        <w:rPr>
          <w:rFonts w:ascii="Arial" w:hAnsi="Arial" w:cs="Arial"/>
          <w:sz w:val="24"/>
          <w:szCs w:val="24"/>
          <w:vertAlign w:val="superscript"/>
        </w:rPr>
        <w:t>rd</w:t>
      </w:r>
      <w:r w:rsidRPr="003603E6">
        <w:rPr>
          <w:rFonts w:ascii="Arial" w:hAnsi="Arial" w:cs="Arial"/>
          <w:sz w:val="24"/>
          <w:szCs w:val="24"/>
        </w:rPr>
        <w:t xml:space="preserve"> and commercial nitrogen would have the least growth rate.</w:t>
      </w:r>
    </w:p>
    <w:p w:rsidR="006969D6" w:rsidRPr="003603E6" w:rsidRDefault="006969D6" w:rsidP="002C5098">
      <w:pPr>
        <w:spacing w:line="276" w:lineRule="auto"/>
        <w:jc w:val="left"/>
        <w:rPr>
          <w:rFonts w:ascii="Arial" w:hAnsi="Arial" w:cs="Arial"/>
          <w:sz w:val="24"/>
          <w:szCs w:val="24"/>
        </w:rPr>
      </w:pPr>
    </w:p>
    <w:p w:rsidR="002C5098" w:rsidRDefault="002C5098" w:rsidP="002C509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RESEARCH METHODS</w:t>
      </w:r>
    </w:p>
    <w:p w:rsidR="006969D6" w:rsidRPr="003603E6" w:rsidRDefault="006969D6" w:rsidP="003603E6">
      <w:pPr>
        <w:spacing w:line="276" w:lineRule="auto"/>
        <w:jc w:val="left"/>
        <w:rPr>
          <w:rFonts w:ascii="Arial" w:hAnsi="Arial" w:cs="Arial"/>
          <w:color w:val="00B050"/>
          <w:sz w:val="24"/>
          <w:szCs w:val="24"/>
          <w14:textOutline w14:w="9525" w14:cap="rnd" w14:cmpd="sng" w14:algn="ctr">
            <w14:solidFill>
              <w14:schemeClr w14:val="tx1"/>
            </w14:solidFill>
            <w14:prstDash w14:val="solid"/>
            <w14:bevel/>
          </w14:textOutline>
        </w:rPr>
      </w:pPr>
      <w:r w:rsidRPr="003603E6">
        <w:rPr>
          <w:rFonts w:ascii="Arial" w:hAnsi="Arial" w:cs="Arial"/>
          <w:sz w:val="24"/>
          <w:szCs w:val="24"/>
          <w14:textOutline w14:w="9525" w14:cap="rnd" w14:cmpd="sng" w14:algn="ctr">
            <w14:noFill/>
            <w14:prstDash w14:val="solid"/>
            <w14:bevel/>
          </w14:textOutline>
        </w:rPr>
        <w:t xml:space="preserve">The researcher collected soil samples from the field where hay is baled.  The researcher tested the soil using a NPK Soil Kit. The researcher’s test showed a Nitrogen deficiency.  The researcher also took a sample of soil to the Cooperative Extension Service for testing.  The U of </w:t>
      </w:r>
      <w:proofErr w:type="gramStart"/>
      <w:r w:rsidRPr="003603E6">
        <w:rPr>
          <w:rFonts w:ascii="Arial" w:hAnsi="Arial" w:cs="Arial"/>
          <w:sz w:val="24"/>
          <w:szCs w:val="24"/>
          <w14:textOutline w14:w="9525" w14:cap="rnd" w14:cmpd="sng" w14:algn="ctr">
            <w14:noFill/>
            <w14:prstDash w14:val="solid"/>
            <w14:bevel/>
          </w14:textOutline>
        </w:rPr>
        <w:t>A</w:t>
      </w:r>
      <w:proofErr w:type="gramEnd"/>
      <w:r w:rsidRPr="003603E6">
        <w:rPr>
          <w:rFonts w:ascii="Arial" w:hAnsi="Arial" w:cs="Arial"/>
          <w:sz w:val="24"/>
          <w:szCs w:val="24"/>
          <w14:textOutline w14:w="9525" w14:cap="rnd" w14:cmpd="sng" w14:algn="ctr">
            <w14:noFill/>
            <w14:prstDash w14:val="solid"/>
            <w14:bevel/>
          </w14:textOutline>
        </w:rPr>
        <w:t xml:space="preserve"> Division of Agriculture recommended 100 lbs. of nitrogen per acre.  Under the direct supervision of the designated supervisor, the researcher collected turkey and chicken litter from local poultry growers and dried cow manure from the researchers own farm.  The poultry litter and cow manure samples collected to use for the composting fertilizers are from sources that would normally be used to fertilize farmer's fields in the local area. Commercial fertilizer (46% Nitrogen) was purchased at MFA Co-op.  Flower pots were filled with soil from the researcher’s farm.  Then, Bermuda grass was pulled up from the researcher’s grandma’s flower bed.  The Bermuda grass was washed and dried, then weighed and recorded before planting.  The amount of fertilizer for each pot was calculated using a scale to apply amounts equal to the 100 lbs. of the commercial nitrogen fertilizer. Grass was then put in pots along with the recommend amount of fertilizer in each pot.  Pot A contained chicken litter, Pot B was turkey litter, Pot C held cow manure, Pot D contained Commercial nitrogen fertilizer and Pot E was the control. Each pot was given 473 mL of water.  Rainfall was recorded and grass was watered when rain was scarce. Once the grass had reached </w:t>
      </w:r>
      <w:proofErr w:type="spellStart"/>
      <w:proofErr w:type="gramStart"/>
      <w:r w:rsidRPr="003603E6">
        <w:rPr>
          <w:rFonts w:ascii="Arial" w:hAnsi="Arial" w:cs="Arial"/>
          <w:sz w:val="24"/>
          <w:szCs w:val="24"/>
          <w14:textOutline w14:w="9525" w14:cap="rnd" w14:cmpd="sng" w14:algn="ctr">
            <w14:noFill/>
            <w14:prstDash w14:val="solid"/>
            <w14:bevel/>
          </w14:textOutline>
        </w:rPr>
        <w:t>it’s</w:t>
      </w:r>
      <w:proofErr w:type="spellEnd"/>
      <w:proofErr w:type="gramEnd"/>
      <w:r w:rsidRPr="003603E6">
        <w:rPr>
          <w:rFonts w:ascii="Arial" w:hAnsi="Arial" w:cs="Arial"/>
          <w:sz w:val="24"/>
          <w:szCs w:val="24"/>
          <w14:textOutline w14:w="9525" w14:cap="rnd" w14:cmpd="sng" w14:algn="ctr">
            <w14:noFill/>
            <w14:prstDash w14:val="solid"/>
            <w14:bevel/>
          </w14:textOutline>
        </w:rPr>
        <w:t xml:space="preserve"> full potential, it was pulled up. The grass was washed, dried, and weighed to analyze how much the grass had grown.</w:t>
      </w:r>
    </w:p>
    <w:p w:rsidR="006969D6" w:rsidRDefault="006969D6" w:rsidP="00CF00E4">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50"/>
          <w:sz w:val="44"/>
          <w:szCs w:val="78"/>
          <w:u w:val="single"/>
          <w14:textOutline w14:w="9525" w14:cap="rnd" w14:cmpd="sng" w14:algn="ctr">
            <w14:solidFill>
              <w14:schemeClr w14:val="tx1"/>
            </w14:solidFill>
            <w14:prstDash w14:val="solid"/>
            <w14:bevel/>
          </w14:textOutline>
        </w:rPr>
        <w:br w:type="page"/>
      </w:r>
    </w:p>
    <w:p w:rsidR="002C5098" w:rsidRDefault="002C5098" w:rsidP="002C509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lastRenderedPageBreak/>
        <w:t>MATERIALS</w:t>
      </w:r>
    </w:p>
    <w:p w:rsidR="008941F6" w:rsidRDefault="008941F6" w:rsidP="008941F6">
      <w:pPr>
        <w:spacing w:line="276" w:lineRule="auto"/>
        <w:ind w:left="360"/>
        <w:jc w:val="left"/>
        <w:rPr>
          <w:rFonts w:ascii="Arial" w:hAnsi="Arial" w:cs="Arial"/>
          <w:sz w:val="28"/>
          <w:szCs w:val="78"/>
        </w:rPr>
        <w:sectPr w:rsidR="008941F6" w:rsidSect="00AD1887">
          <w:footerReference w:type="default" r:id="rId9"/>
          <w:pgSz w:w="12240" w:h="15840"/>
          <w:pgMar w:top="720" w:right="720" w:bottom="288" w:left="720" w:header="720" w:footer="720" w:gutter="0"/>
          <w:cols w:space="720"/>
          <w:docGrid w:linePitch="360"/>
        </w:sectPr>
      </w:pP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lastRenderedPageBreak/>
        <w:t>Bermuda grass sprigs</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5 flower pots</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Soil (taken from site)</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Soil Testing kit</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Shovel</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Electronic Hanging Scale</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Ziploc bags</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lastRenderedPageBreak/>
        <w:t>Measuring cup</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Rain gauge</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Manure</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Chicken litter</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Turkey litter</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Commercial fertilizer</w:t>
      </w:r>
    </w:p>
    <w:p w:rsidR="00DD0EDC" w:rsidRPr="008941F6" w:rsidRDefault="00732ABE" w:rsidP="008941F6">
      <w:pPr>
        <w:spacing w:line="276" w:lineRule="auto"/>
        <w:ind w:left="360"/>
        <w:jc w:val="left"/>
        <w:rPr>
          <w:rFonts w:ascii="Arial" w:hAnsi="Arial" w:cs="Arial"/>
          <w:sz w:val="28"/>
          <w:szCs w:val="78"/>
        </w:rPr>
      </w:pPr>
      <w:r w:rsidRPr="008941F6">
        <w:rPr>
          <w:rFonts w:ascii="Arial" w:hAnsi="Arial" w:cs="Arial"/>
          <w:sz w:val="28"/>
          <w:szCs w:val="78"/>
        </w:rPr>
        <w:t>Digital Scale</w:t>
      </w:r>
    </w:p>
    <w:p w:rsidR="008941F6" w:rsidRDefault="008941F6" w:rsidP="008941F6">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sectPr w:rsidR="008941F6" w:rsidSect="008941F6">
          <w:type w:val="continuous"/>
          <w:pgSz w:w="12240" w:h="15840"/>
          <w:pgMar w:top="720" w:right="720" w:bottom="288" w:left="720" w:header="720" w:footer="720" w:gutter="0"/>
          <w:cols w:num="2" w:space="720"/>
          <w:docGrid w:linePitch="360"/>
        </w:sectPr>
      </w:pPr>
    </w:p>
    <w:p w:rsidR="00CF00E4" w:rsidRDefault="00CF00E4" w:rsidP="008941F6">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CF00E4" w:rsidRDefault="00CF00E4" w:rsidP="00CF00E4">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GLOBE Protocol Used</w:t>
      </w:r>
    </w:p>
    <w:p w:rsidR="00CF00E4" w:rsidRPr="00CF00E4" w:rsidRDefault="00CF00E4" w:rsidP="00CF00E4">
      <w:pPr>
        <w:spacing w:line="276" w:lineRule="auto"/>
        <w:jc w:val="left"/>
        <w:rPr>
          <w:rFonts w:ascii="Arial" w:hAnsi="Arial" w:cs="Arial"/>
          <w:sz w:val="28"/>
          <w:szCs w:val="78"/>
        </w:rPr>
      </w:pPr>
      <w:r w:rsidRPr="00CF00E4">
        <w:rPr>
          <w:rFonts w:ascii="Arial" w:hAnsi="Arial" w:cs="Arial"/>
          <w:sz w:val="28"/>
          <w:szCs w:val="78"/>
        </w:rPr>
        <w:t>Pedosphere – Soil Fertility - Nitrogen</w:t>
      </w:r>
    </w:p>
    <w:p w:rsidR="0089292F" w:rsidRDefault="0089292F" w:rsidP="0089292F">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89292F" w:rsidRDefault="0089292F" w:rsidP="0089292F">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2C5098" w:rsidRDefault="002C5098" w:rsidP="0089292F">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DATA SUMMARY</w:t>
      </w:r>
    </w:p>
    <w:p w:rsidR="00732ABE" w:rsidRPr="00597D4D" w:rsidRDefault="00732ABE">
      <w:pPr>
        <w:rPr>
          <w:rFonts w:ascii="Arial Black" w:hAnsi="Arial Black" w:cs="Tahoma"/>
          <w:b/>
          <w:color w:val="00B050"/>
          <w:sz w:val="28"/>
          <w:szCs w:val="78"/>
          <w:u w:val="single"/>
          <w14:textOutline w14:w="9525" w14:cap="rnd" w14:cmpd="sng" w14:algn="ctr">
            <w14:solidFill>
              <w14:schemeClr w14:val="tx1"/>
            </w14:solidFill>
            <w14:prstDash w14:val="solid"/>
            <w14:bevel/>
          </w14:textOutline>
        </w:rPr>
      </w:pPr>
    </w:p>
    <w:tbl>
      <w:tblPr>
        <w:tblW w:w="10020" w:type="dxa"/>
        <w:tblCellMar>
          <w:left w:w="0" w:type="dxa"/>
          <w:right w:w="0" w:type="dxa"/>
        </w:tblCellMar>
        <w:tblLook w:val="0600" w:firstRow="0" w:lastRow="0" w:firstColumn="0" w:lastColumn="0" w:noHBand="1" w:noVBand="1"/>
      </w:tblPr>
      <w:tblGrid>
        <w:gridCol w:w="2160"/>
        <w:gridCol w:w="2600"/>
        <w:gridCol w:w="2540"/>
        <w:gridCol w:w="2720"/>
      </w:tblGrid>
      <w:tr w:rsidR="00732ABE" w:rsidRPr="00732ABE" w:rsidTr="00732ABE">
        <w:trPr>
          <w:trHeight w:val="75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Pot</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Grass Starting Weight (g)</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Grass Ending Weight (g)</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Grass Weight Gained (g)</w:t>
            </w:r>
          </w:p>
        </w:tc>
      </w:tr>
      <w:tr w:rsidR="00732ABE" w:rsidRPr="00732ABE" w:rsidTr="00732ABE">
        <w:trPr>
          <w:trHeight w:val="40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A Chicken Litter</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20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100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80</w:t>
            </w:r>
          </w:p>
        </w:tc>
      </w:tr>
      <w:tr w:rsidR="00732ABE" w:rsidRPr="00732ABE" w:rsidTr="00732ABE">
        <w:trPr>
          <w:trHeight w:val="40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B Turkey Litter</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20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80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60</w:t>
            </w:r>
          </w:p>
        </w:tc>
      </w:tr>
      <w:tr w:rsidR="00732ABE" w:rsidRPr="00732ABE" w:rsidTr="00732ABE">
        <w:trPr>
          <w:trHeight w:val="40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C Cow Manure</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20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120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100</w:t>
            </w:r>
          </w:p>
        </w:tc>
      </w:tr>
      <w:tr w:rsidR="00732ABE" w:rsidRPr="00732ABE" w:rsidTr="00732ABE">
        <w:trPr>
          <w:trHeight w:val="40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D Nitrogen</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20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160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140</w:t>
            </w:r>
          </w:p>
        </w:tc>
      </w:tr>
      <w:tr w:rsidR="00732ABE" w:rsidRPr="00732ABE" w:rsidTr="00732ABE">
        <w:trPr>
          <w:trHeight w:val="408"/>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E Control</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40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100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32ABE" w:rsidRPr="00732ABE" w:rsidRDefault="00732ABE" w:rsidP="00732ABE">
            <w:pPr>
              <w:rPr>
                <w:rFonts w:ascii="Arial Black" w:hAnsi="Arial Black" w:cs="Tahoma"/>
                <w:b/>
                <w:szCs w:val="78"/>
                <w14:textOutline w14:w="9525" w14:cap="rnd" w14:cmpd="sng" w14:algn="ctr">
                  <w14:noFill/>
                  <w14:prstDash w14:val="solid"/>
                  <w14:bevel/>
                </w14:textOutline>
              </w:rPr>
            </w:pPr>
            <w:r w:rsidRPr="00732ABE">
              <w:rPr>
                <w:rFonts w:ascii="Arial Black" w:hAnsi="Arial Black" w:cs="Tahoma"/>
                <w:b/>
                <w:szCs w:val="78"/>
                <w14:textOutline w14:w="9525" w14:cap="rnd" w14:cmpd="sng" w14:algn="ctr">
                  <w14:noFill/>
                  <w14:prstDash w14:val="solid"/>
                  <w14:bevel/>
                </w14:textOutline>
              </w:rPr>
              <w:t>60</w:t>
            </w:r>
          </w:p>
        </w:tc>
      </w:tr>
    </w:tbl>
    <w:p w:rsidR="00146328" w:rsidRDefault="00146328">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146328" w:rsidRDefault="00146328">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Pr>
          <w:noProof/>
        </w:rPr>
        <w:lastRenderedPageBreak/>
        <w:drawing>
          <wp:inline distT="0" distB="0" distL="0" distR="0" wp14:anchorId="760B43CA" wp14:editId="293491DF">
            <wp:extent cx="5943177" cy="3867150"/>
            <wp:effectExtent l="0" t="0" r="635" b="0"/>
            <wp:docPr id="3" name="Picture 3" descr="https://nces.ed.gov/nceskids/createagraph/graphwrite.aspx?ID=db43685c14ad4f4b9d29302b8f6be400&amp;r=43308.7817547&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ces.ed.gov/nceskids/createagraph/graphwrite.aspx?ID=db43685c14ad4f4b9d29302b8f6be400&amp;r=43308.7817547&amp;fi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6" cy="3869908"/>
                    </a:xfrm>
                    <a:prstGeom prst="rect">
                      <a:avLst/>
                    </a:prstGeom>
                    <a:noFill/>
                    <a:ln>
                      <a:noFill/>
                    </a:ln>
                  </pic:spPr>
                </pic:pic>
              </a:graphicData>
            </a:graphic>
          </wp:inline>
        </w:drawing>
      </w:r>
    </w:p>
    <w:p w:rsidR="0089292F" w:rsidRDefault="0089292F">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732ABE" w:rsidRDefault="00146328">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Pr>
          <w:noProof/>
        </w:rPr>
        <w:drawing>
          <wp:inline distT="0" distB="0" distL="0" distR="0" wp14:anchorId="6CC4D651" wp14:editId="565EDB09">
            <wp:extent cx="5943451" cy="4210050"/>
            <wp:effectExtent l="0" t="0" r="635" b="0"/>
            <wp:docPr id="4" name="Picture 4" descr="https://nces.ed.gov/nceskids/createagraph/graphwrite.aspx?ID=80d75fe533ce413f99473b2ee13ad63b&amp;r=70265.9891186&amp;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ces.ed.gov/nceskids/createagraph/graphwrite.aspx?ID=80d75fe533ce413f99473b2ee13ad63b&amp;r=70265.9891186&amp;fi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460" cy="4213598"/>
                    </a:xfrm>
                    <a:prstGeom prst="rect">
                      <a:avLst/>
                    </a:prstGeom>
                    <a:noFill/>
                    <a:ln>
                      <a:noFill/>
                    </a:ln>
                  </pic:spPr>
                </pic:pic>
              </a:graphicData>
            </a:graphic>
          </wp:inline>
        </w:drawing>
      </w:r>
    </w:p>
    <w:p w:rsidR="00146328" w:rsidRPr="00CF00E4" w:rsidRDefault="00146328" w:rsidP="0014632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lastRenderedPageBreak/>
        <w:t>ANALYSIS AND RESULTS</w:t>
      </w:r>
    </w:p>
    <w:p w:rsidR="00146328" w:rsidRPr="00CF00E4" w:rsidRDefault="00146328" w:rsidP="00146328">
      <w:pPr>
        <w:spacing w:line="276" w:lineRule="auto"/>
        <w:jc w:val="left"/>
        <w:rPr>
          <w:rFonts w:ascii="Arial" w:hAnsi="Arial" w:cs="Arial"/>
          <w:sz w:val="24"/>
          <w:szCs w:val="78"/>
        </w:rPr>
      </w:pPr>
      <w:r w:rsidRPr="00CF00E4">
        <w:rPr>
          <w:rFonts w:ascii="Arial" w:hAnsi="Arial" w:cs="Arial"/>
          <w:sz w:val="24"/>
          <w:szCs w:val="78"/>
        </w:rPr>
        <w:t>The results of this project are, Pot A had grown 80 grams, Pot B had grown 60 grams, Pot C had grown 100 grams, Pot D had grown 140 grams, and Pot E had grown 60 grams.  Based on the growth in the pots, Pot D grew the most.  When calculated into grass gained per s</w:t>
      </w:r>
      <w:r>
        <w:rPr>
          <w:rFonts w:ascii="Arial" w:hAnsi="Arial" w:cs="Arial"/>
          <w:sz w:val="24"/>
          <w:szCs w:val="78"/>
        </w:rPr>
        <w:t>quare foot; Pot A gained 43.611, Pot B gained 32.708, Pot C gained 54.513, Pot D gained 76.319, Pot E gained 32.708</w:t>
      </w:r>
      <w:r w:rsidRPr="00CF00E4">
        <w:rPr>
          <w:rFonts w:ascii="Arial" w:hAnsi="Arial" w:cs="Arial"/>
          <w:sz w:val="24"/>
          <w:szCs w:val="78"/>
        </w:rPr>
        <w:t xml:space="preserve">. Pot D gained the most grass per square foot. The soil testing results were that the control soil was low in nitrogen and high in phosphorus and potassium. </w:t>
      </w:r>
    </w:p>
    <w:p w:rsidR="00146328" w:rsidRDefault="00146328">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9704DD" w:rsidRDefault="009704DD">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B050"/>
          <w:sz w:val="44"/>
          <w:szCs w:val="78"/>
          <w:u w:val="single"/>
          <w14:textOutline w14:w="9525" w14:cap="rnd" w14:cmpd="sng" w14:algn="ctr">
            <w14:solidFill>
              <w14:schemeClr w14:val="tx1"/>
            </w14:solidFill>
            <w14:prstDash w14:val="solid"/>
            <w14:bevel/>
          </w14:textOutline>
        </w:rPr>
        <w:t>Cost Analysis</w:t>
      </w:r>
    </w:p>
    <w:p w:rsidR="00732ABE" w:rsidRPr="00732ABE" w:rsidRDefault="009704DD" w:rsidP="009704DD">
      <w:pPr>
        <w:jc w:val="left"/>
        <w:rPr>
          <w:rFonts w:ascii="Arial" w:hAnsi="Arial" w:cs="Arial"/>
          <w:sz w:val="24"/>
          <w:szCs w:val="78"/>
          <w14:textOutline w14:w="9525" w14:cap="rnd" w14:cmpd="sng" w14:algn="ctr">
            <w14:noFill/>
            <w14:prstDash w14:val="solid"/>
            <w14:bevel/>
          </w14:textOutline>
        </w:rPr>
      </w:pPr>
      <w:r>
        <w:rPr>
          <w:noProof/>
        </w:rPr>
        <w:drawing>
          <wp:inline distT="0" distB="0" distL="0" distR="0" wp14:anchorId="3C200485" wp14:editId="702D8A7E">
            <wp:extent cx="6771677" cy="35759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74" t="28258" r="11402" b="15396"/>
                    <a:stretch/>
                  </pic:blipFill>
                  <pic:spPr bwMode="auto">
                    <a:xfrm>
                      <a:off x="0" y="0"/>
                      <a:ext cx="6792835" cy="3587130"/>
                    </a:xfrm>
                    <a:prstGeom prst="rect">
                      <a:avLst/>
                    </a:prstGeom>
                    <a:ln>
                      <a:noFill/>
                    </a:ln>
                    <a:extLst>
                      <a:ext uri="{53640926-AAD7-44D8-BBD7-CCE9431645EC}">
                        <a14:shadowObscured xmlns:a14="http://schemas.microsoft.com/office/drawing/2010/main"/>
                      </a:ext>
                    </a:extLst>
                  </pic:spPr>
                </pic:pic>
              </a:graphicData>
            </a:graphic>
          </wp:inline>
        </w:drawing>
      </w:r>
    </w:p>
    <w:p w:rsidR="00732ABE" w:rsidRDefault="00732ABE">
      <w:pPr>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p>
    <w:p w:rsidR="00732ABE" w:rsidRPr="0005667E" w:rsidRDefault="00732ABE" w:rsidP="002C5098">
      <w:pPr>
        <w:spacing w:line="276" w:lineRule="auto"/>
        <w:jc w:val="left"/>
        <w:rPr>
          <w:rFonts w:ascii="Arial Black" w:hAnsi="Arial Black" w:cs="Tahoma"/>
          <w:b/>
          <w:color w:val="00B050"/>
          <w:sz w:val="44"/>
          <w:szCs w:val="78"/>
          <w:u w:val="single"/>
        </w:rPr>
      </w:pPr>
    </w:p>
    <w:p w:rsidR="006969D6" w:rsidRPr="00CF00E4" w:rsidRDefault="002C5098" w:rsidP="00CF00E4">
      <w:pPr>
        <w:jc w:val="both"/>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CONCLUSION</w:t>
      </w:r>
    </w:p>
    <w:p w:rsidR="00732ABE" w:rsidRPr="00CF00E4" w:rsidRDefault="00732ABE" w:rsidP="00732ABE">
      <w:pPr>
        <w:spacing w:line="276" w:lineRule="auto"/>
        <w:jc w:val="left"/>
        <w:rPr>
          <w:rFonts w:ascii="Arial" w:hAnsi="Arial" w:cs="Arial"/>
          <w:sz w:val="24"/>
          <w:szCs w:val="78"/>
        </w:rPr>
      </w:pPr>
      <w:r w:rsidRPr="00CF00E4">
        <w:rPr>
          <w:rFonts w:ascii="Arial" w:hAnsi="Arial" w:cs="Arial"/>
          <w:sz w:val="24"/>
          <w:szCs w:val="78"/>
        </w:rPr>
        <w:t xml:space="preserve">The hypothesis was not supported by the data.  The grass fertilized with nitrogen gained the most.  The grass fertilized with cow manure came in second.  The grass fertilized with chicken litter showed the next highest amount of growth.  The grass fertilized with turkey litter and the control gained the least amount. </w:t>
      </w:r>
    </w:p>
    <w:p w:rsidR="00732ABE" w:rsidRDefault="00732ABE" w:rsidP="002C5098">
      <w:pPr>
        <w:spacing w:line="276" w:lineRule="auto"/>
        <w:jc w:val="left"/>
        <w:rPr>
          <w:rFonts w:ascii="Arial Black" w:hAnsi="Arial Black" w:cs="Tahoma"/>
          <w:b/>
          <w:color w:val="00B050"/>
          <w:sz w:val="44"/>
          <w:szCs w:val="78"/>
          <w:u w:val="single"/>
        </w:rPr>
      </w:pPr>
    </w:p>
    <w:p w:rsidR="00732ABE" w:rsidRPr="0005667E" w:rsidRDefault="00732ABE" w:rsidP="002C5098">
      <w:pPr>
        <w:spacing w:line="276" w:lineRule="auto"/>
        <w:jc w:val="left"/>
        <w:rPr>
          <w:rFonts w:ascii="Arial Black" w:hAnsi="Arial Black" w:cs="Tahoma"/>
          <w:b/>
          <w:color w:val="00B050"/>
          <w:sz w:val="44"/>
          <w:szCs w:val="78"/>
          <w:u w:val="single"/>
        </w:rPr>
      </w:pPr>
    </w:p>
    <w:p w:rsidR="002C5098" w:rsidRDefault="002C5098" w:rsidP="002C5098">
      <w:pPr>
        <w:spacing w:line="276" w:lineRule="auto"/>
        <w:jc w:val="left"/>
        <w:rPr>
          <w:rFonts w:ascii="Arial Black" w:hAnsi="Arial Black" w:cs="Tahoma"/>
          <w:b/>
          <w:color w:val="00B050"/>
          <w:sz w:val="44"/>
          <w:szCs w:val="78"/>
          <w:u w:val="single"/>
          <w14:textOutline w14:w="9525" w14:cap="rnd" w14:cmpd="sng" w14:algn="ctr">
            <w14:solidFill>
              <w14:schemeClr w14:val="tx1"/>
            </w14:solidFill>
            <w14:prstDash w14:val="solid"/>
            <w14:bevel/>
          </w14:textOutlin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DISCUSSION</w:t>
      </w:r>
    </w:p>
    <w:p w:rsidR="006969D6" w:rsidRDefault="0089292F" w:rsidP="002C5098">
      <w:pPr>
        <w:spacing w:line="276" w:lineRule="auto"/>
        <w:jc w:val="left"/>
        <w:rPr>
          <w:rFonts w:ascii="Arial" w:hAnsi="Arial" w:cs="Arial"/>
          <w:sz w:val="24"/>
          <w:szCs w:val="78"/>
        </w:rPr>
      </w:pPr>
      <w:r w:rsidRPr="00CF00E4">
        <w:rPr>
          <w:rFonts w:ascii="Arial" w:hAnsi="Arial" w:cs="Arial"/>
          <w:sz w:val="24"/>
          <w:szCs w:val="78"/>
        </w:rPr>
        <w:t xml:space="preserve">The </w:t>
      </w:r>
      <w:r w:rsidRPr="00CF00E4">
        <w:rPr>
          <w:rFonts w:ascii="Arial" w:hAnsi="Arial" w:cs="Arial"/>
          <w:sz w:val="24"/>
          <w:szCs w:val="78"/>
        </w:rPr>
        <w:t>re</w:t>
      </w:r>
      <w:r>
        <w:rPr>
          <w:rFonts w:ascii="Arial" w:hAnsi="Arial" w:cs="Arial"/>
          <w:sz w:val="24"/>
          <w:szCs w:val="78"/>
        </w:rPr>
        <w:t>sults were very interesting.  The commercial nitrogen fertilizer did help the Bermuda grass grow the most.  In the future, I would like to do a much larger sample area and maybe use Bermuda grass and then Orchard Grass or Fescue.  It would also be good to collect and analyze soil samples at regular intervals during the growing process.</w:t>
      </w:r>
    </w:p>
    <w:p w:rsidR="0089292F" w:rsidRPr="0005667E" w:rsidRDefault="0089292F" w:rsidP="002C5098">
      <w:pPr>
        <w:spacing w:line="276" w:lineRule="auto"/>
        <w:jc w:val="left"/>
        <w:rPr>
          <w:rFonts w:ascii="Arial Black" w:hAnsi="Arial Black" w:cs="Tahoma"/>
          <w:b/>
          <w:color w:val="00B050"/>
          <w:sz w:val="44"/>
          <w:szCs w:val="78"/>
          <w:u w:val="single"/>
        </w:rPr>
      </w:pPr>
    </w:p>
    <w:p w:rsidR="002C5098" w:rsidRPr="004F3A52" w:rsidRDefault="002C5098" w:rsidP="002C5098">
      <w:pPr>
        <w:spacing w:line="276" w:lineRule="auto"/>
        <w:jc w:val="left"/>
        <w:rPr>
          <w:rFonts w:ascii="Arial Black" w:hAnsi="Arial Black" w:cs="Tahoma"/>
          <w:b/>
          <w:sz w:val="44"/>
          <w:szCs w:val="78"/>
          <w:u w:val="single"/>
        </w:rPr>
      </w:pPr>
      <w:r w:rsidRPr="0005667E">
        <w:rPr>
          <w:rFonts w:ascii="Arial Black" w:hAnsi="Arial Black" w:cs="Tahoma"/>
          <w:b/>
          <w:color w:val="00B050"/>
          <w:sz w:val="44"/>
          <w:szCs w:val="78"/>
          <w:u w:val="single"/>
          <w14:textOutline w14:w="9525" w14:cap="rnd" w14:cmpd="sng" w14:algn="ctr">
            <w14:solidFill>
              <w14:schemeClr w14:val="tx1"/>
            </w14:solidFill>
            <w14:prstDash w14:val="solid"/>
            <w14:bevel/>
          </w14:textOutline>
        </w:rPr>
        <w:t>ACKNOLWEDGEMENTS</w:t>
      </w:r>
    </w:p>
    <w:p w:rsidR="0089292F" w:rsidRDefault="0089292F" w:rsidP="0089292F">
      <w:pPr>
        <w:jc w:val="left"/>
        <w:rPr>
          <w:rFonts w:ascii="Arial Black" w:hAnsi="Arial Black" w:cs="Tahoma"/>
          <w:b/>
          <w:color w:val="00B0F0"/>
          <w:sz w:val="44"/>
          <w:szCs w:val="78"/>
          <w14:textOutline w14:w="9525" w14:cap="rnd" w14:cmpd="sng" w14:algn="ctr">
            <w14:solidFill>
              <w14:schemeClr w14:val="tx1"/>
            </w14:solidFill>
            <w14:prstDash w14:val="solid"/>
            <w14:bevel/>
          </w14:textOutline>
        </w:rPr>
      </w:pPr>
      <w:r>
        <w:rPr>
          <w:rFonts w:ascii="Arial" w:hAnsi="Arial" w:cs="Arial"/>
          <w:sz w:val="24"/>
          <w:szCs w:val="78"/>
        </w:rPr>
        <w:t>My mom and dad helped me with my project.  My dad supervised me using the fertilizers and planting the Bermuda grass.  My mom helped me with the testing of the soil and collecting and analyzing the data.  My science teacher, Mr. Rose taught me about the GLOBE program and he let me use equipment from the school to help analyze the Bermuda grass samples.</w:t>
      </w:r>
    </w:p>
    <w:p w:rsidR="0089292F" w:rsidRPr="0089292F" w:rsidRDefault="0089292F" w:rsidP="0089292F">
      <w:pPr>
        <w:jc w:val="left"/>
        <w:rPr>
          <w:rFonts w:ascii="Arial Black" w:hAnsi="Arial Black" w:cs="Tahoma"/>
          <w:b/>
          <w:color w:val="00B0F0"/>
          <w:sz w:val="44"/>
          <w:szCs w:val="78"/>
          <w14:textOutline w14:w="9525" w14:cap="rnd" w14:cmpd="sng" w14:algn="ctr">
            <w14:solidFill>
              <w14:schemeClr w14:val="tx1"/>
            </w14:solidFill>
            <w14:prstDash w14:val="solid"/>
            <w14:bevel/>
          </w14:textOutline>
        </w:rPr>
      </w:pPr>
    </w:p>
    <w:p w:rsidR="0089292F" w:rsidRDefault="0089292F" w:rsidP="0089292F">
      <w:pPr>
        <w:rPr>
          <w:rFonts w:ascii="Arial Black" w:hAnsi="Arial Black" w:cs="Tahoma"/>
          <w:b/>
          <w:color w:val="00B0F0"/>
          <w:sz w:val="44"/>
          <w:szCs w:val="78"/>
          <w14:textOutline w14:w="9525" w14:cap="rnd" w14:cmpd="sng" w14:algn="ctr">
            <w14:solidFill>
              <w14:schemeClr w14:val="tx1"/>
            </w14:solidFill>
            <w14:prstDash w14:val="solid"/>
            <w14:bevel/>
          </w14:textOutline>
        </w:rPr>
      </w:pPr>
      <w:r w:rsidRPr="0089292F">
        <w:rPr>
          <w:rFonts w:ascii="Arial Black" w:hAnsi="Arial Black" w:cs="Tahoma"/>
          <w:b/>
          <w:noProof/>
          <w:color w:val="00B0F0"/>
          <w:sz w:val="44"/>
          <w:szCs w:val="78"/>
          <w14:textOutline w14:w="9525" w14:cap="rnd" w14:cmpd="sng" w14:algn="ctr">
            <w14:solidFill>
              <w14:schemeClr w14:val="tx1"/>
            </w14:solidFill>
            <w14:prstDash w14:val="solid"/>
            <w14:bevel/>
          </w14:textOutline>
        </w:rPr>
        <w:drawing>
          <wp:inline distT="0" distB="0" distL="0" distR="0">
            <wp:extent cx="6629400" cy="4949032"/>
            <wp:effectExtent l="0" t="0" r="0" b="4445"/>
            <wp:docPr id="7" name="Picture 7" descr="E:\1 - 1 School 2019-20\GLOBE - NWARSEF 2019-20\NWARSEF 2020\Pictures and Videos for Virtual Sci Fair 2020\IMG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 1 School 2019-20\GLOBE - NWARSEF 2019-20\NWARSEF 2020\Pictures and Videos for Virtual Sci Fair 2020\IMG_4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4949032"/>
                    </a:xfrm>
                    <a:prstGeom prst="rect">
                      <a:avLst/>
                    </a:prstGeom>
                    <a:noFill/>
                    <a:ln>
                      <a:noFill/>
                    </a:ln>
                  </pic:spPr>
                </pic:pic>
              </a:graphicData>
            </a:graphic>
          </wp:inline>
        </w:drawing>
      </w:r>
    </w:p>
    <w:p w:rsidR="0089292F" w:rsidRDefault="0089292F" w:rsidP="0089292F">
      <w:pPr>
        <w:rPr>
          <w:rFonts w:ascii="Arial Black" w:hAnsi="Arial Black" w:cs="Tahoma"/>
          <w:b/>
          <w:color w:val="00B0F0"/>
          <w:sz w:val="44"/>
          <w:szCs w:val="78"/>
          <w14:textOutline w14:w="9525" w14:cap="rnd" w14:cmpd="sng" w14:algn="ctr">
            <w14:solidFill>
              <w14:schemeClr w14:val="tx1"/>
            </w14:solidFill>
            <w14:prstDash w14:val="solid"/>
            <w14:bevel/>
          </w14:textOutline>
        </w:rPr>
      </w:pPr>
      <w:r w:rsidRPr="0089292F">
        <w:rPr>
          <w:rFonts w:ascii="Arial Black" w:hAnsi="Arial Black" w:cs="Tahoma"/>
          <w:b/>
          <w:noProof/>
          <w:color w:val="00B0F0"/>
          <w:sz w:val="44"/>
          <w:szCs w:val="78"/>
          <w14:textOutline w14:w="9525" w14:cap="rnd" w14:cmpd="sng" w14:algn="ctr">
            <w14:solidFill>
              <w14:schemeClr w14:val="tx1"/>
            </w14:solidFill>
            <w14:prstDash w14:val="solid"/>
            <w14:bevel/>
          </w14:textOutline>
        </w:rPr>
        <w:lastRenderedPageBreak/>
        <w:drawing>
          <wp:inline distT="0" distB="0" distL="0" distR="0">
            <wp:extent cx="5943600" cy="4251005"/>
            <wp:effectExtent l="0" t="0" r="0" b="0"/>
            <wp:docPr id="6" name="Picture 6" descr="E:\1 - 1 School 2019-20\GLOBE - NWARSEF 2019-20\NWARSEF 2020\Pictures and Videos for Virtual Sci Fair 2020\IMG_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Pictures and Videos for Virtual Sci Fair 2020\IMG_44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51005"/>
                    </a:xfrm>
                    <a:prstGeom prst="rect">
                      <a:avLst/>
                    </a:prstGeom>
                    <a:noFill/>
                    <a:ln>
                      <a:noFill/>
                    </a:ln>
                  </pic:spPr>
                </pic:pic>
              </a:graphicData>
            </a:graphic>
          </wp:inline>
        </w:drawing>
      </w:r>
    </w:p>
    <w:p w:rsidR="0089292F" w:rsidRPr="0089292F" w:rsidRDefault="0089292F" w:rsidP="0089292F">
      <w:pPr>
        <w:jc w:val="left"/>
        <w:rPr>
          <w:rFonts w:ascii="Arial Black" w:hAnsi="Arial Black" w:cs="Tahoma"/>
          <w:b/>
          <w:color w:val="00B0F0"/>
          <w:sz w:val="20"/>
          <w:szCs w:val="78"/>
          <w14:textOutline w14:w="9525" w14:cap="rnd" w14:cmpd="sng" w14:algn="ctr">
            <w14:solidFill>
              <w14:schemeClr w14:val="tx1"/>
            </w14:solidFill>
            <w14:prstDash w14:val="solid"/>
            <w14:bevel/>
          </w14:textOutline>
        </w:rPr>
      </w:pPr>
    </w:p>
    <w:p w:rsidR="001F4AB9" w:rsidRPr="0089292F" w:rsidRDefault="0089292F" w:rsidP="0089292F">
      <w:pPr>
        <w:rPr>
          <w:rFonts w:ascii="Arial Black" w:hAnsi="Arial Black" w:cs="Tahoma"/>
          <w:b/>
          <w:color w:val="00B0F0"/>
          <w:sz w:val="44"/>
          <w:szCs w:val="78"/>
          <w14:textOutline w14:w="9525" w14:cap="rnd" w14:cmpd="sng" w14:algn="ctr">
            <w14:solidFill>
              <w14:schemeClr w14:val="tx1"/>
            </w14:solidFill>
            <w14:prstDash w14:val="solid"/>
            <w14:bevel/>
          </w14:textOutline>
        </w:rPr>
      </w:pPr>
      <w:r w:rsidRPr="0089292F">
        <w:rPr>
          <w:rFonts w:ascii="Arial Black" w:hAnsi="Arial Black" w:cs="Tahoma"/>
          <w:b/>
          <w:noProof/>
          <w:color w:val="00B0F0"/>
          <w:sz w:val="44"/>
          <w:szCs w:val="78"/>
          <w14:textOutline w14:w="9525" w14:cap="rnd" w14:cmpd="sng" w14:algn="ctr">
            <w14:solidFill>
              <w14:schemeClr w14:val="tx1"/>
            </w14:solidFill>
            <w14:prstDash w14:val="solid"/>
            <w14:bevel/>
          </w14:textOutline>
        </w:rPr>
        <w:drawing>
          <wp:inline distT="0" distB="0" distL="0" distR="0">
            <wp:extent cx="5943600" cy="4324935"/>
            <wp:effectExtent l="0" t="0" r="0" b="0"/>
            <wp:docPr id="5" name="Picture 5" descr="E:\1 - 1 School 2019-20\GLOBE - NWARSEF 2019-20\NWARSEF 2020\Pictures and Videos for Virtual Sci Fair 2020\IMG_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Pictures and Videos for Virtual Sci Fair 2020\IMG_44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324935"/>
                    </a:xfrm>
                    <a:prstGeom prst="rect">
                      <a:avLst/>
                    </a:prstGeom>
                    <a:noFill/>
                    <a:ln>
                      <a:noFill/>
                    </a:ln>
                  </pic:spPr>
                </pic:pic>
              </a:graphicData>
            </a:graphic>
          </wp:inline>
        </w:drawing>
      </w:r>
      <w:r w:rsidR="001F4AB9" w:rsidRPr="0089292F">
        <w:rPr>
          <w:rFonts w:ascii="Arial Black" w:hAnsi="Arial Black" w:cs="Tahoma"/>
          <w:b/>
          <w:color w:val="00B0F0"/>
          <w:sz w:val="44"/>
          <w:szCs w:val="78"/>
          <w14:textOutline w14:w="9525" w14:cap="rnd" w14:cmpd="sng" w14:algn="ctr">
            <w14:solidFill>
              <w14:schemeClr w14:val="tx1"/>
            </w14:solidFill>
            <w14:prstDash w14:val="solid"/>
            <w14:bevel/>
          </w14:textOutline>
        </w:rPr>
        <w:br w:type="page"/>
      </w:r>
    </w:p>
    <w:p w:rsidR="002C5098" w:rsidRPr="0089292F" w:rsidRDefault="002C5098" w:rsidP="002C5098">
      <w:pPr>
        <w:jc w:val="both"/>
        <w:rPr>
          <w:rFonts w:ascii="Arial" w:hAnsi="Arial" w:cs="Arial"/>
          <w:color w:val="00B050"/>
          <w:sz w:val="24"/>
        </w:rPr>
      </w:pPr>
      <w:r w:rsidRPr="0089292F">
        <w:rPr>
          <w:rFonts w:ascii="Arial Black" w:hAnsi="Arial Black" w:cs="Tahoma"/>
          <w:b/>
          <w:color w:val="00B050"/>
          <w:sz w:val="44"/>
          <w:szCs w:val="78"/>
          <w14:textOutline w14:w="9525" w14:cap="rnd" w14:cmpd="sng" w14:algn="ctr">
            <w14:solidFill>
              <w14:schemeClr w14:val="tx1"/>
            </w14:solidFill>
            <w14:prstDash w14:val="solid"/>
            <w14:bevel/>
          </w14:textOutline>
        </w:rPr>
        <w:lastRenderedPageBreak/>
        <w:t>BIBLIOGRAPHY</w:t>
      </w:r>
    </w:p>
    <w:p w:rsidR="002C5098" w:rsidRPr="0089292F" w:rsidRDefault="002C5098" w:rsidP="002E38DE">
      <w:pPr>
        <w:jc w:val="left"/>
        <w:rPr>
          <w:rFonts w:ascii="Arial" w:hAnsi="Arial" w:cs="Arial"/>
          <w:b/>
          <w:sz w:val="32"/>
          <w:szCs w:val="24"/>
          <w14:textOutline w14:w="3175" w14:cap="rnd" w14:cmpd="sng" w14:algn="ctr">
            <w14:solidFill>
              <w14:schemeClr w14:val="tx1"/>
            </w14:solidFill>
            <w14:prstDash w14:val="solid"/>
            <w14:bevel/>
          </w14:textOutline>
        </w:rPr>
      </w:pPr>
    </w:p>
    <w:p w:rsidR="001F4AB9" w:rsidRPr="0089292F" w:rsidRDefault="001F4AB9" w:rsidP="001F4AB9">
      <w:pPr>
        <w:jc w:val="left"/>
        <w:rPr>
          <w:rFonts w:ascii="Arial" w:eastAsia="Times New Roman" w:hAnsi="Arial" w:cs="Arial"/>
          <w:sz w:val="24"/>
          <w:szCs w:val="24"/>
        </w:rPr>
      </w:pPr>
      <w:r w:rsidRPr="0089292F">
        <w:rPr>
          <w:rFonts w:ascii="Arial" w:eastAsia="Times New Roman" w:hAnsi="Arial" w:cs="Arial"/>
          <w:sz w:val="24"/>
          <w:szCs w:val="24"/>
        </w:rPr>
        <w:t xml:space="preserve">Butler, Dixon M., and Ian D. MacGregor. "GLOBE: Science and education." </w:t>
      </w:r>
      <w:r w:rsidRPr="0089292F">
        <w:rPr>
          <w:rFonts w:ascii="Arial" w:eastAsia="Times New Roman" w:hAnsi="Arial" w:cs="Arial"/>
          <w:i/>
          <w:iCs/>
          <w:sz w:val="24"/>
          <w:szCs w:val="24"/>
        </w:rPr>
        <w:t>Journal of Geoscience Education</w:t>
      </w:r>
      <w:r w:rsidRPr="0089292F">
        <w:rPr>
          <w:rFonts w:ascii="Arial" w:eastAsia="Times New Roman" w:hAnsi="Arial" w:cs="Arial"/>
          <w:sz w:val="24"/>
          <w:szCs w:val="24"/>
        </w:rPr>
        <w:t xml:space="preserve"> 51.1 (2003): 9-20.</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r w:rsidRPr="0089292F">
        <w:rPr>
          <w:rFonts w:ascii="Arial" w:hAnsi="Arial" w:cs="Arial"/>
          <w:color w:val="222222"/>
          <w:sz w:val="24"/>
          <w:szCs w:val="24"/>
          <w:shd w:val="clear" w:color="auto" w:fill="FFFFFF"/>
        </w:rPr>
        <w:t xml:space="preserve">Chen, Zhao, and </w:t>
      </w:r>
      <w:proofErr w:type="spellStart"/>
      <w:r w:rsidRPr="0089292F">
        <w:rPr>
          <w:rFonts w:ascii="Arial" w:hAnsi="Arial" w:cs="Arial"/>
          <w:color w:val="222222"/>
          <w:sz w:val="24"/>
          <w:szCs w:val="24"/>
          <w:shd w:val="clear" w:color="auto" w:fill="FFFFFF"/>
        </w:rPr>
        <w:t>Xiuping</w:t>
      </w:r>
      <w:proofErr w:type="spellEnd"/>
      <w:r w:rsidRPr="0089292F">
        <w:rPr>
          <w:rFonts w:ascii="Arial" w:hAnsi="Arial" w:cs="Arial"/>
          <w:color w:val="222222"/>
          <w:sz w:val="24"/>
          <w:szCs w:val="24"/>
          <w:shd w:val="clear" w:color="auto" w:fill="FFFFFF"/>
        </w:rPr>
        <w:t xml:space="preserve"> Jiang. "Microbiological safety of chicken litter or chicken litter-based organic fertilizers: a review." </w:t>
      </w:r>
      <w:r w:rsidRPr="0089292F">
        <w:rPr>
          <w:rFonts w:ascii="Arial" w:hAnsi="Arial" w:cs="Arial"/>
          <w:i/>
          <w:iCs/>
          <w:color w:val="222222"/>
          <w:sz w:val="24"/>
          <w:szCs w:val="24"/>
          <w:shd w:val="clear" w:color="auto" w:fill="FFFFFF"/>
        </w:rPr>
        <w:t>Agriculture</w:t>
      </w:r>
      <w:r w:rsidRPr="0089292F">
        <w:rPr>
          <w:rFonts w:ascii="Arial" w:hAnsi="Arial" w:cs="Arial"/>
          <w:color w:val="222222"/>
          <w:sz w:val="24"/>
          <w:szCs w:val="24"/>
          <w:shd w:val="clear" w:color="auto" w:fill="FFFFFF"/>
        </w:rPr>
        <w:t xml:space="preserve"> 4.1 (2014): 1-29.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proofErr w:type="spellStart"/>
      <w:r w:rsidRPr="0089292F">
        <w:rPr>
          <w:rFonts w:ascii="Arial" w:hAnsi="Arial" w:cs="Arial"/>
          <w:color w:val="222222"/>
          <w:sz w:val="24"/>
          <w:szCs w:val="24"/>
          <w:shd w:val="clear" w:color="auto" w:fill="FFFFFF"/>
        </w:rPr>
        <w:t>Eghball</w:t>
      </w:r>
      <w:proofErr w:type="spellEnd"/>
      <w:r w:rsidRPr="0089292F">
        <w:rPr>
          <w:rFonts w:ascii="Arial" w:hAnsi="Arial" w:cs="Arial"/>
          <w:color w:val="222222"/>
          <w:sz w:val="24"/>
          <w:szCs w:val="24"/>
          <w:shd w:val="clear" w:color="auto" w:fill="FFFFFF"/>
        </w:rPr>
        <w:t>, Bahman, et al. "Mineralization of manure nutrients." </w:t>
      </w:r>
      <w:r w:rsidRPr="0089292F">
        <w:rPr>
          <w:rFonts w:ascii="Arial" w:hAnsi="Arial" w:cs="Arial"/>
          <w:i/>
          <w:iCs/>
          <w:color w:val="222222"/>
          <w:sz w:val="24"/>
          <w:szCs w:val="24"/>
          <w:shd w:val="clear" w:color="auto" w:fill="FFFFFF"/>
        </w:rPr>
        <w:t>Journal of Soil and Water Conservation</w:t>
      </w:r>
      <w:r w:rsidRPr="0089292F">
        <w:rPr>
          <w:rFonts w:ascii="Arial" w:hAnsi="Arial" w:cs="Arial"/>
          <w:color w:val="222222"/>
          <w:sz w:val="24"/>
          <w:szCs w:val="24"/>
          <w:shd w:val="clear" w:color="auto" w:fill="FFFFFF"/>
        </w:rPr>
        <w:t xml:space="preserve"> 57.6 (2002): 470-473.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sz w:val="24"/>
          <w:szCs w:val="24"/>
        </w:rPr>
      </w:pPr>
      <w:r w:rsidRPr="0089292F">
        <w:rPr>
          <w:rFonts w:ascii="Arial" w:hAnsi="Arial" w:cs="Arial"/>
          <w:color w:val="222222"/>
          <w:sz w:val="24"/>
          <w:szCs w:val="24"/>
          <w:shd w:val="clear" w:color="auto" w:fill="FFFFFF"/>
        </w:rPr>
        <w:t>Evers, Gerald W. "Ryegrass–</w:t>
      </w:r>
      <w:proofErr w:type="spellStart"/>
      <w:r w:rsidRPr="0089292F">
        <w:rPr>
          <w:rFonts w:ascii="Arial" w:hAnsi="Arial" w:cs="Arial"/>
          <w:color w:val="222222"/>
          <w:sz w:val="24"/>
          <w:szCs w:val="24"/>
          <w:shd w:val="clear" w:color="auto" w:fill="FFFFFF"/>
        </w:rPr>
        <w:t>bermudagrass</w:t>
      </w:r>
      <w:proofErr w:type="spellEnd"/>
      <w:r w:rsidRPr="0089292F">
        <w:rPr>
          <w:rFonts w:ascii="Arial" w:hAnsi="Arial" w:cs="Arial"/>
          <w:color w:val="222222"/>
          <w:sz w:val="24"/>
          <w:szCs w:val="24"/>
          <w:shd w:val="clear" w:color="auto" w:fill="FFFFFF"/>
        </w:rPr>
        <w:t xml:space="preserve"> production and nutrient uptake when combining nitrogen fertilizer with broiler litter." </w:t>
      </w:r>
      <w:r w:rsidRPr="0089292F">
        <w:rPr>
          <w:rFonts w:ascii="Arial" w:hAnsi="Arial" w:cs="Arial"/>
          <w:i/>
          <w:iCs/>
          <w:color w:val="222222"/>
          <w:sz w:val="24"/>
          <w:szCs w:val="24"/>
          <w:shd w:val="clear" w:color="auto" w:fill="FFFFFF"/>
        </w:rPr>
        <w:t>Agronomy Journal</w:t>
      </w:r>
      <w:r w:rsidRPr="0089292F">
        <w:rPr>
          <w:rFonts w:ascii="Arial" w:hAnsi="Arial" w:cs="Arial"/>
          <w:color w:val="222222"/>
          <w:sz w:val="24"/>
          <w:szCs w:val="24"/>
          <w:shd w:val="clear" w:color="auto" w:fill="FFFFFF"/>
        </w:rPr>
        <w:t xml:space="preserve"> 94.4 (2002): 905-910.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r w:rsidRPr="0089292F">
        <w:rPr>
          <w:rFonts w:ascii="Arial" w:hAnsi="Arial" w:cs="Arial"/>
          <w:color w:val="222222"/>
          <w:sz w:val="24"/>
          <w:szCs w:val="24"/>
          <w:shd w:val="clear" w:color="auto" w:fill="FFFFFF"/>
        </w:rPr>
        <w:t>International Fertilizer Development Center. </w:t>
      </w:r>
      <w:r w:rsidRPr="0089292F">
        <w:rPr>
          <w:rFonts w:ascii="Arial" w:hAnsi="Arial" w:cs="Arial"/>
          <w:i/>
          <w:iCs/>
          <w:color w:val="222222"/>
          <w:sz w:val="24"/>
          <w:szCs w:val="24"/>
          <w:shd w:val="clear" w:color="auto" w:fill="FFFFFF"/>
        </w:rPr>
        <w:t>Fertilizer manual</w:t>
      </w:r>
      <w:r w:rsidRPr="0089292F">
        <w:rPr>
          <w:rFonts w:ascii="Arial" w:hAnsi="Arial" w:cs="Arial"/>
          <w:color w:val="222222"/>
          <w:sz w:val="24"/>
          <w:szCs w:val="24"/>
          <w:shd w:val="clear" w:color="auto" w:fill="FFFFFF"/>
        </w:rPr>
        <w:t>. No. 13. UN, 1980.</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eastAsia="Times New Roman" w:hAnsi="Arial" w:cs="Arial"/>
          <w:sz w:val="24"/>
          <w:szCs w:val="24"/>
        </w:rPr>
      </w:pPr>
      <w:r w:rsidRPr="0089292F">
        <w:rPr>
          <w:rFonts w:ascii="Arial" w:eastAsia="Times New Roman" w:hAnsi="Arial" w:cs="Arial"/>
          <w:sz w:val="24"/>
          <w:szCs w:val="24"/>
        </w:rPr>
        <w:t xml:space="preserve">Jiang, </w:t>
      </w:r>
      <w:proofErr w:type="spellStart"/>
      <w:r w:rsidRPr="0089292F">
        <w:rPr>
          <w:rFonts w:ascii="Arial" w:eastAsia="Times New Roman" w:hAnsi="Arial" w:cs="Arial"/>
          <w:sz w:val="24"/>
          <w:szCs w:val="24"/>
        </w:rPr>
        <w:t>Xiuping</w:t>
      </w:r>
      <w:proofErr w:type="spellEnd"/>
      <w:r w:rsidRPr="0089292F">
        <w:rPr>
          <w:rFonts w:ascii="Arial" w:eastAsia="Times New Roman" w:hAnsi="Arial" w:cs="Arial"/>
          <w:sz w:val="24"/>
          <w:szCs w:val="24"/>
        </w:rPr>
        <w:t xml:space="preserve">, and Marion Shepherd. "The role of manure and compost in produce safety." </w:t>
      </w:r>
      <w:r w:rsidRPr="0089292F">
        <w:rPr>
          <w:rFonts w:ascii="Arial" w:eastAsia="Times New Roman" w:hAnsi="Arial" w:cs="Arial"/>
          <w:i/>
          <w:iCs/>
          <w:sz w:val="24"/>
          <w:szCs w:val="24"/>
        </w:rPr>
        <w:t>Microbial safety of fresh produce</w:t>
      </w:r>
      <w:r w:rsidRPr="0089292F">
        <w:rPr>
          <w:rFonts w:ascii="Arial" w:eastAsia="Times New Roman" w:hAnsi="Arial" w:cs="Arial"/>
          <w:sz w:val="24"/>
          <w:szCs w:val="24"/>
        </w:rPr>
        <w:t xml:space="preserve"> (2009): 143.</w:t>
      </w:r>
    </w:p>
    <w:p w:rsidR="001F4AB9" w:rsidRPr="0089292F" w:rsidRDefault="001F4AB9" w:rsidP="001F4AB9">
      <w:pPr>
        <w:jc w:val="left"/>
        <w:rPr>
          <w:rFonts w:ascii="Arial" w:hAnsi="Arial" w:cs="Arial"/>
          <w:sz w:val="24"/>
          <w:szCs w:val="24"/>
        </w:rPr>
      </w:pPr>
    </w:p>
    <w:p w:rsidR="001F4AB9" w:rsidRPr="0089292F" w:rsidRDefault="001F4AB9" w:rsidP="001F4AB9">
      <w:pPr>
        <w:jc w:val="left"/>
        <w:rPr>
          <w:rFonts w:ascii="Arial" w:hAnsi="Arial" w:cs="Arial"/>
          <w:sz w:val="24"/>
          <w:szCs w:val="24"/>
        </w:rPr>
      </w:pPr>
      <w:r w:rsidRPr="0089292F">
        <w:rPr>
          <w:rFonts w:ascii="Arial" w:hAnsi="Arial" w:cs="Arial"/>
          <w:sz w:val="24"/>
          <w:szCs w:val="24"/>
        </w:rPr>
        <w:t xml:space="preserve">Johnson, B. J., R. N. </w:t>
      </w:r>
      <w:proofErr w:type="spellStart"/>
      <w:r w:rsidRPr="0089292F">
        <w:rPr>
          <w:rFonts w:ascii="Arial" w:hAnsi="Arial" w:cs="Arial"/>
          <w:sz w:val="24"/>
          <w:szCs w:val="24"/>
        </w:rPr>
        <w:t>Carrow</w:t>
      </w:r>
      <w:proofErr w:type="spellEnd"/>
      <w:r w:rsidRPr="0089292F">
        <w:rPr>
          <w:rFonts w:ascii="Arial" w:hAnsi="Arial" w:cs="Arial"/>
          <w:sz w:val="24"/>
          <w:szCs w:val="24"/>
        </w:rPr>
        <w:t>, and R. E. Burns. "</w:t>
      </w:r>
      <w:proofErr w:type="spellStart"/>
      <w:r w:rsidRPr="0089292F">
        <w:rPr>
          <w:rFonts w:ascii="Arial" w:hAnsi="Arial" w:cs="Arial"/>
          <w:sz w:val="24"/>
          <w:szCs w:val="24"/>
        </w:rPr>
        <w:t>Bermudagrass</w:t>
      </w:r>
      <w:proofErr w:type="spellEnd"/>
      <w:r w:rsidRPr="0089292F">
        <w:rPr>
          <w:rFonts w:ascii="Arial" w:hAnsi="Arial" w:cs="Arial"/>
          <w:sz w:val="24"/>
          <w:szCs w:val="24"/>
        </w:rPr>
        <w:t xml:space="preserve"> Turf Response to Mowing Practices and Fertilizer 1." </w:t>
      </w:r>
      <w:r w:rsidRPr="0089292F">
        <w:rPr>
          <w:rFonts w:ascii="Arial" w:hAnsi="Arial" w:cs="Arial"/>
          <w:i/>
          <w:iCs/>
          <w:sz w:val="24"/>
          <w:szCs w:val="24"/>
        </w:rPr>
        <w:t>Agronomy journal</w:t>
      </w:r>
      <w:r w:rsidRPr="0089292F">
        <w:rPr>
          <w:rFonts w:ascii="Arial" w:hAnsi="Arial" w:cs="Arial"/>
          <w:sz w:val="24"/>
          <w:szCs w:val="24"/>
        </w:rPr>
        <w:t xml:space="preserve"> 79.4 (1987): 677-680.</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proofErr w:type="spellStart"/>
      <w:r w:rsidRPr="0089292F">
        <w:rPr>
          <w:rFonts w:ascii="Arial" w:hAnsi="Arial" w:cs="Arial"/>
          <w:color w:val="222222"/>
          <w:sz w:val="24"/>
          <w:szCs w:val="24"/>
          <w:shd w:val="clear" w:color="auto" w:fill="FFFFFF"/>
        </w:rPr>
        <w:t>Keesstra</w:t>
      </w:r>
      <w:proofErr w:type="spellEnd"/>
      <w:r w:rsidRPr="0089292F">
        <w:rPr>
          <w:rFonts w:ascii="Arial" w:hAnsi="Arial" w:cs="Arial"/>
          <w:color w:val="222222"/>
          <w:sz w:val="24"/>
          <w:szCs w:val="24"/>
          <w:shd w:val="clear" w:color="auto" w:fill="FFFFFF"/>
        </w:rPr>
        <w:t xml:space="preserve">, </w:t>
      </w:r>
      <w:proofErr w:type="spellStart"/>
      <w:r w:rsidRPr="0089292F">
        <w:rPr>
          <w:rFonts w:ascii="Arial" w:hAnsi="Arial" w:cs="Arial"/>
          <w:color w:val="222222"/>
          <w:sz w:val="24"/>
          <w:szCs w:val="24"/>
          <w:shd w:val="clear" w:color="auto" w:fill="FFFFFF"/>
        </w:rPr>
        <w:t>Saskia</w:t>
      </w:r>
      <w:proofErr w:type="spellEnd"/>
      <w:r w:rsidRPr="0089292F">
        <w:rPr>
          <w:rFonts w:ascii="Arial" w:hAnsi="Arial" w:cs="Arial"/>
          <w:color w:val="222222"/>
          <w:sz w:val="24"/>
          <w:szCs w:val="24"/>
          <w:shd w:val="clear" w:color="auto" w:fill="FFFFFF"/>
        </w:rPr>
        <w:t xml:space="preserve"> D., et al. "The significance of soils and soil science towards realization of the United Nations Sustainable Development Goals." </w:t>
      </w:r>
      <w:r w:rsidRPr="0089292F">
        <w:rPr>
          <w:rFonts w:ascii="Arial" w:hAnsi="Arial" w:cs="Arial"/>
          <w:i/>
          <w:iCs/>
          <w:color w:val="222222"/>
          <w:sz w:val="24"/>
          <w:szCs w:val="24"/>
          <w:shd w:val="clear" w:color="auto" w:fill="FFFFFF"/>
        </w:rPr>
        <w:t>Soil</w:t>
      </w:r>
      <w:r w:rsidRPr="0089292F">
        <w:rPr>
          <w:rFonts w:ascii="Arial" w:hAnsi="Arial" w:cs="Arial"/>
          <w:color w:val="222222"/>
          <w:sz w:val="24"/>
          <w:szCs w:val="24"/>
          <w:shd w:val="clear" w:color="auto" w:fill="FFFFFF"/>
        </w:rPr>
        <w:t xml:space="preserve"> (2016).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eastAsia="Times New Roman" w:hAnsi="Arial" w:cs="Arial"/>
          <w:sz w:val="24"/>
          <w:szCs w:val="24"/>
        </w:rPr>
      </w:pPr>
      <w:r w:rsidRPr="0089292F">
        <w:rPr>
          <w:rFonts w:ascii="Arial" w:eastAsia="Times New Roman" w:hAnsi="Arial" w:cs="Arial"/>
          <w:sz w:val="24"/>
          <w:szCs w:val="24"/>
        </w:rPr>
        <w:t>Moral, R., et al. "</w:t>
      </w:r>
      <w:proofErr w:type="spellStart"/>
      <w:r w:rsidRPr="0089292F">
        <w:rPr>
          <w:rFonts w:ascii="Arial" w:eastAsia="Times New Roman" w:hAnsi="Arial" w:cs="Arial"/>
          <w:sz w:val="24"/>
          <w:szCs w:val="24"/>
        </w:rPr>
        <w:t>Utilisation</w:t>
      </w:r>
      <w:proofErr w:type="spellEnd"/>
      <w:r w:rsidRPr="0089292F">
        <w:rPr>
          <w:rFonts w:ascii="Arial" w:eastAsia="Times New Roman" w:hAnsi="Arial" w:cs="Arial"/>
          <w:sz w:val="24"/>
          <w:szCs w:val="24"/>
        </w:rPr>
        <w:t xml:space="preserve"> of manure composts by high-value crops: Safety and environmental challenges." </w:t>
      </w:r>
      <w:proofErr w:type="spellStart"/>
      <w:r w:rsidRPr="0089292F">
        <w:rPr>
          <w:rFonts w:ascii="Arial" w:eastAsia="Times New Roman" w:hAnsi="Arial" w:cs="Arial"/>
          <w:i/>
          <w:iCs/>
          <w:sz w:val="24"/>
          <w:szCs w:val="24"/>
        </w:rPr>
        <w:t>Bioresource</w:t>
      </w:r>
      <w:proofErr w:type="spellEnd"/>
      <w:r w:rsidRPr="0089292F">
        <w:rPr>
          <w:rFonts w:ascii="Arial" w:eastAsia="Times New Roman" w:hAnsi="Arial" w:cs="Arial"/>
          <w:i/>
          <w:iCs/>
          <w:sz w:val="24"/>
          <w:szCs w:val="24"/>
        </w:rPr>
        <w:t xml:space="preserve"> Technology</w:t>
      </w:r>
      <w:r w:rsidRPr="0089292F">
        <w:rPr>
          <w:rFonts w:ascii="Arial" w:eastAsia="Times New Roman" w:hAnsi="Arial" w:cs="Arial"/>
          <w:sz w:val="24"/>
          <w:szCs w:val="24"/>
        </w:rPr>
        <w:t xml:space="preserve"> 100.22 (2009): 5454-5460.</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proofErr w:type="spellStart"/>
      <w:r w:rsidRPr="0089292F">
        <w:rPr>
          <w:rFonts w:ascii="Arial" w:hAnsi="Arial" w:cs="Arial"/>
          <w:color w:val="222222"/>
          <w:sz w:val="24"/>
          <w:szCs w:val="24"/>
          <w:shd w:val="clear" w:color="auto" w:fill="FFFFFF"/>
        </w:rPr>
        <w:t>Safley</w:t>
      </w:r>
      <w:proofErr w:type="spellEnd"/>
      <w:r w:rsidRPr="0089292F">
        <w:rPr>
          <w:rFonts w:ascii="Arial" w:hAnsi="Arial" w:cs="Arial"/>
          <w:color w:val="222222"/>
          <w:sz w:val="24"/>
          <w:szCs w:val="24"/>
          <w:shd w:val="clear" w:color="auto" w:fill="FFFFFF"/>
        </w:rPr>
        <w:t>, L. M., and J. C. Barker. "Available nitrogen in broiler and turkey litter." </w:t>
      </w:r>
      <w:r w:rsidRPr="0089292F">
        <w:rPr>
          <w:rFonts w:ascii="Arial" w:hAnsi="Arial" w:cs="Arial"/>
          <w:i/>
          <w:iCs/>
          <w:color w:val="222222"/>
          <w:sz w:val="24"/>
          <w:szCs w:val="24"/>
          <w:shd w:val="clear" w:color="auto" w:fill="FFFFFF"/>
        </w:rPr>
        <w:t>Transactions of the ASAE</w:t>
      </w:r>
      <w:r w:rsidRPr="0089292F">
        <w:rPr>
          <w:rFonts w:ascii="Arial" w:hAnsi="Arial" w:cs="Arial"/>
          <w:color w:val="222222"/>
          <w:sz w:val="24"/>
          <w:szCs w:val="24"/>
          <w:shd w:val="clear" w:color="auto" w:fill="FFFFFF"/>
        </w:rPr>
        <w:t xml:space="preserve"> 31.4 (1988): 1070-1075.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color w:val="222222"/>
          <w:sz w:val="24"/>
          <w:szCs w:val="24"/>
          <w:shd w:val="clear" w:color="auto" w:fill="FFFFFF"/>
        </w:rPr>
      </w:pPr>
      <w:r w:rsidRPr="0089292F">
        <w:rPr>
          <w:rFonts w:ascii="Arial" w:hAnsi="Arial" w:cs="Arial"/>
          <w:color w:val="222222"/>
          <w:sz w:val="24"/>
          <w:szCs w:val="24"/>
          <w:shd w:val="clear" w:color="auto" w:fill="FFFFFF"/>
        </w:rPr>
        <w:t>Stewart, W. M., et al. "The contribution of commercial fertilizer nutrients to food production." </w:t>
      </w:r>
      <w:r w:rsidRPr="0089292F">
        <w:rPr>
          <w:rFonts w:ascii="Arial" w:hAnsi="Arial" w:cs="Arial"/>
          <w:i/>
          <w:iCs/>
          <w:color w:val="222222"/>
          <w:sz w:val="24"/>
          <w:szCs w:val="24"/>
          <w:shd w:val="clear" w:color="auto" w:fill="FFFFFF"/>
        </w:rPr>
        <w:t>Agronomy Journal</w:t>
      </w:r>
      <w:r w:rsidRPr="0089292F">
        <w:rPr>
          <w:rFonts w:ascii="Arial" w:hAnsi="Arial" w:cs="Arial"/>
          <w:color w:val="222222"/>
          <w:sz w:val="24"/>
          <w:szCs w:val="24"/>
          <w:shd w:val="clear" w:color="auto" w:fill="FFFFFF"/>
        </w:rPr>
        <w:t xml:space="preserve"> 97.1 (2005): 1-6. </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eastAsia="Times New Roman" w:hAnsi="Arial" w:cs="Arial"/>
          <w:sz w:val="24"/>
          <w:szCs w:val="24"/>
        </w:rPr>
      </w:pPr>
      <w:r w:rsidRPr="0089292F">
        <w:rPr>
          <w:rFonts w:ascii="Arial" w:eastAsia="Times New Roman" w:hAnsi="Arial" w:cs="Arial"/>
          <w:sz w:val="24"/>
          <w:szCs w:val="24"/>
        </w:rPr>
        <w:t xml:space="preserve">Tyson, S. C., and M. L. Cabrera. "Nitrogen mineralization in soils amended with composted and </w:t>
      </w:r>
      <w:proofErr w:type="spellStart"/>
      <w:r w:rsidRPr="0089292F">
        <w:rPr>
          <w:rFonts w:ascii="Arial" w:eastAsia="Times New Roman" w:hAnsi="Arial" w:cs="Arial"/>
          <w:sz w:val="24"/>
          <w:szCs w:val="24"/>
        </w:rPr>
        <w:t>uncomposted</w:t>
      </w:r>
      <w:proofErr w:type="spellEnd"/>
      <w:r w:rsidRPr="0089292F">
        <w:rPr>
          <w:rFonts w:ascii="Arial" w:eastAsia="Times New Roman" w:hAnsi="Arial" w:cs="Arial"/>
          <w:sz w:val="24"/>
          <w:szCs w:val="24"/>
        </w:rPr>
        <w:t xml:space="preserve"> poultry litter." </w:t>
      </w:r>
      <w:r w:rsidRPr="0089292F">
        <w:rPr>
          <w:rFonts w:ascii="Arial" w:eastAsia="Times New Roman" w:hAnsi="Arial" w:cs="Arial"/>
          <w:i/>
          <w:iCs/>
          <w:sz w:val="24"/>
          <w:szCs w:val="24"/>
        </w:rPr>
        <w:t>Communications in Soil Science and Plant Analysis</w:t>
      </w:r>
      <w:r w:rsidRPr="0089292F">
        <w:rPr>
          <w:rFonts w:ascii="Arial" w:eastAsia="Times New Roman" w:hAnsi="Arial" w:cs="Arial"/>
          <w:sz w:val="24"/>
          <w:szCs w:val="24"/>
        </w:rPr>
        <w:t xml:space="preserve"> 24.17-18 (1993): 2361-2374.</w:t>
      </w:r>
    </w:p>
    <w:p w:rsidR="001F4AB9" w:rsidRPr="0089292F" w:rsidRDefault="001F4AB9" w:rsidP="001F4AB9">
      <w:pPr>
        <w:jc w:val="left"/>
        <w:rPr>
          <w:rFonts w:ascii="Arial" w:hAnsi="Arial" w:cs="Arial"/>
          <w:sz w:val="24"/>
          <w:szCs w:val="24"/>
        </w:rPr>
      </w:pPr>
    </w:p>
    <w:p w:rsidR="001F4AB9" w:rsidRPr="0089292F" w:rsidRDefault="001F4AB9" w:rsidP="001F4AB9">
      <w:pPr>
        <w:jc w:val="left"/>
        <w:rPr>
          <w:rFonts w:ascii="Arial" w:hAnsi="Arial" w:cs="Arial"/>
          <w:sz w:val="24"/>
          <w:szCs w:val="24"/>
        </w:rPr>
      </w:pPr>
      <w:r w:rsidRPr="0089292F">
        <w:rPr>
          <w:rFonts w:ascii="Arial" w:hAnsi="Arial" w:cs="Arial"/>
          <w:sz w:val="24"/>
          <w:szCs w:val="24"/>
        </w:rPr>
        <w:t xml:space="preserve">Wood, C. W., H. A. </w:t>
      </w:r>
      <w:proofErr w:type="spellStart"/>
      <w:r w:rsidRPr="0089292F">
        <w:rPr>
          <w:rFonts w:ascii="Arial" w:hAnsi="Arial" w:cs="Arial"/>
          <w:sz w:val="24"/>
          <w:szCs w:val="24"/>
        </w:rPr>
        <w:t>Torbert</w:t>
      </w:r>
      <w:proofErr w:type="spellEnd"/>
      <w:r w:rsidRPr="0089292F">
        <w:rPr>
          <w:rFonts w:ascii="Arial" w:hAnsi="Arial" w:cs="Arial"/>
          <w:sz w:val="24"/>
          <w:szCs w:val="24"/>
        </w:rPr>
        <w:t xml:space="preserve">, and D. P. Delaney. "Poultry litter as a fertilizer for </w:t>
      </w:r>
      <w:proofErr w:type="spellStart"/>
      <w:r w:rsidRPr="0089292F">
        <w:rPr>
          <w:rFonts w:ascii="Arial" w:hAnsi="Arial" w:cs="Arial"/>
          <w:sz w:val="24"/>
          <w:szCs w:val="24"/>
        </w:rPr>
        <w:t>bermudagrass</w:t>
      </w:r>
      <w:proofErr w:type="spellEnd"/>
      <w:r w:rsidRPr="0089292F">
        <w:rPr>
          <w:rFonts w:ascii="Arial" w:hAnsi="Arial" w:cs="Arial"/>
          <w:sz w:val="24"/>
          <w:szCs w:val="24"/>
        </w:rPr>
        <w:t xml:space="preserve">: Effects on yield and quality." </w:t>
      </w:r>
      <w:r w:rsidRPr="0089292F">
        <w:rPr>
          <w:rFonts w:ascii="Arial" w:hAnsi="Arial" w:cs="Arial"/>
          <w:i/>
          <w:iCs/>
          <w:sz w:val="24"/>
          <w:szCs w:val="24"/>
        </w:rPr>
        <w:t>Journal of Sustainable Agriculture</w:t>
      </w:r>
      <w:r w:rsidRPr="0089292F">
        <w:rPr>
          <w:rFonts w:ascii="Arial" w:hAnsi="Arial" w:cs="Arial"/>
          <w:sz w:val="24"/>
          <w:szCs w:val="24"/>
        </w:rPr>
        <w:t xml:space="preserve"> 3.2 (1993): 21-36.</w:t>
      </w:r>
    </w:p>
    <w:p w:rsidR="001F4AB9" w:rsidRPr="0089292F" w:rsidRDefault="001F4AB9" w:rsidP="001F4AB9">
      <w:pPr>
        <w:jc w:val="left"/>
        <w:rPr>
          <w:rFonts w:ascii="Arial" w:hAnsi="Arial" w:cs="Arial"/>
          <w:color w:val="222222"/>
          <w:sz w:val="24"/>
          <w:szCs w:val="24"/>
          <w:shd w:val="clear" w:color="auto" w:fill="FFFFFF"/>
        </w:rPr>
      </w:pPr>
    </w:p>
    <w:p w:rsidR="001F4AB9" w:rsidRPr="0089292F" w:rsidRDefault="001F4AB9" w:rsidP="001F4AB9">
      <w:pPr>
        <w:jc w:val="left"/>
        <w:rPr>
          <w:rFonts w:ascii="Arial" w:hAnsi="Arial" w:cs="Arial"/>
          <w:sz w:val="24"/>
          <w:szCs w:val="24"/>
        </w:rPr>
      </w:pPr>
      <w:proofErr w:type="spellStart"/>
      <w:r w:rsidRPr="0089292F">
        <w:rPr>
          <w:rFonts w:ascii="Arial" w:hAnsi="Arial" w:cs="Arial"/>
          <w:color w:val="222222"/>
          <w:sz w:val="24"/>
          <w:szCs w:val="24"/>
          <w:shd w:val="clear" w:color="auto" w:fill="FFFFFF"/>
        </w:rPr>
        <w:t>Yuste</w:t>
      </w:r>
      <w:proofErr w:type="spellEnd"/>
      <w:r w:rsidRPr="0089292F">
        <w:rPr>
          <w:rFonts w:ascii="Arial" w:hAnsi="Arial" w:cs="Arial"/>
          <w:color w:val="222222"/>
          <w:sz w:val="24"/>
          <w:szCs w:val="24"/>
          <w:shd w:val="clear" w:color="auto" w:fill="FFFFFF"/>
        </w:rPr>
        <w:t xml:space="preserve">, J. </w:t>
      </w:r>
      <w:proofErr w:type="spellStart"/>
      <w:r w:rsidRPr="0089292F">
        <w:rPr>
          <w:rFonts w:ascii="Arial" w:hAnsi="Arial" w:cs="Arial"/>
          <w:color w:val="222222"/>
          <w:sz w:val="24"/>
          <w:szCs w:val="24"/>
          <w:shd w:val="clear" w:color="auto" w:fill="FFFFFF"/>
        </w:rPr>
        <w:t>Curiel</w:t>
      </w:r>
      <w:proofErr w:type="spellEnd"/>
      <w:r w:rsidRPr="0089292F">
        <w:rPr>
          <w:rFonts w:ascii="Arial" w:hAnsi="Arial" w:cs="Arial"/>
          <w:color w:val="222222"/>
          <w:sz w:val="24"/>
          <w:szCs w:val="24"/>
          <w:shd w:val="clear" w:color="auto" w:fill="FFFFFF"/>
        </w:rPr>
        <w:t>, et al. "Drought</w:t>
      </w:r>
      <w:r w:rsidRPr="0089292F">
        <w:rPr>
          <w:rFonts w:ascii="Cambria Math" w:hAnsi="Cambria Math" w:cs="Cambria Math"/>
          <w:color w:val="222222"/>
          <w:sz w:val="24"/>
          <w:szCs w:val="24"/>
          <w:shd w:val="clear" w:color="auto" w:fill="FFFFFF"/>
        </w:rPr>
        <w:t>‐</w:t>
      </w:r>
      <w:r w:rsidRPr="0089292F">
        <w:rPr>
          <w:rFonts w:ascii="Arial" w:hAnsi="Arial" w:cs="Arial"/>
          <w:color w:val="222222"/>
          <w:sz w:val="24"/>
          <w:szCs w:val="24"/>
          <w:shd w:val="clear" w:color="auto" w:fill="FFFFFF"/>
        </w:rPr>
        <w:t>resistant fungi control soil organic matter decomposition and its response to temperature." </w:t>
      </w:r>
      <w:r w:rsidRPr="0089292F">
        <w:rPr>
          <w:rFonts w:ascii="Arial" w:hAnsi="Arial" w:cs="Arial"/>
          <w:i/>
          <w:iCs/>
          <w:color w:val="222222"/>
          <w:sz w:val="24"/>
          <w:szCs w:val="24"/>
          <w:shd w:val="clear" w:color="auto" w:fill="FFFFFF"/>
        </w:rPr>
        <w:t>Global Change Biology</w:t>
      </w:r>
      <w:r w:rsidRPr="0089292F">
        <w:rPr>
          <w:rFonts w:ascii="Arial" w:hAnsi="Arial" w:cs="Arial"/>
          <w:color w:val="222222"/>
          <w:sz w:val="24"/>
          <w:szCs w:val="24"/>
          <w:shd w:val="clear" w:color="auto" w:fill="FFFFFF"/>
        </w:rPr>
        <w:t> 17.3 (2011): 1475-1486.</w:t>
      </w:r>
    </w:p>
    <w:p w:rsidR="002E38DE" w:rsidRPr="0089292F" w:rsidRDefault="002E38DE" w:rsidP="001F4AB9">
      <w:pPr>
        <w:jc w:val="left"/>
        <w:rPr>
          <w:rFonts w:ascii="Arial" w:hAnsi="Arial" w:cs="Arial"/>
          <w:sz w:val="24"/>
          <w:szCs w:val="24"/>
        </w:rPr>
      </w:pPr>
    </w:p>
    <w:p w:rsidR="002E38DE" w:rsidRPr="0089292F" w:rsidRDefault="002E38DE" w:rsidP="001F4AB9">
      <w:pPr>
        <w:jc w:val="left"/>
        <w:rPr>
          <w:rFonts w:ascii="Arial" w:hAnsi="Arial" w:cs="Arial"/>
          <w:sz w:val="24"/>
          <w:szCs w:val="24"/>
        </w:rPr>
      </w:pPr>
    </w:p>
    <w:p w:rsidR="009C3840" w:rsidRPr="00A96120" w:rsidRDefault="006878AA" w:rsidP="00A96120">
      <w:pPr>
        <w:jc w:val="both"/>
        <w:rPr>
          <w:rFonts w:ascii="Arial" w:hAnsi="Arial" w:cs="Arial"/>
          <w:sz w:val="24"/>
        </w:rPr>
      </w:pPr>
    </w:p>
    <w:sectPr w:rsidR="009C3840" w:rsidRPr="00A96120" w:rsidSect="008941F6">
      <w:type w:val="continuous"/>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92F" w:rsidRDefault="0089292F" w:rsidP="0089292F">
      <w:r>
        <w:separator/>
      </w:r>
    </w:p>
  </w:endnote>
  <w:endnote w:type="continuationSeparator" w:id="0">
    <w:p w:rsidR="0089292F" w:rsidRDefault="0089292F" w:rsidP="0089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626145"/>
      <w:docPartObj>
        <w:docPartGallery w:val="Page Numbers (Bottom of Page)"/>
        <w:docPartUnique/>
      </w:docPartObj>
    </w:sdtPr>
    <w:sdtEndPr>
      <w:rPr>
        <w:noProof/>
      </w:rPr>
    </w:sdtEndPr>
    <w:sdtContent>
      <w:p w:rsidR="0089292F" w:rsidRDefault="0089292F">
        <w:pPr>
          <w:pStyle w:val="Footer"/>
          <w:jc w:val="right"/>
        </w:pPr>
        <w:r>
          <w:fldChar w:fldCharType="begin"/>
        </w:r>
        <w:r>
          <w:instrText xml:space="preserve"> PAGE   \* MERGEFORMAT </w:instrText>
        </w:r>
        <w:r>
          <w:fldChar w:fldCharType="separate"/>
        </w:r>
        <w:r w:rsidR="006878AA">
          <w:rPr>
            <w:noProof/>
          </w:rPr>
          <w:t>10</w:t>
        </w:r>
        <w:r>
          <w:rPr>
            <w:noProof/>
          </w:rPr>
          <w:fldChar w:fldCharType="end"/>
        </w:r>
      </w:p>
    </w:sdtContent>
  </w:sdt>
  <w:p w:rsidR="0089292F" w:rsidRDefault="008929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92F" w:rsidRDefault="0089292F" w:rsidP="0089292F">
      <w:r>
        <w:separator/>
      </w:r>
    </w:p>
  </w:footnote>
  <w:footnote w:type="continuationSeparator" w:id="0">
    <w:p w:rsidR="0089292F" w:rsidRDefault="0089292F" w:rsidP="008929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475F9"/>
    <w:multiLevelType w:val="hybridMultilevel"/>
    <w:tmpl w:val="5FF48B74"/>
    <w:lvl w:ilvl="0" w:tplc="6D0CDB96">
      <w:start w:val="1"/>
      <w:numFmt w:val="bullet"/>
      <w:lvlText w:val="•"/>
      <w:lvlJc w:val="left"/>
      <w:pPr>
        <w:tabs>
          <w:tab w:val="num" w:pos="720"/>
        </w:tabs>
        <w:ind w:left="720" w:hanging="360"/>
      </w:pPr>
      <w:rPr>
        <w:rFonts w:ascii="Arial" w:hAnsi="Arial" w:hint="default"/>
      </w:rPr>
    </w:lvl>
    <w:lvl w:ilvl="1" w:tplc="C124034A" w:tentative="1">
      <w:start w:val="1"/>
      <w:numFmt w:val="bullet"/>
      <w:lvlText w:val="•"/>
      <w:lvlJc w:val="left"/>
      <w:pPr>
        <w:tabs>
          <w:tab w:val="num" w:pos="1440"/>
        </w:tabs>
        <w:ind w:left="1440" w:hanging="360"/>
      </w:pPr>
      <w:rPr>
        <w:rFonts w:ascii="Arial" w:hAnsi="Arial" w:hint="default"/>
      </w:rPr>
    </w:lvl>
    <w:lvl w:ilvl="2" w:tplc="7E5C294A" w:tentative="1">
      <w:start w:val="1"/>
      <w:numFmt w:val="bullet"/>
      <w:lvlText w:val="•"/>
      <w:lvlJc w:val="left"/>
      <w:pPr>
        <w:tabs>
          <w:tab w:val="num" w:pos="2160"/>
        </w:tabs>
        <w:ind w:left="2160" w:hanging="360"/>
      </w:pPr>
      <w:rPr>
        <w:rFonts w:ascii="Arial" w:hAnsi="Arial" w:hint="default"/>
      </w:rPr>
    </w:lvl>
    <w:lvl w:ilvl="3" w:tplc="81422A06" w:tentative="1">
      <w:start w:val="1"/>
      <w:numFmt w:val="bullet"/>
      <w:lvlText w:val="•"/>
      <w:lvlJc w:val="left"/>
      <w:pPr>
        <w:tabs>
          <w:tab w:val="num" w:pos="2880"/>
        </w:tabs>
        <w:ind w:left="2880" w:hanging="360"/>
      </w:pPr>
      <w:rPr>
        <w:rFonts w:ascii="Arial" w:hAnsi="Arial" w:hint="default"/>
      </w:rPr>
    </w:lvl>
    <w:lvl w:ilvl="4" w:tplc="AE3CDAF4" w:tentative="1">
      <w:start w:val="1"/>
      <w:numFmt w:val="bullet"/>
      <w:lvlText w:val="•"/>
      <w:lvlJc w:val="left"/>
      <w:pPr>
        <w:tabs>
          <w:tab w:val="num" w:pos="3600"/>
        </w:tabs>
        <w:ind w:left="3600" w:hanging="360"/>
      </w:pPr>
      <w:rPr>
        <w:rFonts w:ascii="Arial" w:hAnsi="Arial" w:hint="default"/>
      </w:rPr>
    </w:lvl>
    <w:lvl w:ilvl="5" w:tplc="575E45AE" w:tentative="1">
      <w:start w:val="1"/>
      <w:numFmt w:val="bullet"/>
      <w:lvlText w:val="•"/>
      <w:lvlJc w:val="left"/>
      <w:pPr>
        <w:tabs>
          <w:tab w:val="num" w:pos="4320"/>
        </w:tabs>
        <w:ind w:left="4320" w:hanging="360"/>
      </w:pPr>
      <w:rPr>
        <w:rFonts w:ascii="Arial" w:hAnsi="Arial" w:hint="default"/>
      </w:rPr>
    </w:lvl>
    <w:lvl w:ilvl="6" w:tplc="A5C4D7A0" w:tentative="1">
      <w:start w:val="1"/>
      <w:numFmt w:val="bullet"/>
      <w:lvlText w:val="•"/>
      <w:lvlJc w:val="left"/>
      <w:pPr>
        <w:tabs>
          <w:tab w:val="num" w:pos="5040"/>
        </w:tabs>
        <w:ind w:left="5040" w:hanging="360"/>
      </w:pPr>
      <w:rPr>
        <w:rFonts w:ascii="Arial" w:hAnsi="Arial" w:hint="default"/>
      </w:rPr>
    </w:lvl>
    <w:lvl w:ilvl="7" w:tplc="979CBF32" w:tentative="1">
      <w:start w:val="1"/>
      <w:numFmt w:val="bullet"/>
      <w:lvlText w:val="•"/>
      <w:lvlJc w:val="left"/>
      <w:pPr>
        <w:tabs>
          <w:tab w:val="num" w:pos="5760"/>
        </w:tabs>
        <w:ind w:left="5760" w:hanging="360"/>
      </w:pPr>
      <w:rPr>
        <w:rFonts w:ascii="Arial" w:hAnsi="Arial" w:hint="default"/>
      </w:rPr>
    </w:lvl>
    <w:lvl w:ilvl="8" w:tplc="85C680C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6CC"/>
    <w:rsid w:val="00022BE8"/>
    <w:rsid w:val="0005667E"/>
    <w:rsid w:val="000B635D"/>
    <w:rsid w:val="00146328"/>
    <w:rsid w:val="00162580"/>
    <w:rsid w:val="001F4AB9"/>
    <w:rsid w:val="00257579"/>
    <w:rsid w:val="002C5098"/>
    <w:rsid w:val="002C6414"/>
    <w:rsid w:val="002E38DE"/>
    <w:rsid w:val="003603E6"/>
    <w:rsid w:val="003E3BD9"/>
    <w:rsid w:val="0043473D"/>
    <w:rsid w:val="005501BA"/>
    <w:rsid w:val="00597D4D"/>
    <w:rsid w:val="006878AA"/>
    <w:rsid w:val="006969D6"/>
    <w:rsid w:val="006C66CC"/>
    <w:rsid w:val="00732ABE"/>
    <w:rsid w:val="0075064E"/>
    <w:rsid w:val="0089292F"/>
    <w:rsid w:val="008941F6"/>
    <w:rsid w:val="00937775"/>
    <w:rsid w:val="009704DD"/>
    <w:rsid w:val="00A96120"/>
    <w:rsid w:val="00AD1887"/>
    <w:rsid w:val="00BA7C42"/>
    <w:rsid w:val="00C906EC"/>
    <w:rsid w:val="00CF00E4"/>
    <w:rsid w:val="00D628D2"/>
    <w:rsid w:val="00DA3A16"/>
    <w:rsid w:val="00DD0EDC"/>
    <w:rsid w:val="00F9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24EA7"/>
  <w15:chartTrackingRefBased/>
  <w15:docId w15:val="{E2239594-3492-4100-9FC8-F3A39C3C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92F"/>
    <w:pPr>
      <w:tabs>
        <w:tab w:val="center" w:pos="4680"/>
        <w:tab w:val="right" w:pos="9360"/>
      </w:tabs>
    </w:pPr>
  </w:style>
  <w:style w:type="character" w:customStyle="1" w:styleId="HeaderChar">
    <w:name w:val="Header Char"/>
    <w:basedOn w:val="DefaultParagraphFont"/>
    <w:link w:val="Header"/>
    <w:uiPriority w:val="99"/>
    <w:rsid w:val="0089292F"/>
  </w:style>
  <w:style w:type="paragraph" w:styleId="Footer">
    <w:name w:val="footer"/>
    <w:basedOn w:val="Normal"/>
    <w:link w:val="FooterChar"/>
    <w:uiPriority w:val="99"/>
    <w:unhideWhenUsed/>
    <w:rsid w:val="0089292F"/>
    <w:pPr>
      <w:tabs>
        <w:tab w:val="center" w:pos="4680"/>
        <w:tab w:val="right" w:pos="9360"/>
      </w:tabs>
    </w:pPr>
  </w:style>
  <w:style w:type="character" w:customStyle="1" w:styleId="FooterChar">
    <w:name w:val="Footer Char"/>
    <w:basedOn w:val="DefaultParagraphFont"/>
    <w:link w:val="Footer"/>
    <w:uiPriority w:val="99"/>
    <w:rsid w:val="00892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06821">
      <w:bodyDiv w:val="1"/>
      <w:marLeft w:val="0"/>
      <w:marRight w:val="0"/>
      <w:marTop w:val="0"/>
      <w:marBottom w:val="0"/>
      <w:divBdr>
        <w:top w:val="none" w:sz="0" w:space="0" w:color="auto"/>
        <w:left w:val="none" w:sz="0" w:space="0" w:color="auto"/>
        <w:bottom w:val="none" w:sz="0" w:space="0" w:color="auto"/>
        <w:right w:val="none" w:sz="0" w:space="0" w:color="auto"/>
      </w:divBdr>
    </w:div>
    <w:div w:id="266814464">
      <w:bodyDiv w:val="1"/>
      <w:marLeft w:val="0"/>
      <w:marRight w:val="0"/>
      <w:marTop w:val="0"/>
      <w:marBottom w:val="0"/>
      <w:divBdr>
        <w:top w:val="none" w:sz="0" w:space="0" w:color="auto"/>
        <w:left w:val="none" w:sz="0" w:space="0" w:color="auto"/>
        <w:bottom w:val="none" w:sz="0" w:space="0" w:color="auto"/>
        <w:right w:val="none" w:sz="0" w:space="0" w:color="auto"/>
      </w:divBdr>
    </w:div>
    <w:div w:id="416946800">
      <w:bodyDiv w:val="1"/>
      <w:marLeft w:val="0"/>
      <w:marRight w:val="0"/>
      <w:marTop w:val="0"/>
      <w:marBottom w:val="0"/>
      <w:divBdr>
        <w:top w:val="none" w:sz="0" w:space="0" w:color="auto"/>
        <w:left w:val="none" w:sz="0" w:space="0" w:color="auto"/>
        <w:bottom w:val="none" w:sz="0" w:space="0" w:color="auto"/>
        <w:right w:val="none" w:sz="0" w:space="0" w:color="auto"/>
      </w:divBdr>
    </w:div>
    <w:div w:id="497156510">
      <w:bodyDiv w:val="1"/>
      <w:marLeft w:val="0"/>
      <w:marRight w:val="0"/>
      <w:marTop w:val="0"/>
      <w:marBottom w:val="0"/>
      <w:divBdr>
        <w:top w:val="none" w:sz="0" w:space="0" w:color="auto"/>
        <w:left w:val="none" w:sz="0" w:space="0" w:color="auto"/>
        <w:bottom w:val="none" w:sz="0" w:space="0" w:color="auto"/>
        <w:right w:val="none" w:sz="0" w:space="0" w:color="auto"/>
      </w:divBdr>
    </w:div>
    <w:div w:id="603148900">
      <w:bodyDiv w:val="1"/>
      <w:marLeft w:val="0"/>
      <w:marRight w:val="0"/>
      <w:marTop w:val="0"/>
      <w:marBottom w:val="0"/>
      <w:divBdr>
        <w:top w:val="none" w:sz="0" w:space="0" w:color="auto"/>
        <w:left w:val="none" w:sz="0" w:space="0" w:color="auto"/>
        <w:bottom w:val="none" w:sz="0" w:space="0" w:color="auto"/>
        <w:right w:val="none" w:sz="0" w:space="0" w:color="auto"/>
      </w:divBdr>
    </w:div>
    <w:div w:id="739909164">
      <w:bodyDiv w:val="1"/>
      <w:marLeft w:val="0"/>
      <w:marRight w:val="0"/>
      <w:marTop w:val="0"/>
      <w:marBottom w:val="0"/>
      <w:divBdr>
        <w:top w:val="none" w:sz="0" w:space="0" w:color="auto"/>
        <w:left w:val="none" w:sz="0" w:space="0" w:color="auto"/>
        <w:bottom w:val="none" w:sz="0" w:space="0" w:color="auto"/>
        <w:right w:val="none" w:sz="0" w:space="0" w:color="auto"/>
      </w:divBdr>
    </w:div>
    <w:div w:id="777144043">
      <w:bodyDiv w:val="1"/>
      <w:marLeft w:val="0"/>
      <w:marRight w:val="0"/>
      <w:marTop w:val="0"/>
      <w:marBottom w:val="0"/>
      <w:divBdr>
        <w:top w:val="none" w:sz="0" w:space="0" w:color="auto"/>
        <w:left w:val="none" w:sz="0" w:space="0" w:color="auto"/>
        <w:bottom w:val="none" w:sz="0" w:space="0" w:color="auto"/>
        <w:right w:val="none" w:sz="0" w:space="0" w:color="auto"/>
      </w:divBdr>
      <w:divsChild>
        <w:div w:id="1183739085">
          <w:marLeft w:val="720"/>
          <w:marRight w:val="0"/>
          <w:marTop w:val="0"/>
          <w:marBottom w:val="0"/>
          <w:divBdr>
            <w:top w:val="none" w:sz="0" w:space="0" w:color="auto"/>
            <w:left w:val="none" w:sz="0" w:space="0" w:color="auto"/>
            <w:bottom w:val="none" w:sz="0" w:space="0" w:color="auto"/>
            <w:right w:val="none" w:sz="0" w:space="0" w:color="auto"/>
          </w:divBdr>
        </w:div>
        <w:div w:id="1774546813">
          <w:marLeft w:val="720"/>
          <w:marRight w:val="0"/>
          <w:marTop w:val="0"/>
          <w:marBottom w:val="0"/>
          <w:divBdr>
            <w:top w:val="none" w:sz="0" w:space="0" w:color="auto"/>
            <w:left w:val="none" w:sz="0" w:space="0" w:color="auto"/>
            <w:bottom w:val="none" w:sz="0" w:space="0" w:color="auto"/>
            <w:right w:val="none" w:sz="0" w:space="0" w:color="auto"/>
          </w:divBdr>
        </w:div>
        <w:div w:id="187135508">
          <w:marLeft w:val="720"/>
          <w:marRight w:val="0"/>
          <w:marTop w:val="0"/>
          <w:marBottom w:val="0"/>
          <w:divBdr>
            <w:top w:val="none" w:sz="0" w:space="0" w:color="auto"/>
            <w:left w:val="none" w:sz="0" w:space="0" w:color="auto"/>
            <w:bottom w:val="none" w:sz="0" w:space="0" w:color="auto"/>
            <w:right w:val="none" w:sz="0" w:space="0" w:color="auto"/>
          </w:divBdr>
        </w:div>
        <w:div w:id="1790928890">
          <w:marLeft w:val="720"/>
          <w:marRight w:val="0"/>
          <w:marTop w:val="0"/>
          <w:marBottom w:val="0"/>
          <w:divBdr>
            <w:top w:val="none" w:sz="0" w:space="0" w:color="auto"/>
            <w:left w:val="none" w:sz="0" w:space="0" w:color="auto"/>
            <w:bottom w:val="none" w:sz="0" w:space="0" w:color="auto"/>
            <w:right w:val="none" w:sz="0" w:space="0" w:color="auto"/>
          </w:divBdr>
        </w:div>
        <w:div w:id="1012878211">
          <w:marLeft w:val="720"/>
          <w:marRight w:val="0"/>
          <w:marTop w:val="0"/>
          <w:marBottom w:val="0"/>
          <w:divBdr>
            <w:top w:val="none" w:sz="0" w:space="0" w:color="auto"/>
            <w:left w:val="none" w:sz="0" w:space="0" w:color="auto"/>
            <w:bottom w:val="none" w:sz="0" w:space="0" w:color="auto"/>
            <w:right w:val="none" w:sz="0" w:space="0" w:color="auto"/>
          </w:divBdr>
        </w:div>
        <w:div w:id="160514795">
          <w:marLeft w:val="720"/>
          <w:marRight w:val="0"/>
          <w:marTop w:val="0"/>
          <w:marBottom w:val="0"/>
          <w:divBdr>
            <w:top w:val="none" w:sz="0" w:space="0" w:color="auto"/>
            <w:left w:val="none" w:sz="0" w:space="0" w:color="auto"/>
            <w:bottom w:val="none" w:sz="0" w:space="0" w:color="auto"/>
            <w:right w:val="none" w:sz="0" w:space="0" w:color="auto"/>
          </w:divBdr>
        </w:div>
        <w:div w:id="475033254">
          <w:marLeft w:val="720"/>
          <w:marRight w:val="0"/>
          <w:marTop w:val="0"/>
          <w:marBottom w:val="0"/>
          <w:divBdr>
            <w:top w:val="none" w:sz="0" w:space="0" w:color="auto"/>
            <w:left w:val="none" w:sz="0" w:space="0" w:color="auto"/>
            <w:bottom w:val="none" w:sz="0" w:space="0" w:color="auto"/>
            <w:right w:val="none" w:sz="0" w:space="0" w:color="auto"/>
          </w:divBdr>
        </w:div>
        <w:div w:id="567227489">
          <w:marLeft w:val="720"/>
          <w:marRight w:val="0"/>
          <w:marTop w:val="0"/>
          <w:marBottom w:val="0"/>
          <w:divBdr>
            <w:top w:val="none" w:sz="0" w:space="0" w:color="auto"/>
            <w:left w:val="none" w:sz="0" w:space="0" w:color="auto"/>
            <w:bottom w:val="none" w:sz="0" w:space="0" w:color="auto"/>
            <w:right w:val="none" w:sz="0" w:space="0" w:color="auto"/>
          </w:divBdr>
        </w:div>
        <w:div w:id="1637955237">
          <w:marLeft w:val="720"/>
          <w:marRight w:val="0"/>
          <w:marTop w:val="0"/>
          <w:marBottom w:val="0"/>
          <w:divBdr>
            <w:top w:val="none" w:sz="0" w:space="0" w:color="auto"/>
            <w:left w:val="none" w:sz="0" w:space="0" w:color="auto"/>
            <w:bottom w:val="none" w:sz="0" w:space="0" w:color="auto"/>
            <w:right w:val="none" w:sz="0" w:space="0" w:color="auto"/>
          </w:divBdr>
        </w:div>
        <w:div w:id="932058193">
          <w:marLeft w:val="720"/>
          <w:marRight w:val="0"/>
          <w:marTop w:val="0"/>
          <w:marBottom w:val="0"/>
          <w:divBdr>
            <w:top w:val="none" w:sz="0" w:space="0" w:color="auto"/>
            <w:left w:val="none" w:sz="0" w:space="0" w:color="auto"/>
            <w:bottom w:val="none" w:sz="0" w:space="0" w:color="auto"/>
            <w:right w:val="none" w:sz="0" w:space="0" w:color="auto"/>
          </w:divBdr>
        </w:div>
        <w:div w:id="2085300421">
          <w:marLeft w:val="720"/>
          <w:marRight w:val="0"/>
          <w:marTop w:val="0"/>
          <w:marBottom w:val="0"/>
          <w:divBdr>
            <w:top w:val="none" w:sz="0" w:space="0" w:color="auto"/>
            <w:left w:val="none" w:sz="0" w:space="0" w:color="auto"/>
            <w:bottom w:val="none" w:sz="0" w:space="0" w:color="auto"/>
            <w:right w:val="none" w:sz="0" w:space="0" w:color="auto"/>
          </w:divBdr>
        </w:div>
        <w:div w:id="408772818">
          <w:marLeft w:val="720"/>
          <w:marRight w:val="0"/>
          <w:marTop w:val="0"/>
          <w:marBottom w:val="0"/>
          <w:divBdr>
            <w:top w:val="none" w:sz="0" w:space="0" w:color="auto"/>
            <w:left w:val="none" w:sz="0" w:space="0" w:color="auto"/>
            <w:bottom w:val="none" w:sz="0" w:space="0" w:color="auto"/>
            <w:right w:val="none" w:sz="0" w:space="0" w:color="auto"/>
          </w:divBdr>
        </w:div>
        <w:div w:id="788548021">
          <w:marLeft w:val="720"/>
          <w:marRight w:val="0"/>
          <w:marTop w:val="0"/>
          <w:marBottom w:val="0"/>
          <w:divBdr>
            <w:top w:val="none" w:sz="0" w:space="0" w:color="auto"/>
            <w:left w:val="none" w:sz="0" w:space="0" w:color="auto"/>
            <w:bottom w:val="none" w:sz="0" w:space="0" w:color="auto"/>
            <w:right w:val="none" w:sz="0" w:space="0" w:color="auto"/>
          </w:divBdr>
        </w:div>
        <w:div w:id="446239523">
          <w:marLeft w:val="720"/>
          <w:marRight w:val="0"/>
          <w:marTop w:val="0"/>
          <w:marBottom w:val="0"/>
          <w:divBdr>
            <w:top w:val="none" w:sz="0" w:space="0" w:color="auto"/>
            <w:left w:val="none" w:sz="0" w:space="0" w:color="auto"/>
            <w:bottom w:val="none" w:sz="0" w:space="0" w:color="auto"/>
            <w:right w:val="none" w:sz="0" w:space="0" w:color="auto"/>
          </w:divBdr>
        </w:div>
      </w:divsChild>
    </w:div>
    <w:div w:id="859196432">
      <w:bodyDiv w:val="1"/>
      <w:marLeft w:val="0"/>
      <w:marRight w:val="0"/>
      <w:marTop w:val="0"/>
      <w:marBottom w:val="0"/>
      <w:divBdr>
        <w:top w:val="none" w:sz="0" w:space="0" w:color="auto"/>
        <w:left w:val="none" w:sz="0" w:space="0" w:color="auto"/>
        <w:bottom w:val="none" w:sz="0" w:space="0" w:color="auto"/>
        <w:right w:val="none" w:sz="0" w:space="0" w:color="auto"/>
      </w:divBdr>
    </w:div>
    <w:div w:id="958687067">
      <w:bodyDiv w:val="1"/>
      <w:marLeft w:val="0"/>
      <w:marRight w:val="0"/>
      <w:marTop w:val="0"/>
      <w:marBottom w:val="0"/>
      <w:divBdr>
        <w:top w:val="none" w:sz="0" w:space="0" w:color="auto"/>
        <w:left w:val="none" w:sz="0" w:space="0" w:color="auto"/>
        <w:bottom w:val="none" w:sz="0" w:space="0" w:color="auto"/>
        <w:right w:val="none" w:sz="0" w:space="0" w:color="auto"/>
      </w:divBdr>
    </w:div>
    <w:div w:id="113587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903BD-AD22-4AEE-8776-4F1FFC14A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24</cp:revision>
  <dcterms:created xsi:type="dcterms:W3CDTF">2020-04-28T15:10:00Z</dcterms:created>
  <dcterms:modified xsi:type="dcterms:W3CDTF">2020-04-30T13:28:00Z</dcterms:modified>
</cp:coreProperties>
</file>